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9D" w:rsidRPr="009C620D" w:rsidRDefault="0047509D" w:rsidP="0047509D">
      <w:pPr>
        <w:ind w:left="360" w:hanging="360"/>
        <w:jc w:val="center"/>
        <w:rPr>
          <w:rFonts w:ascii="Arial" w:hAnsi="Arial" w:cs="Arial"/>
          <w:b/>
          <w:bCs/>
        </w:rPr>
      </w:pPr>
      <w:r w:rsidRPr="009C620D">
        <w:rPr>
          <w:rFonts w:ascii="Arial" w:hAnsi="Arial" w:cs="Arial"/>
          <w:b/>
          <w:bCs/>
        </w:rPr>
        <w:t>Going beyond design, going beyond intervention: The American Academy of Neurology (AAN) Clinical Practice Guideline process and other approaches</w:t>
      </w:r>
    </w:p>
    <w:p w:rsidR="0047509D" w:rsidRPr="009C620D" w:rsidRDefault="0047509D" w:rsidP="0047509D">
      <w:pPr>
        <w:ind w:left="360" w:hanging="360"/>
        <w:jc w:val="center"/>
        <w:rPr>
          <w:rFonts w:ascii="Arial" w:hAnsi="Arial" w:cs="Arial"/>
          <w:b/>
          <w:bCs/>
        </w:rPr>
      </w:pPr>
      <w:r w:rsidRPr="009C620D">
        <w:rPr>
          <w:rFonts w:ascii="Arial" w:hAnsi="Arial" w:cs="Arial"/>
          <w:b/>
          <w:bCs/>
        </w:rPr>
        <w:t>Webinar Series - Part 2</w:t>
      </w:r>
    </w:p>
    <w:p w:rsidR="0047509D" w:rsidRPr="009C620D" w:rsidRDefault="0047509D" w:rsidP="0047509D">
      <w:pPr>
        <w:ind w:left="360" w:hanging="360"/>
        <w:jc w:val="center"/>
        <w:rPr>
          <w:rFonts w:ascii="Arial" w:hAnsi="Arial" w:cs="Arial"/>
          <w:b/>
          <w:bCs/>
        </w:rPr>
      </w:pPr>
      <w:r w:rsidRPr="009C620D">
        <w:rPr>
          <w:rFonts w:ascii="Arial" w:hAnsi="Arial" w:cs="Arial"/>
          <w:b/>
          <w:bCs/>
        </w:rPr>
        <w:t>Presented by Marcel Dijkers</w:t>
      </w:r>
    </w:p>
    <w:p w:rsidR="009C620D" w:rsidRPr="009C620D" w:rsidRDefault="009C620D" w:rsidP="0047509D">
      <w:pPr>
        <w:ind w:left="360" w:hanging="360"/>
        <w:jc w:val="center"/>
        <w:rPr>
          <w:rFonts w:ascii="Arial" w:hAnsi="Arial" w:cs="Arial"/>
          <w:b/>
          <w:bCs/>
        </w:rPr>
      </w:pPr>
    </w:p>
    <w:p w:rsidR="009C620D" w:rsidRPr="009C620D" w:rsidRDefault="009C620D" w:rsidP="0047509D">
      <w:pPr>
        <w:ind w:left="360" w:hanging="360"/>
        <w:jc w:val="center"/>
        <w:rPr>
          <w:rFonts w:ascii="Arial" w:hAnsi="Arial" w:cs="Arial"/>
          <w:b/>
          <w:bCs/>
        </w:rPr>
      </w:pPr>
      <w:r w:rsidRPr="009C620D">
        <w:rPr>
          <w:rFonts w:ascii="Arial" w:hAnsi="Arial" w:cs="Arial"/>
          <w:b/>
          <w:bCs/>
        </w:rPr>
        <w:t>June 18, 2014</w:t>
      </w:r>
    </w:p>
    <w:p w:rsidR="0047509D" w:rsidRPr="009C620D" w:rsidRDefault="0047509D" w:rsidP="00A96525">
      <w:pPr>
        <w:ind w:left="360" w:hanging="360"/>
        <w:rPr>
          <w:rFonts w:ascii="Arial" w:hAnsi="Arial" w:cs="Arial"/>
          <w:bCs/>
        </w:rPr>
      </w:pPr>
    </w:p>
    <w:p w:rsidR="009C620D" w:rsidRPr="009C620D" w:rsidRDefault="009C620D" w:rsidP="00A96525">
      <w:pPr>
        <w:ind w:left="360" w:hanging="360"/>
        <w:rPr>
          <w:rFonts w:ascii="Arial" w:hAnsi="Arial" w:cs="Arial"/>
          <w:bCs/>
        </w:rPr>
      </w:pPr>
    </w:p>
    <w:p w:rsidR="009C620D" w:rsidRPr="009C620D" w:rsidRDefault="009C620D" w:rsidP="009C620D">
      <w:pPr>
        <w:ind w:right="-360"/>
        <w:rPr>
          <w:rFonts w:ascii="Arial" w:hAnsi="Arial" w:cs="Arial"/>
        </w:rPr>
      </w:pPr>
      <w:r w:rsidRPr="009C620D">
        <w:rPr>
          <w:rFonts w:ascii="Arial" w:hAnsi="Arial" w:cs="Arial"/>
        </w:rPr>
        <w:t xml:space="preserve">Text version of PowerPoint™ presentation for webcast sponsored by SEDL’s KTDRR and </w:t>
      </w:r>
      <w:r w:rsidRPr="009C620D">
        <w:rPr>
          <w:rFonts w:ascii="Arial" w:hAnsi="Arial" w:cs="Arial"/>
        </w:rPr>
        <w:t>CIHR: https://www.ktdrr.org/training/webcasts/webcast10-13/11/index.html</w:t>
      </w:r>
    </w:p>
    <w:p w:rsidR="009C620D" w:rsidRPr="009C620D" w:rsidRDefault="009C620D" w:rsidP="0047509D">
      <w:pPr>
        <w:rPr>
          <w:rFonts w:ascii="Arial" w:hAnsi="Arial" w:cs="Arial"/>
          <w:bCs/>
        </w:rPr>
      </w:pPr>
    </w:p>
    <w:p w:rsidR="00A96525" w:rsidRPr="009C620D" w:rsidRDefault="009C620D" w:rsidP="0047509D">
      <w:pPr>
        <w:rPr>
          <w:rFonts w:ascii="Arial" w:hAnsi="Arial" w:cs="Arial"/>
          <w:bCs/>
        </w:rPr>
      </w:pPr>
      <w:r w:rsidRPr="009C620D">
        <w:rPr>
          <w:rFonts w:ascii="Arial" w:hAnsi="Arial" w:cs="Arial"/>
          <w:bCs/>
        </w:rPr>
        <w:t>Title Slide</w:t>
      </w:r>
      <w:r w:rsidR="00A96525" w:rsidRPr="009C620D">
        <w:rPr>
          <w:rFonts w:ascii="Arial" w:hAnsi="Arial" w:cs="Arial"/>
          <w:bCs/>
        </w:rPr>
        <w:t>:</w:t>
      </w:r>
    </w:p>
    <w:p w:rsidR="00142319" w:rsidRPr="009C620D" w:rsidRDefault="00142319" w:rsidP="00AC4516">
      <w:pPr>
        <w:rPr>
          <w:rFonts w:ascii="Arial" w:hAnsi="Arial" w:cs="Arial"/>
        </w:rPr>
      </w:pPr>
      <w:r w:rsidRPr="009C620D">
        <w:rPr>
          <w:rFonts w:ascii="Arial" w:hAnsi="Arial" w:cs="Arial"/>
          <w:bCs/>
        </w:rPr>
        <w:t>Systematic reviews: From evidence to recommendation</w:t>
      </w:r>
      <w:r w:rsidR="00AC4516" w:rsidRPr="009C620D">
        <w:rPr>
          <w:rFonts w:ascii="Arial" w:hAnsi="Arial" w:cs="Arial"/>
          <w:bCs/>
        </w:rPr>
        <w:t>.</w:t>
      </w:r>
      <w:r w:rsidRPr="009C620D">
        <w:rPr>
          <w:rFonts w:ascii="Arial" w:hAnsi="Arial" w:cs="Arial"/>
          <w:bCs/>
        </w:rPr>
        <w:br/>
        <w:t>Session 2 - June 18, 2014</w:t>
      </w:r>
      <w:r w:rsidR="00AC4516" w:rsidRPr="009C620D">
        <w:rPr>
          <w:rFonts w:ascii="Arial" w:hAnsi="Arial" w:cs="Arial"/>
          <w:bCs/>
        </w:rPr>
        <w:t>.</w:t>
      </w:r>
      <w:r w:rsidRPr="009C620D">
        <w:rPr>
          <w:rFonts w:ascii="Arial" w:hAnsi="Arial" w:cs="Arial"/>
          <w:bCs/>
        </w:rPr>
        <w:br/>
        <w:t>Going beyond design, going beyond intervention: The American Academy of Neurology (AAN) Clinical Practice Guideline process and other approaches</w:t>
      </w:r>
      <w:r w:rsidR="00AC4516" w:rsidRPr="009C620D">
        <w:rPr>
          <w:rFonts w:ascii="Arial" w:hAnsi="Arial" w:cs="Arial"/>
          <w:bCs/>
        </w:rPr>
        <w:t>.</w:t>
      </w:r>
    </w:p>
    <w:p w:rsidR="00077929" w:rsidRPr="009C620D" w:rsidRDefault="00077929" w:rsidP="00077929">
      <w:pPr>
        <w:rPr>
          <w:rFonts w:ascii="Arial" w:hAnsi="Arial" w:cs="Arial"/>
        </w:rPr>
      </w:pPr>
      <w:r w:rsidRPr="009C620D">
        <w:rPr>
          <w:rFonts w:ascii="Arial" w:hAnsi="Arial" w:cs="Arial"/>
          <w:iCs/>
        </w:rPr>
        <w:t>Marcel Dijkers, PhD, FACRM</w:t>
      </w:r>
      <w:r w:rsidRPr="009C620D">
        <w:rPr>
          <w:rFonts w:ascii="Arial" w:hAnsi="Arial" w:cs="Arial"/>
        </w:rPr>
        <w:t xml:space="preserve">, </w:t>
      </w:r>
      <w:r w:rsidRPr="009C620D">
        <w:rPr>
          <w:rFonts w:ascii="Arial" w:hAnsi="Arial" w:cs="Arial"/>
          <w:iCs/>
        </w:rPr>
        <w:t>Icahn School of Medicine at Mount Sinai.</w:t>
      </w:r>
    </w:p>
    <w:p w:rsidR="00A96525" w:rsidRPr="009C620D" w:rsidRDefault="00A96525" w:rsidP="00AC4516">
      <w:pPr>
        <w:rPr>
          <w:rFonts w:ascii="Arial" w:hAnsi="Arial" w:cs="Arial"/>
        </w:rPr>
      </w:pPr>
      <w:r w:rsidRPr="009C620D">
        <w:rPr>
          <w:rFonts w:ascii="Arial" w:hAnsi="Arial" w:cs="Arial"/>
        </w:rPr>
        <w:t xml:space="preserve">A webinar sponsored by SEDL’s Center on Knowledge Translation for Disability and Rehabilitation Research (KTDRR). </w:t>
      </w:r>
      <w:r w:rsidRPr="009C620D">
        <w:rPr>
          <w:rFonts w:ascii="Arial" w:hAnsi="Arial" w:cs="Arial"/>
          <w:iCs/>
        </w:rPr>
        <w:t>Funded by NIDRR, US Department of Education, PR# H133A120012</w:t>
      </w:r>
      <w:r w:rsidRPr="009C620D">
        <w:rPr>
          <w:rFonts w:ascii="Arial" w:hAnsi="Arial" w:cs="Arial"/>
        </w:rPr>
        <w:t>. Copyright 2014 by SEDL</w:t>
      </w:r>
    </w:p>
    <w:p w:rsidR="00A96525" w:rsidRPr="009C620D" w:rsidRDefault="00A96525" w:rsidP="00A96525">
      <w:pPr>
        <w:ind w:hanging="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 xml:space="preserve">Slide 1: </w:t>
      </w:r>
      <w:r w:rsidR="00142319" w:rsidRPr="009C620D">
        <w:rPr>
          <w:rFonts w:ascii="Arial" w:hAnsi="Arial" w:cs="Arial"/>
        </w:rPr>
        <w:t>Objectives:</w:t>
      </w:r>
    </w:p>
    <w:p w:rsidR="00A96525" w:rsidRPr="009C620D" w:rsidRDefault="00A96525" w:rsidP="00142319">
      <w:pPr>
        <w:ind w:left="360" w:hanging="360"/>
        <w:rPr>
          <w:rFonts w:ascii="Arial" w:hAnsi="Arial" w:cs="Arial"/>
        </w:rPr>
      </w:pPr>
      <w:r w:rsidRPr="009C620D">
        <w:rPr>
          <w:rFonts w:ascii="Arial" w:hAnsi="Arial" w:cs="Arial"/>
        </w:rPr>
        <w:t>Discuss, within the context of systematic reviews</w:t>
      </w:r>
    </w:p>
    <w:p w:rsidR="00142319" w:rsidRPr="009C620D" w:rsidRDefault="00142319" w:rsidP="00445368">
      <w:pPr>
        <w:numPr>
          <w:ilvl w:val="0"/>
          <w:numId w:val="1"/>
        </w:numPr>
        <w:rPr>
          <w:rFonts w:ascii="Arial" w:hAnsi="Arial" w:cs="Arial"/>
        </w:rPr>
      </w:pPr>
      <w:r w:rsidRPr="009C620D">
        <w:rPr>
          <w:rFonts w:ascii="Arial" w:hAnsi="Arial" w:cs="Arial"/>
        </w:rPr>
        <w:t>what is considered evidence and why</w:t>
      </w:r>
    </w:p>
    <w:p w:rsidR="00142319" w:rsidRPr="009C620D" w:rsidRDefault="00142319" w:rsidP="00445368">
      <w:pPr>
        <w:numPr>
          <w:ilvl w:val="0"/>
          <w:numId w:val="1"/>
        </w:numPr>
        <w:rPr>
          <w:rFonts w:ascii="Arial" w:hAnsi="Arial" w:cs="Arial"/>
        </w:rPr>
      </w:pPr>
      <w:r w:rsidRPr="009C620D">
        <w:rPr>
          <w:rFonts w:ascii="Arial" w:hAnsi="Arial" w:cs="Arial"/>
        </w:rPr>
        <w:t>how evidence is qualified and synthesized</w:t>
      </w:r>
    </w:p>
    <w:p w:rsidR="00142319" w:rsidRPr="009C620D" w:rsidRDefault="00142319" w:rsidP="00445368">
      <w:pPr>
        <w:numPr>
          <w:ilvl w:val="0"/>
          <w:numId w:val="1"/>
        </w:numPr>
        <w:rPr>
          <w:rFonts w:ascii="Arial" w:hAnsi="Arial" w:cs="Arial"/>
        </w:rPr>
      </w:pPr>
      <w:r w:rsidRPr="009C620D">
        <w:rPr>
          <w:rFonts w:ascii="Arial" w:hAnsi="Arial" w:cs="Arial"/>
        </w:rPr>
        <w:t>how evidence is turned into recommendations for clinicians and other practitioners</w:t>
      </w:r>
    </w:p>
    <w:p w:rsidR="00A96525" w:rsidRPr="009C620D" w:rsidRDefault="00A96525" w:rsidP="00A96525">
      <w:pPr>
        <w:ind w:left="360" w:hanging="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 xml:space="preserve">Slide 2: </w:t>
      </w:r>
      <w:r w:rsidR="00142319" w:rsidRPr="009C620D">
        <w:rPr>
          <w:rFonts w:ascii="Arial" w:hAnsi="Arial" w:cs="Arial"/>
        </w:rPr>
        <w:t>Topics:</w:t>
      </w:r>
    </w:p>
    <w:p w:rsidR="00142319" w:rsidRPr="009C620D" w:rsidRDefault="00142319" w:rsidP="00445368">
      <w:pPr>
        <w:numPr>
          <w:ilvl w:val="0"/>
          <w:numId w:val="2"/>
        </w:numPr>
        <w:rPr>
          <w:rFonts w:ascii="Arial" w:hAnsi="Arial" w:cs="Arial"/>
        </w:rPr>
      </w:pPr>
      <w:r w:rsidRPr="009C620D">
        <w:rPr>
          <w:rFonts w:ascii="Arial" w:hAnsi="Arial" w:cs="Arial"/>
        </w:rPr>
        <w:t>Overview of the process and tools of systematic reviewing, with a focus on assessment and synthesis of evidence, and the idea of a research design-based pyramid of evidence underlying conclusions and recommendations</w:t>
      </w:r>
    </w:p>
    <w:p w:rsidR="00142319" w:rsidRPr="009C620D" w:rsidRDefault="00142319" w:rsidP="00445368">
      <w:pPr>
        <w:numPr>
          <w:ilvl w:val="0"/>
          <w:numId w:val="2"/>
        </w:numPr>
        <w:rPr>
          <w:rFonts w:ascii="Arial" w:hAnsi="Arial" w:cs="Arial"/>
          <w:b/>
        </w:rPr>
      </w:pPr>
      <w:r w:rsidRPr="009C620D">
        <w:rPr>
          <w:rFonts w:ascii="Arial" w:hAnsi="Arial" w:cs="Arial"/>
          <w:b/>
        </w:rPr>
        <w:t>How the American Academy of Neurology and others have brought in research design details and quality of research implementation in grading evidence, and have gone beyond intervention research</w:t>
      </w:r>
    </w:p>
    <w:p w:rsidR="00142319" w:rsidRPr="009C620D" w:rsidRDefault="00142319" w:rsidP="00445368">
      <w:pPr>
        <w:numPr>
          <w:ilvl w:val="0"/>
          <w:numId w:val="2"/>
        </w:numPr>
        <w:rPr>
          <w:rFonts w:ascii="Arial" w:hAnsi="Arial" w:cs="Arial"/>
        </w:rPr>
      </w:pPr>
      <w:r w:rsidRPr="009C620D">
        <w:rPr>
          <w:rFonts w:ascii="Arial" w:hAnsi="Arial" w:cs="Arial"/>
        </w:rPr>
        <w:t>The GRADE approach, with its emphasis on the values and preferences of patients/clients, and flexibility in grading evidence: fit with disability and rehabilitation research</w:t>
      </w:r>
    </w:p>
    <w:p w:rsidR="00A96525" w:rsidRPr="009C620D" w:rsidRDefault="00142319" w:rsidP="00445368">
      <w:pPr>
        <w:numPr>
          <w:ilvl w:val="0"/>
          <w:numId w:val="2"/>
        </w:numPr>
        <w:rPr>
          <w:rFonts w:ascii="Arial" w:hAnsi="Arial" w:cs="Arial"/>
        </w:rPr>
      </w:pPr>
      <w:r w:rsidRPr="009C620D">
        <w:rPr>
          <w:rFonts w:ascii="Arial" w:hAnsi="Arial" w:cs="Arial"/>
        </w:rPr>
        <w:t>A discussion of future developments in methods of qualifying and synthesizing evidence that might benefit disability/rehabilitation practice</w:t>
      </w:r>
    </w:p>
    <w:p w:rsidR="00A96525" w:rsidRPr="009C620D" w:rsidRDefault="00A96525" w:rsidP="00A96525">
      <w:pPr>
        <w:ind w:left="360" w:hanging="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 xml:space="preserve">Slide 3: </w:t>
      </w:r>
      <w:r w:rsidR="00142319" w:rsidRPr="009C620D">
        <w:rPr>
          <w:rFonts w:ascii="Arial" w:hAnsi="Arial" w:cs="Arial"/>
        </w:rPr>
        <w:t>June</w:t>
      </w:r>
      <w:r w:rsidRPr="009C620D">
        <w:rPr>
          <w:rFonts w:ascii="Arial" w:hAnsi="Arial" w:cs="Arial"/>
        </w:rPr>
        <w:t xml:space="preserve"> 4 </w:t>
      </w:r>
      <w:r w:rsidR="00142319" w:rsidRPr="009C620D">
        <w:rPr>
          <w:rFonts w:ascii="Arial" w:hAnsi="Arial" w:cs="Arial"/>
        </w:rPr>
        <w:t xml:space="preserve"> topics:</w:t>
      </w:r>
    </w:p>
    <w:p w:rsidR="00142319" w:rsidRPr="009C620D" w:rsidRDefault="00142319" w:rsidP="00445368">
      <w:pPr>
        <w:numPr>
          <w:ilvl w:val="0"/>
          <w:numId w:val="3"/>
        </w:numPr>
        <w:rPr>
          <w:rFonts w:ascii="Arial" w:hAnsi="Arial" w:cs="Arial"/>
        </w:rPr>
      </w:pPr>
      <w:r w:rsidRPr="009C620D">
        <w:rPr>
          <w:rFonts w:ascii="Arial" w:hAnsi="Arial" w:cs="Arial"/>
        </w:rPr>
        <w:t>The role of (clinical) research evidence in practitioner decision making: primary studies, EBP resources</w:t>
      </w:r>
    </w:p>
    <w:p w:rsidR="00142319" w:rsidRPr="009C620D" w:rsidRDefault="00142319" w:rsidP="00445368">
      <w:pPr>
        <w:numPr>
          <w:ilvl w:val="0"/>
          <w:numId w:val="3"/>
        </w:numPr>
        <w:rPr>
          <w:rFonts w:ascii="Arial" w:hAnsi="Arial" w:cs="Arial"/>
        </w:rPr>
      </w:pPr>
      <w:r w:rsidRPr="009C620D">
        <w:rPr>
          <w:rFonts w:ascii="Arial" w:hAnsi="Arial" w:cs="Arial"/>
        </w:rPr>
        <w:lastRenderedPageBreak/>
        <w:t>The process of creating a systematic review</w:t>
      </w:r>
    </w:p>
    <w:p w:rsidR="00142319" w:rsidRPr="009C620D" w:rsidRDefault="00142319" w:rsidP="00445368">
      <w:pPr>
        <w:numPr>
          <w:ilvl w:val="0"/>
          <w:numId w:val="3"/>
        </w:numPr>
        <w:rPr>
          <w:rFonts w:ascii="Arial" w:hAnsi="Arial" w:cs="Arial"/>
        </w:rPr>
      </w:pPr>
      <w:r w:rsidRPr="009C620D">
        <w:rPr>
          <w:rFonts w:ascii="Arial" w:hAnsi="Arial" w:cs="Arial"/>
        </w:rPr>
        <w:t>The meaning of ‘evidence’ and the need to evaluate the quality of evidence resulting from clinical research:</w:t>
      </w:r>
    </w:p>
    <w:p w:rsidR="00142319" w:rsidRPr="009C620D" w:rsidRDefault="00142319" w:rsidP="00445368">
      <w:pPr>
        <w:numPr>
          <w:ilvl w:val="1"/>
          <w:numId w:val="3"/>
        </w:numPr>
        <w:rPr>
          <w:rFonts w:ascii="Arial" w:hAnsi="Arial" w:cs="Arial"/>
        </w:rPr>
      </w:pPr>
      <w:r w:rsidRPr="009C620D">
        <w:rPr>
          <w:rFonts w:ascii="Arial" w:hAnsi="Arial" w:cs="Arial"/>
        </w:rPr>
        <w:t>Big D design</w:t>
      </w:r>
    </w:p>
    <w:p w:rsidR="00142319" w:rsidRPr="009C620D" w:rsidRDefault="00142319" w:rsidP="00445368">
      <w:pPr>
        <w:numPr>
          <w:ilvl w:val="1"/>
          <w:numId w:val="3"/>
        </w:numPr>
        <w:rPr>
          <w:rFonts w:ascii="Arial" w:hAnsi="Arial" w:cs="Arial"/>
        </w:rPr>
      </w:pPr>
      <w:r w:rsidRPr="009C620D">
        <w:rPr>
          <w:rFonts w:ascii="Arial" w:hAnsi="Arial" w:cs="Arial"/>
        </w:rPr>
        <w:t>Little d design</w:t>
      </w:r>
    </w:p>
    <w:p w:rsidR="00142319" w:rsidRPr="009C620D" w:rsidRDefault="00142319" w:rsidP="00445368">
      <w:pPr>
        <w:numPr>
          <w:ilvl w:val="1"/>
          <w:numId w:val="3"/>
        </w:numPr>
        <w:rPr>
          <w:rFonts w:ascii="Arial" w:hAnsi="Arial" w:cs="Arial"/>
        </w:rPr>
      </w:pPr>
      <w:r w:rsidRPr="009C620D">
        <w:rPr>
          <w:rFonts w:ascii="Arial" w:hAnsi="Arial" w:cs="Arial"/>
        </w:rPr>
        <w:t>Research implementation</w:t>
      </w:r>
    </w:p>
    <w:p w:rsidR="00A96525" w:rsidRPr="009C620D" w:rsidRDefault="00A96525" w:rsidP="00A96525">
      <w:pPr>
        <w:ind w:left="360" w:hanging="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Slide 4: J</w:t>
      </w:r>
      <w:r w:rsidR="00142319" w:rsidRPr="009C620D">
        <w:rPr>
          <w:rFonts w:ascii="Arial" w:hAnsi="Arial" w:cs="Arial"/>
        </w:rPr>
        <w:t>une 6 topics:</w:t>
      </w:r>
    </w:p>
    <w:p w:rsidR="00142319" w:rsidRPr="009C620D" w:rsidRDefault="00142319" w:rsidP="00445368">
      <w:pPr>
        <w:numPr>
          <w:ilvl w:val="0"/>
          <w:numId w:val="3"/>
        </w:numPr>
        <w:rPr>
          <w:rFonts w:ascii="Arial" w:hAnsi="Arial" w:cs="Arial"/>
        </w:rPr>
      </w:pPr>
      <w:r w:rsidRPr="009C620D">
        <w:rPr>
          <w:rFonts w:ascii="Arial" w:hAnsi="Arial" w:cs="Arial"/>
        </w:rPr>
        <w:t>Hierarchies for evidence relevant to interventions, developed by:</w:t>
      </w:r>
    </w:p>
    <w:p w:rsidR="00142319" w:rsidRPr="009C620D" w:rsidRDefault="00142319" w:rsidP="00445368">
      <w:pPr>
        <w:numPr>
          <w:ilvl w:val="1"/>
          <w:numId w:val="3"/>
        </w:numPr>
        <w:rPr>
          <w:rFonts w:ascii="Arial" w:hAnsi="Arial" w:cs="Arial"/>
        </w:rPr>
      </w:pPr>
      <w:r w:rsidRPr="009C620D">
        <w:rPr>
          <w:rFonts w:ascii="Arial" w:hAnsi="Arial" w:cs="Arial"/>
        </w:rPr>
        <w:t>Sackett</w:t>
      </w:r>
    </w:p>
    <w:p w:rsidR="00142319" w:rsidRPr="009C620D" w:rsidRDefault="00142319" w:rsidP="00445368">
      <w:pPr>
        <w:numPr>
          <w:ilvl w:val="1"/>
          <w:numId w:val="3"/>
        </w:numPr>
        <w:rPr>
          <w:rFonts w:ascii="Arial" w:hAnsi="Arial" w:cs="Arial"/>
        </w:rPr>
      </w:pPr>
      <w:r w:rsidRPr="009C620D">
        <w:rPr>
          <w:rFonts w:ascii="Arial" w:hAnsi="Arial" w:cs="Arial"/>
        </w:rPr>
        <w:t>Cicerone et al.</w:t>
      </w:r>
    </w:p>
    <w:p w:rsidR="00142319" w:rsidRPr="009C620D" w:rsidRDefault="00142319" w:rsidP="00445368">
      <w:pPr>
        <w:numPr>
          <w:ilvl w:val="0"/>
          <w:numId w:val="3"/>
        </w:numPr>
        <w:rPr>
          <w:rFonts w:ascii="Arial" w:hAnsi="Arial" w:cs="Arial"/>
        </w:rPr>
      </w:pPr>
      <w:r w:rsidRPr="009C620D">
        <w:rPr>
          <w:rFonts w:ascii="Arial" w:hAnsi="Arial" w:cs="Arial"/>
        </w:rPr>
        <w:t>Checklists and rating scales for evidence quality:</w:t>
      </w:r>
    </w:p>
    <w:p w:rsidR="00142319" w:rsidRPr="009C620D" w:rsidRDefault="00142319" w:rsidP="00445368">
      <w:pPr>
        <w:numPr>
          <w:ilvl w:val="1"/>
          <w:numId w:val="3"/>
        </w:numPr>
        <w:rPr>
          <w:rFonts w:ascii="Arial" w:hAnsi="Arial" w:cs="Arial"/>
        </w:rPr>
      </w:pPr>
      <w:r w:rsidRPr="009C620D">
        <w:rPr>
          <w:rFonts w:ascii="Arial" w:hAnsi="Arial" w:cs="Arial"/>
        </w:rPr>
        <w:t>Jadad scale</w:t>
      </w:r>
    </w:p>
    <w:p w:rsidR="00142319" w:rsidRPr="009C620D" w:rsidRDefault="00142319" w:rsidP="00445368">
      <w:pPr>
        <w:numPr>
          <w:ilvl w:val="1"/>
          <w:numId w:val="3"/>
        </w:numPr>
        <w:rPr>
          <w:rFonts w:ascii="Arial" w:hAnsi="Arial" w:cs="Arial"/>
        </w:rPr>
      </w:pPr>
      <w:r w:rsidRPr="009C620D">
        <w:rPr>
          <w:rFonts w:ascii="Arial" w:hAnsi="Arial" w:cs="Arial"/>
        </w:rPr>
        <w:t>PEDro scale</w:t>
      </w:r>
    </w:p>
    <w:p w:rsidR="00142319" w:rsidRPr="009C620D" w:rsidRDefault="00142319" w:rsidP="00445368">
      <w:pPr>
        <w:numPr>
          <w:ilvl w:val="0"/>
          <w:numId w:val="3"/>
        </w:numPr>
        <w:rPr>
          <w:rFonts w:ascii="Arial" w:hAnsi="Arial" w:cs="Arial"/>
        </w:rPr>
      </w:pPr>
      <w:r w:rsidRPr="009C620D">
        <w:rPr>
          <w:rFonts w:ascii="Arial" w:hAnsi="Arial" w:cs="Arial"/>
        </w:rPr>
        <w:t>Possible uses of checklists and rating scales</w:t>
      </w:r>
    </w:p>
    <w:p w:rsidR="00A96525" w:rsidRPr="009C620D" w:rsidRDefault="00A96525" w:rsidP="00A96525">
      <w:pPr>
        <w:ind w:left="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 xml:space="preserve">Slide 5: </w:t>
      </w:r>
      <w:r w:rsidR="00142319" w:rsidRPr="009C620D">
        <w:rPr>
          <w:rFonts w:ascii="Arial" w:hAnsi="Arial" w:cs="Arial"/>
        </w:rPr>
        <w:t>Questions?</w:t>
      </w:r>
    </w:p>
    <w:p w:rsidR="00A96525" w:rsidRPr="009C620D" w:rsidRDefault="00A96525" w:rsidP="00A96525">
      <w:pPr>
        <w:ind w:left="360" w:hanging="360"/>
        <w:rPr>
          <w:rFonts w:ascii="Arial" w:hAnsi="Arial" w:cs="Arial"/>
        </w:rPr>
      </w:pPr>
    </w:p>
    <w:p w:rsidR="00142319" w:rsidRPr="009C620D" w:rsidRDefault="00A96525" w:rsidP="00A96525">
      <w:pPr>
        <w:ind w:left="360" w:hanging="360"/>
        <w:rPr>
          <w:rFonts w:ascii="Arial" w:hAnsi="Arial" w:cs="Arial"/>
        </w:rPr>
      </w:pPr>
      <w:r w:rsidRPr="009C620D">
        <w:rPr>
          <w:rFonts w:ascii="Arial" w:hAnsi="Arial" w:cs="Arial"/>
        </w:rPr>
        <w:t xml:space="preserve">Slide 6: </w:t>
      </w:r>
      <w:r w:rsidR="00142319" w:rsidRPr="009C620D">
        <w:rPr>
          <w:rFonts w:ascii="Arial" w:hAnsi="Arial" w:cs="Arial"/>
        </w:rPr>
        <w:t>There is more to EBP than RCTs</w:t>
      </w:r>
    </w:p>
    <w:p w:rsidR="00142319" w:rsidRPr="009C620D" w:rsidRDefault="00142319" w:rsidP="00445368">
      <w:pPr>
        <w:numPr>
          <w:ilvl w:val="0"/>
          <w:numId w:val="3"/>
        </w:numPr>
        <w:rPr>
          <w:rFonts w:ascii="Arial" w:hAnsi="Arial" w:cs="Arial"/>
        </w:rPr>
      </w:pPr>
      <w:r w:rsidRPr="009C620D">
        <w:rPr>
          <w:rFonts w:ascii="Arial" w:hAnsi="Arial" w:cs="Arial"/>
        </w:rPr>
        <w:t>RCTs are irrelevant to prognosis, diagnosis, screening, etc.</w:t>
      </w:r>
    </w:p>
    <w:p w:rsidR="00142319" w:rsidRPr="009C620D" w:rsidRDefault="00142319" w:rsidP="00445368">
      <w:pPr>
        <w:numPr>
          <w:ilvl w:val="0"/>
          <w:numId w:val="3"/>
        </w:numPr>
        <w:rPr>
          <w:rFonts w:ascii="Arial" w:hAnsi="Arial" w:cs="Arial"/>
        </w:rPr>
      </w:pPr>
      <w:r w:rsidRPr="009C620D">
        <w:rPr>
          <w:rFonts w:ascii="Arial" w:hAnsi="Arial" w:cs="Arial"/>
        </w:rPr>
        <w:t>Multiple hierarchies are / may be needed, each one for a specific research question</w:t>
      </w:r>
    </w:p>
    <w:p w:rsidR="00142319" w:rsidRPr="009C620D" w:rsidRDefault="00142319" w:rsidP="00445368">
      <w:pPr>
        <w:numPr>
          <w:ilvl w:val="0"/>
          <w:numId w:val="3"/>
        </w:numPr>
        <w:rPr>
          <w:rFonts w:ascii="Arial" w:hAnsi="Arial" w:cs="Arial"/>
        </w:rPr>
      </w:pPr>
      <w:r w:rsidRPr="009C620D">
        <w:rPr>
          <w:rFonts w:ascii="Arial" w:hAnsi="Arial" w:cs="Arial"/>
        </w:rPr>
        <w:t xml:space="preserve">And have been developed since Sackett published his hierarchy for intervention studies </w:t>
      </w:r>
    </w:p>
    <w:p w:rsidR="00A96525" w:rsidRPr="009C620D" w:rsidRDefault="00A96525" w:rsidP="00A96525">
      <w:pPr>
        <w:rPr>
          <w:rFonts w:ascii="Arial" w:hAnsi="Arial" w:cs="Arial"/>
          <w:b/>
          <w:bCs/>
        </w:rPr>
      </w:pPr>
    </w:p>
    <w:p w:rsidR="00142319" w:rsidRPr="009C620D" w:rsidRDefault="00A96525" w:rsidP="00A96525">
      <w:pPr>
        <w:rPr>
          <w:rFonts w:ascii="Arial" w:hAnsi="Arial" w:cs="Arial"/>
          <w:bCs/>
        </w:rPr>
      </w:pPr>
      <w:r w:rsidRPr="009C620D">
        <w:rPr>
          <w:rFonts w:ascii="Arial" w:hAnsi="Arial" w:cs="Arial"/>
          <w:bCs/>
        </w:rPr>
        <w:t xml:space="preserve">Slide 7: </w:t>
      </w:r>
      <w:r w:rsidR="00142319" w:rsidRPr="009C620D">
        <w:rPr>
          <w:rFonts w:ascii="Arial" w:hAnsi="Arial" w:cs="Arial"/>
          <w:bCs/>
        </w:rPr>
        <w:t>Oxford CEBM 2011 hierarchy of evidence</w:t>
      </w:r>
    </w:p>
    <w:p w:rsidR="00A135C5" w:rsidRPr="009C620D" w:rsidRDefault="00A135C5" w:rsidP="00A96525">
      <w:pPr>
        <w:rPr>
          <w:rFonts w:ascii="Arial" w:hAnsi="Arial" w:cs="Arial"/>
          <w:bCs/>
        </w:rPr>
      </w:pPr>
      <w:r w:rsidRPr="009C620D">
        <w:rPr>
          <w:rFonts w:ascii="Arial" w:hAnsi="Arial" w:cs="Arial"/>
          <w:bCs/>
        </w:rPr>
        <w:t xml:space="preserve">Multicolored table with </w:t>
      </w:r>
      <w:r w:rsidR="00492BA6" w:rsidRPr="009C620D">
        <w:rPr>
          <w:rFonts w:ascii="Arial" w:hAnsi="Arial" w:cs="Arial"/>
          <w:bCs/>
        </w:rPr>
        <w:t>7</w:t>
      </w:r>
      <w:r w:rsidRPr="009C620D">
        <w:rPr>
          <w:rFonts w:ascii="Arial" w:hAnsi="Arial" w:cs="Arial"/>
          <w:bCs/>
        </w:rPr>
        <w:t xml:space="preserve"> columns and </w:t>
      </w:r>
      <w:r w:rsidR="00492BA6" w:rsidRPr="009C620D">
        <w:rPr>
          <w:rFonts w:ascii="Arial" w:hAnsi="Arial" w:cs="Arial"/>
          <w:bCs/>
        </w:rPr>
        <w:t>5</w:t>
      </w:r>
      <w:r w:rsidRPr="009C620D">
        <w:rPr>
          <w:rFonts w:ascii="Arial" w:hAnsi="Arial" w:cs="Arial"/>
          <w:bCs/>
        </w:rPr>
        <w:t xml:space="preserve"> rows:</w:t>
      </w:r>
    </w:p>
    <w:p w:rsidR="00A135C5" w:rsidRPr="009C620D" w:rsidRDefault="00A135C5" w:rsidP="00A96525">
      <w:pPr>
        <w:rPr>
          <w:rFonts w:ascii="Arial" w:hAnsi="Arial" w:cs="Arial"/>
          <w:bCs/>
        </w:rPr>
      </w:pPr>
      <w:r w:rsidRPr="009C620D">
        <w:rPr>
          <w:rFonts w:ascii="Arial" w:hAnsi="Arial" w:cs="Arial"/>
          <w:bCs/>
        </w:rPr>
        <w:t>The titles of the columns in order from left to right with the colors are:</w:t>
      </w:r>
      <w:r w:rsidRPr="009C620D">
        <w:rPr>
          <w:rFonts w:ascii="Arial" w:hAnsi="Arial" w:cs="Arial"/>
          <w:bCs/>
        </w:rPr>
        <w:br/>
        <w:t xml:space="preserve">How common is the problem? (Teal) </w:t>
      </w:r>
      <w:r w:rsidRPr="009C620D">
        <w:rPr>
          <w:rFonts w:ascii="Arial" w:hAnsi="Arial" w:cs="Arial"/>
          <w:bCs/>
        </w:rPr>
        <w:br/>
        <w:t>Is this Dx or monitoring test accurate? (diagnosis) (Yellow)</w:t>
      </w:r>
    </w:p>
    <w:p w:rsidR="00A135C5" w:rsidRPr="009C620D" w:rsidRDefault="00A135C5" w:rsidP="00A96525">
      <w:pPr>
        <w:rPr>
          <w:rFonts w:ascii="Arial" w:hAnsi="Arial" w:cs="Arial"/>
          <w:bCs/>
        </w:rPr>
      </w:pPr>
      <w:r w:rsidRPr="009C620D">
        <w:rPr>
          <w:rFonts w:ascii="Arial" w:hAnsi="Arial" w:cs="Arial"/>
          <w:bCs/>
        </w:rPr>
        <w:t>What will happen if we do not add a therapy? (prognosis) (Green)</w:t>
      </w:r>
    </w:p>
    <w:p w:rsidR="00A135C5" w:rsidRPr="009C620D" w:rsidRDefault="00A135C5" w:rsidP="00A96525">
      <w:pPr>
        <w:rPr>
          <w:rFonts w:ascii="Arial" w:hAnsi="Arial" w:cs="Arial"/>
          <w:bCs/>
        </w:rPr>
      </w:pPr>
      <w:r w:rsidRPr="009C620D">
        <w:rPr>
          <w:rFonts w:ascii="Arial" w:hAnsi="Arial" w:cs="Arial"/>
          <w:bCs/>
        </w:rPr>
        <w:t>Does this intervention help? (treatment benefits) (Tan)</w:t>
      </w:r>
    </w:p>
    <w:p w:rsidR="00A135C5" w:rsidRPr="009C620D" w:rsidRDefault="00A135C5" w:rsidP="00A96525">
      <w:pPr>
        <w:rPr>
          <w:rFonts w:ascii="Arial" w:hAnsi="Arial" w:cs="Arial"/>
          <w:bCs/>
        </w:rPr>
      </w:pPr>
      <w:r w:rsidRPr="009C620D">
        <w:rPr>
          <w:rFonts w:ascii="Arial" w:hAnsi="Arial" w:cs="Arial"/>
          <w:bCs/>
        </w:rPr>
        <w:t>What are the COMMON harms? (treatment harms) (Purple)</w:t>
      </w:r>
    </w:p>
    <w:p w:rsidR="00A135C5" w:rsidRPr="009C620D" w:rsidRDefault="00A135C5" w:rsidP="00A96525">
      <w:pPr>
        <w:rPr>
          <w:rFonts w:ascii="Arial" w:hAnsi="Arial" w:cs="Arial"/>
          <w:bCs/>
        </w:rPr>
      </w:pPr>
      <w:r w:rsidRPr="009C620D">
        <w:rPr>
          <w:rFonts w:ascii="Arial" w:hAnsi="Arial" w:cs="Arial"/>
          <w:bCs/>
        </w:rPr>
        <w:t>What are the RARE harms? (treatment harms) (Bright Yellow)</w:t>
      </w:r>
    </w:p>
    <w:p w:rsidR="00A135C5" w:rsidRPr="009C620D" w:rsidRDefault="00A135C5" w:rsidP="00A96525">
      <w:pPr>
        <w:rPr>
          <w:rFonts w:ascii="Arial" w:hAnsi="Arial" w:cs="Arial"/>
          <w:bCs/>
        </w:rPr>
      </w:pPr>
      <w:r w:rsidRPr="009C620D">
        <w:rPr>
          <w:rFonts w:ascii="Arial" w:hAnsi="Arial" w:cs="Arial"/>
          <w:bCs/>
        </w:rPr>
        <w:t>Is this (early detection) test worthwhile? (screening) (Grey)</w:t>
      </w:r>
    </w:p>
    <w:p w:rsidR="00A135C5" w:rsidRPr="009C620D" w:rsidRDefault="00A135C5" w:rsidP="00A96525">
      <w:pPr>
        <w:rPr>
          <w:rFonts w:ascii="Arial" w:hAnsi="Arial" w:cs="Arial"/>
          <w:bCs/>
        </w:rPr>
      </w:pPr>
    </w:p>
    <w:p w:rsidR="00A135C5" w:rsidRPr="009C620D" w:rsidRDefault="00A135C5" w:rsidP="00A96525">
      <w:pPr>
        <w:rPr>
          <w:rFonts w:ascii="Arial" w:hAnsi="Arial" w:cs="Arial"/>
          <w:bCs/>
        </w:rPr>
      </w:pPr>
      <w:r w:rsidRPr="009C620D">
        <w:rPr>
          <w:rFonts w:ascii="Arial" w:hAnsi="Arial" w:cs="Arial"/>
          <w:bCs/>
        </w:rPr>
        <w:t>Rows 1-</w:t>
      </w:r>
      <w:r w:rsidR="00492BA6" w:rsidRPr="009C620D">
        <w:rPr>
          <w:rFonts w:ascii="Arial" w:hAnsi="Arial" w:cs="Arial"/>
          <w:bCs/>
        </w:rPr>
        <w:t>5</w:t>
      </w:r>
      <w:r w:rsidRPr="009C620D">
        <w:rPr>
          <w:rFonts w:ascii="Arial" w:hAnsi="Arial" w:cs="Arial"/>
          <w:bCs/>
        </w:rPr>
        <w:t xml:space="preserve"> are labeled:</w:t>
      </w:r>
      <w:r w:rsidR="00492BA6" w:rsidRPr="009C620D">
        <w:rPr>
          <w:rFonts w:ascii="Arial" w:hAnsi="Arial" w:cs="Arial"/>
          <w:bCs/>
        </w:rPr>
        <w:t xml:space="preserve"> question</w:t>
      </w:r>
    </w:p>
    <w:p w:rsidR="00A135C5" w:rsidRPr="009C620D" w:rsidRDefault="00A135C5" w:rsidP="00A96525">
      <w:pPr>
        <w:rPr>
          <w:rFonts w:ascii="Arial" w:hAnsi="Arial" w:cs="Arial"/>
          <w:bCs/>
        </w:rPr>
      </w:pPr>
      <w:r w:rsidRPr="009C620D">
        <w:rPr>
          <w:rFonts w:ascii="Arial" w:hAnsi="Arial" w:cs="Arial"/>
          <w:bCs/>
        </w:rPr>
        <w:t>Level 1 evidence</w:t>
      </w:r>
    </w:p>
    <w:p w:rsidR="00A135C5" w:rsidRPr="009C620D" w:rsidRDefault="00A135C5" w:rsidP="00A96525">
      <w:pPr>
        <w:rPr>
          <w:rFonts w:ascii="Arial" w:hAnsi="Arial" w:cs="Arial"/>
          <w:bCs/>
        </w:rPr>
      </w:pPr>
      <w:r w:rsidRPr="009C620D">
        <w:rPr>
          <w:rFonts w:ascii="Arial" w:hAnsi="Arial" w:cs="Arial"/>
          <w:bCs/>
        </w:rPr>
        <w:t>Level 2 evidence</w:t>
      </w:r>
    </w:p>
    <w:p w:rsidR="00A135C5" w:rsidRPr="009C620D" w:rsidRDefault="00A135C5" w:rsidP="00A96525">
      <w:pPr>
        <w:rPr>
          <w:rFonts w:ascii="Arial" w:hAnsi="Arial" w:cs="Arial"/>
          <w:bCs/>
        </w:rPr>
      </w:pPr>
      <w:r w:rsidRPr="009C620D">
        <w:rPr>
          <w:rFonts w:ascii="Arial" w:hAnsi="Arial" w:cs="Arial"/>
          <w:bCs/>
        </w:rPr>
        <w:t>Level 3 evidence</w:t>
      </w:r>
    </w:p>
    <w:p w:rsidR="00A135C5" w:rsidRPr="009C620D" w:rsidRDefault="00A135C5" w:rsidP="00A96525">
      <w:pPr>
        <w:rPr>
          <w:rFonts w:ascii="Arial" w:hAnsi="Arial" w:cs="Arial"/>
          <w:bCs/>
        </w:rPr>
      </w:pPr>
      <w:r w:rsidRPr="009C620D">
        <w:rPr>
          <w:rFonts w:ascii="Arial" w:hAnsi="Arial" w:cs="Arial"/>
          <w:bCs/>
        </w:rPr>
        <w:t>Level 4 evidence</w:t>
      </w:r>
    </w:p>
    <w:p w:rsidR="00A135C5" w:rsidRPr="009C620D" w:rsidRDefault="00A135C5" w:rsidP="00A96525">
      <w:pPr>
        <w:rPr>
          <w:rFonts w:ascii="Arial" w:hAnsi="Arial" w:cs="Arial"/>
          <w:bCs/>
        </w:rPr>
      </w:pPr>
      <w:r w:rsidRPr="009C620D">
        <w:rPr>
          <w:rFonts w:ascii="Arial" w:hAnsi="Arial" w:cs="Arial"/>
          <w:bCs/>
        </w:rPr>
        <w:t>Level 5 evidence</w:t>
      </w:r>
    </w:p>
    <w:p w:rsidR="00A135C5" w:rsidRPr="009C620D" w:rsidRDefault="00A135C5" w:rsidP="00A96525">
      <w:pPr>
        <w:rPr>
          <w:rFonts w:ascii="Arial" w:hAnsi="Arial" w:cs="Arial"/>
          <w:bCs/>
        </w:rPr>
      </w:pPr>
      <w:r w:rsidRPr="009C620D">
        <w:rPr>
          <w:rFonts w:ascii="Arial" w:hAnsi="Arial" w:cs="Arial"/>
          <w:bCs/>
        </w:rPr>
        <w:br/>
        <w:t>The cells in the middle of the table are empty.</w:t>
      </w:r>
    </w:p>
    <w:p w:rsidR="00A135C5" w:rsidRPr="009C620D" w:rsidRDefault="00A135C5" w:rsidP="00A135C5">
      <w:pPr>
        <w:rPr>
          <w:rFonts w:ascii="Arial" w:hAnsi="Arial" w:cs="Arial"/>
          <w:bCs/>
        </w:rPr>
      </w:pPr>
      <w:r w:rsidRPr="009C620D">
        <w:rPr>
          <w:rFonts w:ascii="Arial" w:hAnsi="Arial" w:cs="Arial"/>
          <w:bCs/>
        </w:rPr>
        <w:t>http://www.cebm.net/mod_product/design/files/CEBM-Levels-of-Evidence-2.1.pdf</w:t>
      </w:r>
    </w:p>
    <w:p w:rsidR="00A96525" w:rsidRPr="009C620D" w:rsidRDefault="00A96525" w:rsidP="00A96525">
      <w:pPr>
        <w:rPr>
          <w:rFonts w:ascii="Arial" w:hAnsi="Arial" w:cs="Arial"/>
        </w:rPr>
      </w:pPr>
    </w:p>
    <w:p w:rsidR="00142319" w:rsidRPr="009C620D" w:rsidRDefault="00A96525" w:rsidP="00A96525">
      <w:pPr>
        <w:rPr>
          <w:rFonts w:ascii="Arial" w:hAnsi="Arial" w:cs="Arial"/>
        </w:rPr>
      </w:pPr>
      <w:r w:rsidRPr="009C620D">
        <w:rPr>
          <w:rFonts w:ascii="Arial" w:hAnsi="Arial" w:cs="Arial"/>
        </w:rPr>
        <w:t xml:space="preserve">Slide 8: </w:t>
      </w:r>
      <w:r w:rsidR="00142319" w:rsidRPr="009C620D">
        <w:rPr>
          <w:rFonts w:ascii="Arial" w:hAnsi="Arial" w:cs="Arial"/>
        </w:rPr>
        <w:t>A note</w:t>
      </w:r>
    </w:p>
    <w:p w:rsidR="00142319" w:rsidRPr="009C620D" w:rsidRDefault="00142319" w:rsidP="00445368">
      <w:pPr>
        <w:numPr>
          <w:ilvl w:val="0"/>
          <w:numId w:val="3"/>
        </w:numPr>
        <w:rPr>
          <w:rFonts w:ascii="Arial" w:hAnsi="Arial" w:cs="Arial"/>
        </w:rPr>
      </w:pPr>
      <w:r w:rsidRPr="009C620D">
        <w:rPr>
          <w:rFonts w:ascii="Arial" w:hAnsi="Arial" w:cs="Arial"/>
        </w:rPr>
        <w:t>The Oxford CEBM (Centre for Evidence-Based Medicine) hierarchies are for clinicians conducting ‘bedside’ EBP, not for researchers conducting systematic reviews:</w:t>
      </w:r>
    </w:p>
    <w:p w:rsidR="00142319" w:rsidRPr="009C620D" w:rsidRDefault="00142319" w:rsidP="00445368">
      <w:pPr>
        <w:numPr>
          <w:ilvl w:val="1"/>
          <w:numId w:val="3"/>
        </w:numPr>
        <w:rPr>
          <w:rFonts w:ascii="Arial" w:hAnsi="Arial" w:cs="Arial"/>
        </w:rPr>
      </w:pPr>
      <w:r w:rsidRPr="009C620D">
        <w:rPr>
          <w:rFonts w:ascii="Arial" w:hAnsi="Arial" w:cs="Arial"/>
        </w:rPr>
        <w:t>Systematic reviews generally hold the highest rank in the hierarchies</w:t>
      </w:r>
    </w:p>
    <w:p w:rsidR="00142319" w:rsidRPr="009C620D" w:rsidRDefault="00142319" w:rsidP="00C344B4">
      <w:pPr>
        <w:numPr>
          <w:ilvl w:val="1"/>
          <w:numId w:val="3"/>
        </w:numPr>
        <w:rPr>
          <w:rFonts w:ascii="Arial" w:hAnsi="Arial" w:cs="Arial"/>
        </w:rPr>
      </w:pPr>
      <w:r w:rsidRPr="009C620D">
        <w:rPr>
          <w:rFonts w:ascii="Arial" w:hAnsi="Arial" w:cs="Arial"/>
        </w:rPr>
        <w:t xml:space="preserve">A N-of-1 trial </w:t>
      </w:r>
      <w:r w:rsidRPr="009C620D">
        <w:rPr>
          <w:rFonts w:ascii="Arial" w:hAnsi="Arial" w:cs="Arial"/>
          <w:iCs/>
        </w:rPr>
        <w:t xml:space="preserve">with the patient the clinician needs to treat </w:t>
      </w:r>
      <w:r w:rsidRPr="009C620D">
        <w:rPr>
          <w:rFonts w:ascii="Arial" w:hAnsi="Arial" w:cs="Arial"/>
        </w:rPr>
        <w:t>also take a high position</w:t>
      </w:r>
    </w:p>
    <w:p w:rsidR="00142319" w:rsidRPr="009C620D" w:rsidRDefault="00142319" w:rsidP="00142319">
      <w:pPr>
        <w:ind w:left="360"/>
        <w:rPr>
          <w:rFonts w:ascii="Arial" w:hAnsi="Arial" w:cs="Arial"/>
        </w:rPr>
      </w:pPr>
    </w:p>
    <w:p w:rsidR="00A135C5" w:rsidRPr="009C620D" w:rsidRDefault="00142319" w:rsidP="00142319">
      <w:pPr>
        <w:rPr>
          <w:rFonts w:ascii="Arial" w:hAnsi="Arial" w:cs="Arial"/>
        </w:rPr>
      </w:pPr>
      <w:r w:rsidRPr="009C620D">
        <w:rPr>
          <w:rFonts w:ascii="Arial" w:hAnsi="Arial" w:cs="Arial"/>
        </w:rPr>
        <w:t>Slide 9: Oxford CEBM evidence levels for Incidence/ prevalence: How common is the problem?</w:t>
      </w:r>
    </w:p>
    <w:p w:rsidR="00A135C5" w:rsidRPr="009C620D" w:rsidRDefault="00A135C5" w:rsidP="00142319">
      <w:pPr>
        <w:rPr>
          <w:rFonts w:ascii="Arial" w:hAnsi="Arial" w:cs="Arial"/>
        </w:rPr>
      </w:pPr>
      <w:r w:rsidRPr="009C620D">
        <w:rPr>
          <w:rFonts w:ascii="Arial" w:hAnsi="Arial" w:cs="Arial"/>
          <w:b/>
        </w:rPr>
        <w:t>Level 1</w:t>
      </w:r>
      <w:r w:rsidRPr="009C620D">
        <w:rPr>
          <w:rFonts w:ascii="Arial" w:hAnsi="Arial" w:cs="Arial"/>
        </w:rPr>
        <w:t xml:space="preserve"> Local and current random sample surveys (or censuses)</w:t>
      </w:r>
    </w:p>
    <w:p w:rsidR="00A135C5" w:rsidRPr="009C620D" w:rsidRDefault="00A135C5" w:rsidP="00142319">
      <w:pPr>
        <w:rPr>
          <w:rFonts w:ascii="Arial" w:hAnsi="Arial" w:cs="Arial"/>
        </w:rPr>
      </w:pPr>
      <w:r w:rsidRPr="009C620D">
        <w:rPr>
          <w:rFonts w:ascii="Arial" w:hAnsi="Arial" w:cs="Arial"/>
          <w:b/>
        </w:rPr>
        <w:t>Level 2</w:t>
      </w:r>
      <w:r w:rsidRPr="009C620D">
        <w:rPr>
          <w:rFonts w:ascii="Arial" w:hAnsi="Arial" w:cs="Arial"/>
        </w:rPr>
        <w:t xml:space="preserve"> Systematic review of surveys that allow matching to local circumstances</w:t>
      </w:r>
    </w:p>
    <w:p w:rsidR="00A135C5" w:rsidRPr="009C620D" w:rsidRDefault="00A135C5" w:rsidP="00142319">
      <w:pPr>
        <w:rPr>
          <w:rFonts w:ascii="Arial" w:hAnsi="Arial" w:cs="Arial"/>
        </w:rPr>
      </w:pPr>
      <w:r w:rsidRPr="009C620D">
        <w:rPr>
          <w:rFonts w:ascii="Arial" w:hAnsi="Arial" w:cs="Arial"/>
          <w:b/>
        </w:rPr>
        <w:t>Level 3</w:t>
      </w:r>
      <w:r w:rsidRPr="009C620D">
        <w:rPr>
          <w:rFonts w:ascii="Arial" w:hAnsi="Arial" w:cs="Arial"/>
        </w:rPr>
        <w:t xml:space="preserve"> Local non-random sample</w:t>
      </w:r>
    </w:p>
    <w:p w:rsidR="00A135C5" w:rsidRPr="009C620D" w:rsidRDefault="00A135C5" w:rsidP="00142319">
      <w:pPr>
        <w:rPr>
          <w:rFonts w:ascii="Arial" w:hAnsi="Arial" w:cs="Arial"/>
        </w:rPr>
      </w:pPr>
      <w:r w:rsidRPr="009C620D">
        <w:rPr>
          <w:rFonts w:ascii="Arial" w:hAnsi="Arial" w:cs="Arial"/>
          <w:b/>
        </w:rPr>
        <w:t>Level 4</w:t>
      </w:r>
      <w:r w:rsidRPr="009C620D">
        <w:rPr>
          <w:rFonts w:ascii="Arial" w:hAnsi="Arial" w:cs="Arial"/>
        </w:rPr>
        <w:t xml:space="preserve"> Case-series</w:t>
      </w:r>
    </w:p>
    <w:p w:rsidR="00142319" w:rsidRPr="009C620D" w:rsidRDefault="00A135C5" w:rsidP="00142319">
      <w:pPr>
        <w:rPr>
          <w:rFonts w:ascii="Arial" w:hAnsi="Arial" w:cs="Arial"/>
        </w:rPr>
      </w:pPr>
      <w:r w:rsidRPr="009C620D">
        <w:rPr>
          <w:rFonts w:ascii="Arial" w:hAnsi="Arial" w:cs="Arial"/>
          <w:b/>
        </w:rPr>
        <w:t>Level 5</w:t>
      </w:r>
      <w:r w:rsidRPr="009C620D">
        <w:rPr>
          <w:rFonts w:ascii="Arial" w:hAnsi="Arial" w:cs="Arial"/>
        </w:rPr>
        <w:t xml:space="preserve"> n/a</w:t>
      </w:r>
    </w:p>
    <w:p w:rsidR="00B611DF" w:rsidRPr="009C620D" w:rsidRDefault="00B611DF" w:rsidP="00142319">
      <w:pPr>
        <w:rPr>
          <w:rFonts w:ascii="Arial" w:hAnsi="Arial" w:cs="Arial"/>
        </w:rPr>
      </w:pPr>
    </w:p>
    <w:p w:rsidR="00B611DF" w:rsidRPr="009C620D" w:rsidRDefault="00142319" w:rsidP="00142319">
      <w:pPr>
        <w:rPr>
          <w:rFonts w:ascii="Arial" w:hAnsi="Arial" w:cs="Arial"/>
        </w:rPr>
      </w:pPr>
      <w:r w:rsidRPr="009C620D">
        <w:rPr>
          <w:rFonts w:ascii="Arial" w:hAnsi="Arial" w:cs="Arial"/>
        </w:rPr>
        <w:t>Slide 10: Oxford CEBM evidence levels for Diagnosis: Is this diagnostic or monitoring test accurate?</w:t>
      </w:r>
    </w:p>
    <w:p w:rsidR="003C4154" w:rsidRPr="009C620D" w:rsidRDefault="003C4154" w:rsidP="00142319">
      <w:pPr>
        <w:rPr>
          <w:rFonts w:ascii="Arial" w:hAnsi="Arial" w:cs="Arial"/>
        </w:rPr>
      </w:pPr>
      <w:r w:rsidRPr="009C620D">
        <w:rPr>
          <w:rFonts w:ascii="Arial" w:hAnsi="Arial" w:cs="Arial"/>
          <w:b/>
        </w:rPr>
        <w:t>Level 1</w:t>
      </w:r>
      <w:r w:rsidRPr="009C620D">
        <w:rPr>
          <w:rFonts w:ascii="Arial" w:hAnsi="Arial" w:cs="Arial"/>
        </w:rPr>
        <w:t xml:space="preserve"> Systematic review of cross sectional studies with </w:t>
      </w:r>
      <w:r w:rsidRPr="009C620D">
        <w:rPr>
          <w:rFonts w:ascii="Arial" w:hAnsi="Arial" w:cs="Arial"/>
          <w:b/>
        </w:rPr>
        <w:t xml:space="preserve">consistently </w:t>
      </w:r>
      <w:r w:rsidRPr="009C620D">
        <w:rPr>
          <w:rFonts w:ascii="Arial" w:hAnsi="Arial" w:cs="Arial"/>
        </w:rPr>
        <w:t>applied reference standard and blinding</w:t>
      </w:r>
    </w:p>
    <w:p w:rsidR="003C4154" w:rsidRPr="009C620D" w:rsidRDefault="003C4154" w:rsidP="003C4154">
      <w:pPr>
        <w:rPr>
          <w:rFonts w:ascii="Arial" w:hAnsi="Arial" w:cs="Arial"/>
        </w:rPr>
      </w:pPr>
      <w:r w:rsidRPr="009C620D">
        <w:rPr>
          <w:rFonts w:ascii="Arial" w:hAnsi="Arial" w:cs="Arial"/>
          <w:b/>
        </w:rPr>
        <w:t>Level 2</w:t>
      </w:r>
      <w:r w:rsidRPr="009C620D">
        <w:rPr>
          <w:rFonts w:ascii="Arial" w:hAnsi="Arial" w:cs="Arial"/>
        </w:rPr>
        <w:t xml:space="preserve"> Individual cross sectional studies with consistently applied reference standard and blinding</w:t>
      </w:r>
    </w:p>
    <w:p w:rsidR="003C4154" w:rsidRPr="009C620D" w:rsidRDefault="003C4154" w:rsidP="003C4154">
      <w:pPr>
        <w:rPr>
          <w:rFonts w:ascii="Arial" w:hAnsi="Arial" w:cs="Arial"/>
        </w:rPr>
      </w:pPr>
      <w:r w:rsidRPr="009C620D">
        <w:rPr>
          <w:rFonts w:ascii="Arial" w:hAnsi="Arial" w:cs="Arial"/>
          <w:b/>
        </w:rPr>
        <w:t xml:space="preserve">Level 3 </w:t>
      </w:r>
      <w:r w:rsidRPr="009C620D">
        <w:rPr>
          <w:rFonts w:ascii="Arial" w:hAnsi="Arial" w:cs="Arial"/>
        </w:rPr>
        <w:t>Non-consecutive studies, or studies without consistently applied reference standards</w:t>
      </w:r>
    </w:p>
    <w:p w:rsidR="003C4154" w:rsidRPr="009C620D" w:rsidRDefault="003C4154" w:rsidP="003C4154">
      <w:pPr>
        <w:rPr>
          <w:rFonts w:ascii="Arial" w:hAnsi="Arial" w:cs="Arial"/>
        </w:rPr>
      </w:pPr>
      <w:r w:rsidRPr="009C620D">
        <w:rPr>
          <w:rFonts w:ascii="Arial" w:hAnsi="Arial" w:cs="Arial"/>
          <w:b/>
        </w:rPr>
        <w:t>Level 4</w:t>
      </w:r>
      <w:r w:rsidRPr="009C620D">
        <w:rPr>
          <w:rFonts w:ascii="Arial" w:hAnsi="Arial" w:cs="Arial"/>
        </w:rPr>
        <w:t xml:space="preserve"> Case-control studies, or </w:t>
      </w:r>
      <w:r w:rsidRPr="009C620D">
        <w:rPr>
          <w:rFonts w:ascii="Arial" w:hAnsi="Arial" w:cs="Arial"/>
          <w:b/>
        </w:rPr>
        <w:t>poor</w:t>
      </w:r>
      <w:r w:rsidRPr="009C620D">
        <w:rPr>
          <w:rFonts w:ascii="Arial" w:hAnsi="Arial" w:cs="Arial"/>
        </w:rPr>
        <w:t xml:space="preserve"> or non-independent reference standard</w:t>
      </w:r>
    </w:p>
    <w:p w:rsidR="003C4154" w:rsidRPr="009C620D" w:rsidRDefault="003C4154" w:rsidP="003C4154">
      <w:pPr>
        <w:rPr>
          <w:rFonts w:ascii="Arial" w:hAnsi="Arial" w:cs="Arial"/>
        </w:rPr>
      </w:pPr>
      <w:r w:rsidRPr="009C620D">
        <w:rPr>
          <w:rFonts w:ascii="Arial" w:hAnsi="Arial" w:cs="Arial"/>
          <w:b/>
        </w:rPr>
        <w:t>Level 5</w:t>
      </w:r>
      <w:r w:rsidRPr="009C620D">
        <w:rPr>
          <w:rFonts w:ascii="Arial" w:hAnsi="Arial" w:cs="Arial"/>
        </w:rPr>
        <w:t xml:space="preserve"> Mechanism-based reasoning </w:t>
      </w:r>
    </w:p>
    <w:p w:rsidR="00142319" w:rsidRPr="009C620D" w:rsidRDefault="00142319" w:rsidP="00142319">
      <w:pPr>
        <w:rPr>
          <w:rFonts w:ascii="Arial" w:hAnsi="Arial" w:cs="Arial"/>
          <w:color w:val="FF0000"/>
        </w:rPr>
      </w:pPr>
    </w:p>
    <w:p w:rsidR="003C4154" w:rsidRPr="009C620D" w:rsidRDefault="00142319" w:rsidP="00142319">
      <w:pPr>
        <w:rPr>
          <w:rFonts w:ascii="Arial" w:hAnsi="Arial" w:cs="Arial"/>
        </w:rPr>
      </w:pPr>
      <w:r w:rsidRPr="009C620D">
        <w:rPr>
          <w:rFonts w:ascii="Arial" w:hAnsi="Arial" w:cs="Arial"/>
        </w:rPr>
        <w:t xml:space="preserve">Slide 11: Oxford CEBM evidence levels for Prognosis: What will happen if we do not add a therapy? </w:t>
      </w:r>
    </w:p>
    <w:p w:rsidR="003C4154" w:rsidRPr="009C620D" w:rsidRDefault="003C4154" w:rsidP="00142319">
      <w:pPr>
        <w:rPr>
          <w:rFonts w:ascii="Arial" w:hAnsi="Arial" w:cs="Arial"/>
        </w:rPr>
      </w:pPr>
      <w:r w:rsidRPr="009C620D">
        <w:rPr>
          <w:rFonts w:ascii="Arial" w:hAnsi="Arial" w:cs="Arial"/>
          <w:b/>
        </w:rPr>
        <w:t xml:space="preserve">Level 1 </w:t>
      </w:r>
      <w:r w:rsidRPr="009C620D">
        <w:rPr>
          <w:rFonts w:ascii="Arial" w:hAnsi="Arial" w:cs="Arial"/>
        </w:rPr>
        <w:t>Systematic review of inception cohort studies</w:t>
      </w:r>
    </w:p>
    <w:p w:rsidR="003C4154" w:rsidRPr="009C620D" w:rsidRDefault="003C4154" w:rsidP="003C4154">
      <w:pPr>
        <w:rPr>
          <w:rFonts w:ascii="Arial" w:hAnsi="Arial" w:cs="Arial"/>
        </w:rPr>
      </w:pPr>
      <w:r w:rsidRPr="009C620D">
        <w:rPr>
          <w:rFonts w:ascii="Arial" w:hAnsi="Arial" w:cs="Arial"/>
          <w:b/>
        </w:rPr>
        <w:t>Level 2</w:t>
      </w:r>
      <w:r w:rsidRPr="009C620D">
        <w:rPr>
          <w:rFonts w:ascii="Arial" w:hAnsi="Arial" w:cs="Arial"/>
        </w:rPr>
        <w:t xml:space="preserve"> Inception cohort studies</w:t>
      </w:r>
    </w:p>
    <w:p w:rsidR="003C4154" w:rsidRPr="009C620D" w:rsidRDefault="003C4154" w:rsidP="003C4154">
      <w:pPr>
        <w:rPr>
          <w:rFonts w:ascii="Arial" w:hAnsi="Arial" w:cs="Arial"/>
        </w:rPr>
      </w:pPr>
      <w:r w:rsidRPr="009C620D">
        <w:rPr>
          <w:rFonts w:ascii="Arial" w:hAnsi="Arial" w:cs="Arial"/>
          <w:b/>
        </w:rPr>
        <w:t>Level 3</w:t>
      </w:r>
      <w:r w:rsidRPr="009C620D">
        <w:rPr>
          <w:rFonts w:ascii="Arial" w:hAnsi="Arial" w:cs="Arial"/>
        </w:rPr>
        <w:t xml:space="preserve"> Cohort study or control arm of randomized trial</w:t>
      </w:r>
    </w:p>
    <w:p w:rsidR="003C4154" w:rsidRPr="009C620D" w:rsidRDefault="003C4154" w:rsidP="003C4154">
      <w:pPr>
        <w:rPr>
          <w:rFonts w:ascii="Arial" w:hAnsi="Arial" w:cs="Arial"/>
        </w:rPr>
      </w:pPr>
      <w:r w:rsidRPr="009C620D">
        <w:rPr>
          <w:rFonts w:ascii="Arial" w:hAnsi="Arial" w:cs="Arial"/>
          <w:b/>
        </w:rPr>
        <w:t>Level 4</w:t>
      </w:r>
      <w:r w:rsidR="009C620D" w:rsidRPr="009C620D">
        <w:rPr>
          <w:rFonts w:ascii="Arial" w:hAnsi="Arial" w:cs="Arial"/>
        </w:rPr>
        <w:t xml:space="preserve"> Case-se</w:t>
      </w:r>
      <w:r w:rsidRPr="009C620D">
        <w:rPr>
          <w:rFonts w:ascii="Arial" w:hAnsi="Arial" w:cs="Arial"/>
        </w:rPr>
        <w:t>r</w:t>
      </w:r>
      <w:r w:rsidR="009C620D" w:rsidRPr="009C620D">
        <w:rPr>
          <w:rFonts w:ascii="Arial" w:hAnsi="Arial" w:cs="Arial"/>
        </w:rPr>
        <w:t>i</w:t>
      </w:r>
      <w:r w:rsidRPr="009C620D">
        <w:rPr>
          <w:rFonts w:ascii="Arial" w:hAnsi="Arial" w:cs="Arial"/>
        </w:rPr>
        <w:t xml:space="preserve">es or case-control studies, or </w:t>
      </w:r>
      <w:r w:rsidRPr="009C620D">
        <w:rPr>
          <w:rFonts w:ascii="Arial" w:hAnsi="Arial" w:cs="Arial"/>
          <w:b/>
        </w:rPr>
        <w:t>poor quality</w:t>
      </w:r>
      <w:r w:rsidRPr="009C620D">
        <w:rPr>
          <w:rFonts w:ascii="Arial" w:hAnsi="Arial" w:cs="Arial"/>
        </w:rPr>
        <w:t xml:space="preserve"> prognostic cohort study</w:t>
      </w:r>
    </w:p>
    <w:p w:rsidR="003C4154" w:rsidRPr="009C620D" w:rsidRDefault="003C4154" w:rsidP="003C4154">
      <w:pPr>
        <w:rPr>
          <w:rFonts w:ascii="Arial" w:hAnsi="Arial" w:cs="Arial"/>
        </w:rPr>
      </w:pPr>
      <w:r w:rsidRPr="009C620D">
        <w:rPr>
          <w:rFonts w:ascii="Arial" w:hAnsi="Arial" w:cs="Arial"/>
          <w:b/>
        </w:rPr>
        <w:t>Level 5</w:t>
      </w:r>
      <w:r w:rsidRPr="009C620D">
        <w:rPr>
          <w:rFonts w:ascii="Arial" w:hAnsi="Arial" w:cs="Arial"/>
        </w:rPr>
        <w:t xml:space="preserve"> n/a</w:t>
      </w:r>
    </w:p>
    <w:p w:rsidR="00142319" w:rsidRPr="009C620D" w:rsidRDefault="00142319" w:rsidP="00142319">
      <w:pPr>
        <w:rPr>
          <w:rFonts w:ascii="Arial" w:hAnsi="Arial" w:cs="Arial"/>
          <w:color w:val="FF0000"/>
        </w:rPr>
      </w:pPr>
    </w:p>
    <w:p w:rsidR="003C4154" w:rsidRPr="009C620D" w:rsidRDefault="00142319" w:rsidP="00142319">
      <w:pPr>
        <w:rPr>
          <w:rFonts w:ascii="Arial" w:hAnsi="Arial" w:cs="Arial"/>
        </w:rPr>
      </w:pPr>
      <w:r w:rsidRPr="009C620D">
        <w:rPr>
          <w:rFonts w:ascii="Arial" w:hAnsi="Arial" w:cs="Arial"/>
        </w:rPr>
        <w:t>Slide 12: Oxford CEBM evidence levels for Treatment Benefits: Does this intervention help?</w:t>
      </w:r>
    </w:p>
    <w:p w:rsidR="003C4154" w:rsidRPr="009C620D" w:rsidRDefault="003C4154" w:rsidP="003C4154">
      <w:pPr>
        <w:rPr>
          <w:rFonts w:ascii="Arial" w:hAnsi="Arial" w:cs="Arial"/>
        </w:rPr>
      </w:pPr>
      <w:r w:rsidRPr="009C620D">
        <w:rPr>
          <w:rFonts w:ascii="Arial" w:hAnsi="Arial" w:cs="Arial"/>
          <w:b/>
        </w:rPr>
        <w:t xml:space="preserve">Level 1 </w:t>
      </w:r>
      <w:r w:rsidRPr="009C620D">
        <w:rPr>
          <w:rFonts w:ascii="Arial" w:hAnsi="Arial" w:cs="Arial"/>
        </w:rPr>
        <w:t>Systematic review of inception cohort studies</w:t>
      </w:r>
    </w:p>
    <w:p w:rsidR="003C4154" w:rsidRPr="009C620D" w:rsidRDefault="003C4154" w:rsidP="003C4154">
      <w:pPr>
        <w:rPr>
          <w:rFonts w:ascii="Arial" w:hAnsi="Arial" w:cs="Arial"/>
        </w:rPr>
      </w:pPr>
      <w:r w:rsidRPr="009C620D">
        <w:rPr>
          <w:rFonts w:ascii="Arial" w:hAnsi="Arial" w:cs="Arial"/>
          <w:b/>
        </w:rPr>
        <w:t>Level 2</w:t>
      </w:r>
      <w:r w:rsidRPr="009C620D">
        <w:rPr>
          <w:rFonts w:ascii="Arial" w:hAnsi="Arial" w:cs="Arial"/>
        </w:rPr>
        <w:t xml:space="preserve"> Inception cohort studies</w:t>
      </w:r>
    </w:p>
    <w:p w:rsidR="003C4154" w:rsidRPr="009C620D" w:rsidRDefault="003C4154" w:rsidP="003C4154">
      <w:pPr>
        <w:rPr>
          <w:rFonts w:ascii="Arial" w:hAnsi="Arial" w:cs="Arial"/>
        </w:rPr>
      </w:pPr>
      <w:r w:rsidRPr="009C620D">
        <w:rPr>
          <w:rFonts w:ascii="Arial" w:hAnsi="Arial" w:cs="Arial"/>
          <w:b/>
        </w:rPr>
        <w:t>Level 3</w:t>
      </w:r>
      <w:r w:rsidRPr="009C620D">
        <w:rPr>
          <w:rFonts w:ascii="Arial" w:hAnsi="Arial" w:cs="Arial"/>
        </w:rPr>
        <w:t xml:space="preserve"> Cohort study or control arm of randomized trial</w:t>
      </w:r>
    </w:p>
    <w:p w:rsidR="003C4154" w:rsidRPr="009C620D" w:rsidRDefault="003C4154" w:rsidP="003C4154">
      <w:pPr>
        <w:rPr>
          <w:rFonts w:ascii="Arial" w:hAnsi="Arial" w:cs="Arial"/>
        </w:rPr>
      </w:pPr>
      <w:r w:rsidRPr="009C620D">
        <w:rPr>
          <w:rFonts w:ascii="Arial" w:hAnsi="Arial" w:cs="Arial"/>
          <w:b/>
        </w:rPr>
        <w:t>Level 4</w:t>
      </w:r>
      <w:r w:rsidRPr="009C620D">
        <w:rPr>
          <w:rFonts w:ascii="Arial" w:hAnsi="Arial" w:cs="Arial"/>
        </w:rPr>
        <w:t xml:space="preserve"> Case-series or case-control studies, or </w:t>
      </w:r>
      <w:r w:rsidRPr="009C620D">
        <w:rPr>
          <w:rFonts w:ascii="Arial" w:hAnsi="Arial" w:cs="Arial"/>
          <w:b/>
        </w:rPr>
        <w:t>poor quality</w:t>
      </w:r>
      <w:r w:rsidRPr="009C620D">
        <w:rPr>
          <w:rFonts w:ascii="Arial" w:hAnsi="Arial" w:cs="Arial"/>
        </w:rPr>
        <w:t xml:space="preserve"> prognostic cohort study</w:t>
      </w:r>
    </w:p>
    <w:p w:rsidR="00142319" w:rsidRPr="009C620D" w:rsidRDefault="003C4154" w:rsidP="00142319">
      <w:pPr>
        <w:rPr>
          <w:rFonts w:ascii="Arial" w:hAnsi="Arial" w:cs="Arial"/>
        </w:rPr>
      </w:pPr>
      <w:r w:rsidRPr="009C620D">
        <w:rPr>
          <w:rFonts w:ascii="Arial" w:hAnsi="Arial" w:cs="Arial"/>
          <w:b/>
        </w:rPr>
        <w:t>Level 5</w:t>
      </w:r>
      <w:r w:rsidRPr="009C620D">
        <w:rPr>
          <w:rFonts w:ascii="Arial" w:hAnsi="Arial" w:cs="Arial"/>
        </w:rPr>
        <w:t xml:space="preserve"> n/a</w:t>
      </w:r>
    </w:p>
    <w:p w:rsidR="00B611DF" w:rsidRPr="009C620D" w:rsidRDefault="00B611DF" w:rsidP="00142319">
      <w:pPr>
        <w:rPr>
          <w:rFonts w:ascii="Arial" w:hAnsi="Arial" w:cs="Arial"/>
        </w:rPr>
      </w:pPr>
    </w:p>
    <w:p w:rsidR="00B611DF" w:rsidRPr="009C620D" w:rsidRDefault="00142319" w:rsidP="00142319">
      <w:pPr>
        <w:rPr>
          <w:rFonts w:ascii="Arial" w:hAnsi="Arial" w:cs="Arial"/>
        </w:rPr>
      </w:pPr>
      <w:r w:rsidRPr="009C620D">
        <w:rPr>
          <w:rFonts w:ascii="Arial" w:hAnsi="Arial" w:cs="Arial"/>
        </w:rPr>
        <w:t>Slide 13: Oxford CEBM evidence levels for Treatment Harms: What are the COMMON harms?</w:t>
      </w:r>
    </w:p>
    <w:p w:rsidR="003C4154" w:rsidRPr="009C620D" w:rsidRDefault="003C4154" w:rsidP="003C4154">
      <w:pPr>
        <w:rPr>
          <w:rFonts w:ascii="Arial" w:hAnsi="Arial" w:cs="Arial"/>
        </w:rPr>
      </w:pPr>
      <w:r w:rsidRPr="009C620D">
        <w:rPr>
          <w:rFonts w:ascii="Arial" w:hAnsi="Arial" w:cs="Arial"/>
          <w:b/>
        </w:rPr>
        <w:t xml:space="preserve">Level 1 </w:t>
      </w:r>
      <w:r w:rsidRPr="009C620D">
        <w:rPr>
          <w:rFonts w:ascii="Arial" w:hAnsi="Arial" w:cs="Arial"/>
        </w:rPr>
        <w:t xml:space="preserve">Systematic review of randomized trials, systematic review of nested case-control studies, n-of-1 trial </w:t>
      </w:r>
      <w:r w:rsidRPr="009C620D">
        <w:rPr>
          <w:rFonts w:ascii="Arial" w:hAnsi="Arial" w:cs="Arial"/>
          <w:b/>
        </w:rPr>
        <w:t>with the patient you are raising the question about</w:t>
      </w:r>
      <w:r w:rsidRPr="009C620D">
        <w:rPr>
          <w:rFonts w:ascii="Arial" w:hAnsi="Arial" w:cs="Arial"/>
        </w:rPr>
        <w:t>, or observational study with dramatic effect.</w:t>
      </w:r>
    </w:p>
    <w:p w:rsidR="003C4154" w:rsidRPr="009C620D" w:rsidRDefault="003C4154" w:rsidP="003C4154">
      <w:pPr>
        <w:rPr>
          <w:rFonts w:ascii="Arial" w:hAnsi="Arial" w:cs="Arial"/>
        </w:rPr>
      </w:pPr>
      <w:r w:rsidRPr="009C620D">
        <w:rPr>
          <w:rFonts w:ascii="Arial" w:hAnsi="Arial" w:cs="Arial"/>
          <w:b/>
        </w:rPr>
        <w:t>Level 2</w:t>
      </w:r>
      <w:r w:rsidRPr="009C620D">
        <w:rPr>
          <w:rFonts w:ascii="Arial" w:hAnsi="Arial" w:cs="Arial"/>
        </w:rPr>
        <w:t xml:space="preserve"> Individual randomized trial or (exceptionally) observational study with dramatic effect</w:t>
      </w:r>
    </w:p>
    <w:p w:rsidR="003C4154" w:rsidRPr="009C620D" w:rsidRDefault="003C4154" w:rsidP="003C4154">
      <w:pPr>
        <w:rPr>
          <w:rFonts w:ascii="Arial" w:hAnsi="Arial" w:cs="Arial"/>
        </w:rPr>
      </w:pPr>
      <w:r w:rsidRPr="009C620D">
        <w:rPr>
          <w:rFonts w:ascii="Arial" w:hAnsi="Arial" w:cs="Arial"/>
          <w:b/>
        </w:rPr>
        <w:t>Level 3</w:t>
      </w:r>
      <w:r w:rsidRPr="009C620D">
        <w:rPr>
          <w:rFonts w:ascii="Arial" w:hAnsi="Arial" w:cs="Arial"/>
        </w:rPr>
        <w:t xml:space="preserve"> Non-randomized controlled cohort/follow-up study (post-marketing surveillance) provided there are </w:t>
      </w:r>
      <w:r w:rsidRPr="009C620D">
        <w:rPr>
          <w:rFonts w:ascii="Arial" w:hAnsi="Arial" w:cs="Arial"/>
          <w:b/>
        </w:rPr>
        <w:t>sufficient</w:t>
      </w:r>
      <w:r w:rsidRPr="009C620D">
        <w:rPr>
          <w:rFonts w:ascii="Arial" w:hAnsi="Arial" w:cs="Arial"/>
        </w:rPr>
        <w:t xml:space="preserve"> numbers to rule out a common harm. (For long-term harms the duration of follow-up must be sufficient.)</w:t>
      </w:r>
    </w:p>
    <w:p w:rsidR="003C4154" w:rsidRPr="009C620D" w:rsidRDefault="003C4154" w:rsidP="003C4154">
      <w:pPr>
        <w:rPr>
          <w:rFonts w:ascii="Arial" w:hAnsi="Arial" w:cs="Arial"/>
        </w:rPr>
      </w:pPr>
      <w:r w:rsidRPr="009C620D">
        <w:rPr>
          <w:rFonts w:ascii="Arial" w:hAnsi="Arial" w:cs="Arial"/>
          <w:b/>
        </w:rPr>
        <w:t>Level 4</w:t>
      </w:r>
      <w:r w:rsidRPr="009C620D">
        <w:rPr>
          <w:rFonts w:ascii="Arial" w:hAnsi="Arial" w:cs="Arial"/>
        </w:rPr>
        <w:t xml:space="preserve"> Case-series, case-control, or historically controlled studies</w:t>
      </w:r>
    </w:p>
    <w:p w:rsidR="00142319" w:rsidRPr="009C620D" w:rsidRDefault="003C4154" w:rsidP="00142319">
      <w:pPr>
        <w:rPr>
          <w:rFonts w:ascii="Arial" w:hAnsi="Arial" w:cs="Arial"/>
        </w:rPr>
      </w:pPr>
      <w:r w:rsidRPr="009C620D">
        <w:rPr>
          <w:rFonts w:ascii="Arial" w:hAnsi="Arial" w:cs="Arial"/>
          <w:b/>
        </w:rPr>
        <w:t>Level 5</w:t>
      </w:r>
      <w:r w:rsidRPr="009C620D">
        <w:rPr>
          <w:rFonts w:ascii="Arial" w:hAnsi="Arial" w:cs="Arial"/>
        </w:rPr>
        <w:t xml:space="preserve"> Mechanism-based reasoning</w:t>
      </w:r>
    </w:p>
    <w:p w:rsidR="003C4154" w:rsidRPr="009C620D" w:rsidRDefault="003C4154" w:rsidP="00142319">
      <w:pPr>
        <w:rPr>
          <w:rFonts w:ascii="Arial" w:hAnsi="Arial" w:cs="Arial"/>
          <w:color w:val="FF0000"/>
        </w:rPr>
      </w:pPr>
    </w:p>
    <w:p w:rsidR="00B611DF" w:rsidRPr="009C620D" w:rsidRDefault="00142319" w:rsidP="00142319">
      <w:pPr>
        <w:rPr>
          <w:rFonts w:ascii="Arial" w:hAnsi="Arial" w:cs="Arial"/>
        </w:rPr>
      </w:pPr>
      <w:r w:rsidRPr="009C620D">
        <w:rPr>
          <w:rFonts w:ascii="Arial" w:hAnsi="Arial" w:cs="Arial"/>
        </w:rPr>
        <w:t>Slide 14: Oxford CEBM evidence levels for Treatment Harms: What are the RARE harms?</w:t>
      </w:r>
    </w:p>
    <w:p w:rsidR="00B611DF" w:rsidRPr="009C620D" w:rsidRDefault="00B611DF" w:rsidP="00B611DF">
      <w:pPr>
        <w:rPr>
          <w:rFonts w:ascii="Arial" w:hAnsi="Arial" w:cs="Arial"/>
        </w:rPr>
      </w:pPr>
      <w:r w:rsidRPr="009C620D">
        <w:rPr>
          <w:rFonts w:ascii="Arial" w:hAnsi="Arial" w:cs="Arial"/>
          <w:b/>
        </w:rPr>
        <w:t xml:space="preserve">Level 1 </w:t>
      </w:r>
      <w:r w:rsidRPr="009C620D">
        <w:rPr>
          <w:rFonts w:ascii="Arial" w:hAnsi="Arial" w:cs="Arial"/>
        </w:rPr>
        <w:t>Systematic review of randomized trials or n-of-1 trial</w:t>
      </w:r>
    </w:p>
    <w:p w:rsidR="00B611DF" w:rsidRPr="009C620D" w:rsidRDefault="00B611DF" w:rsidP="00B611DF">
      <w:pPr>
        <w:rPr>
          <w:rFonts w:ascii="Arial" w:hAnsi="Arial" w:cs="Arial"/>
        </w:rPr>
      </w:pPr>
      <w:r w:rsidRPr="009C620D">
        <w:rPr>
          <w:rFonts w:ascii="Arial" w:hAnsi="Arial" w:cs="Arial"/>
          <w:b/>
        </w:rPr>
        <w:t>Level 2</w:t>
      </w:r>
      <w:r w:rsidRPr="009C620D">
        <w:rPr>
          <w:rFonts w:ascii="Arial" w:hAnsi="Arial" w:cs="Arial"/>
        </w:rPr>
        <w:t xml:space="preserve"> Randomized trial (exceptionally) observational study with dramatic effect</w:t>
      </w:r>
    </w:p>
    <w:p w:rsidR="00B611DF" w:rsidRPr="009C620D" w:rsidRDefault="00B611DF" w:rsidP="00B611DF">
      <w:pPr>
        <w:rPr>
          <w:rFonts w:ascii="Arial" w:hAnsi="Arial" w:cs="Arial"/>
        </w:rPr>
      </w:pPr>
      <w:r w:rsidRPr="009C620D">
        <w:rPr>
          <w:rFonts w:ascii="Arial" w:hAnsi="Arial" w:cs="Arial"/>
          <w:b/>
        </w:rPr>
        <w:t>Level 3</w:t>
      </w:r>
      <w:r w:rsidRPr="009C620D">
        <w:rPr>
          <w:rFonts w:ascii="Arial" w:hAnsi="Arial" w:cs="Arial"/>
        </w:rPr>
        <w:t xml:space="preserve"> Non-randomized controlled cohort/follow-up study (post-marketing surveillance) provided there are sufficient numbers to rule out a common harm. (for long-term harms the duration of follow-up must be sufficient.)</w:t>
      </w:r>
    </w:p>
    <w:p w:rsidR="00B611DF" w:rsidRPr="009C620D" w:rsidRDefault="00B611DF" w:rsidP="00B611DF">
      <w:pPr>
        <w:rPr>
          <w:rFonts w:ascii="Arial" w:hAnsi="Arial" w:cs="Arial"/>
        </w:rPr>
      </w:pPr>
      <w:r w:rsidRPr="009C620D">
        <w:rPr>
          <w:rFonts w:ascii="Arial" w:hAnsi="Arial" w:cs="Arial"/>
          <w:b/>
        </w:rPr>
        <w:t>Level 4</w:t>
      </w:r>
      <w:r w:rsidRPr="009C620D">
        <w:rPr>
          <w:rFonts w:ascii="Arial" w:hAnsi="Arial" w:cs="Arial"/>
        </w:rPr>
        <w:t xml:space="preserve"> Case-series, case-control, or historically controlled studies</w:t>
      </w:r>
    </w:p>
    <w:p w:rsidR="00B611DF" w:rsidRPr="009C620D" w:rsidRDefault="00B611DF" w:rsidP="00B611DF">
      <w:pPr>
        <w:rPr>
          <w:rFonts w:ascii="Arial" w:hAnsi="Arial" w:cs="Arial"/>
        </w:rPr>
      </w:pPr>
      <w:r w:rsidRPr="009C620D">
        <w:rPr>
          <w:rFonts w:ascii="Arial" w:hAnsi="Arial" w:cs="Arial"/>
          <w:b/>
        </w:rPr>
        <w:t>Level 5</w:t>
      </w:r>
      <w:r w:rsidRPr="009C620D">
        <w:rPr>
          <w:rFonts w:ascii="Arial" w:hAnsi="Arial" w:cs="Arial"/>
        </w:rPr>
        <w:t xml:space="preserve"> Mechanism-based reasoning</w:t>
      </w:r>
    </w:p>
    <w:p w:rsidR="00142319" w:rsidRPr="009C620D" w:rsidRDefault="00142319" w:rsidP="00142319">
      <w:pPr>
        <w:rPr>
          <w:rFonts w:ascii="Arial" w:hAnsi="Arial" w:cs="Arial"/>
          <w:color w:val="FF0000"/>
        </w:rPr>
      </w:pPr>
    </w:p>
    <w:p w:rsidR="00B611DF" w:rsidRPr="009C620D" w:rsidRDefault="00142319" w:rsidP="00142319">
      <w:pPr>
        <w:rPr>
          <w:rFonts w:ascii="Arial" w:hAnsi="Arial" w:cs="Arial"/>
        </w:rPr>
      </w:pPr>
      <w:r w:rsidRPr="009C620D">
        <w:rPr>
          <w:rFonts w:ascii="Arial" w:hAnsi="Arial" w:cs="Arial"/>
        </w:rPr>
        <w:t xml:space="preserve">Slide 15: Oxford CEBM evidence levels for Screening: Is this (early detection) test worthwhile? </w:t>
      </w:r>
    </w:p>
    <w:p w:rsidR="00B611DF" w:rsidRPr="009C620D" w:rsidRDefault="00B611DF" w:rsidP="00B611DF">
      <w:pPr>
        <w:rPr>
          <w:rFonts w:ascii="Arial" w:hAnsi="Arial" w:cs="Arial"/>
        </w:rPr>
      </w:pPr>
      <w:r w:rsidRPr="009C620D">
        <w:rPr>
          <w:rFonts w:ascii="Arial" w:hAnsi="Arial" w:cs="Arial"/>
          <w:b/>
        </w:rPr>
        <w:t xml:space="preserve">Level 1 </w:t>
      </w:r>
      <w:r w:rsidRPr="009C620D">
        <w:rPr>
          <w:rFonts w:ascii="Arial" w:hAnsi="Arial" w:cs="Arial"/>
        </w:rPr>
        <w:t>Systematic review of randomized trials</w:t>
      </w:r>
    </w:p>
    <w:p w:rsidR="00B611DF" w:rsidRPr="009C620D" w:rsidRDefault="00B611DF" w:rsidP="00B611DF">
      <w:pPr>
        <w:rPr>
          <w:rFonts w:ascii="Arial" w:hAnsi="Arial" w:cs="Arial"/>
        </w:rPr>
      </w:pPr>
      <w:r w:rsidRPr="009C620D">
        <w:rPr>
          <w:rFonts w:ascii="Arial" w:hAnsi="Arial" w:cs="Arial"/>
          <w:b/>
        </w:rPr>
        <w:t>Level 2</w:t>
      </w:r>
      <w:r w:rsidRPr="009C620D">
        <w:rPr>
          <w:rFonts w:ascii="Arial" w:hAnsi="Arial" w:cs="Arial"/>
        </w:rPr>
        <w:t xml:space="preserve"> Randomized trial</w:t>
      </w:r>
    </w:p>
    <w:p w:rsidR="00B611DF" w:rsidRPr="009C620D" w:rsidRDefault="00B611DF" w:rsidP="00B611DF">
      <w:pPr>
        <w:rPr>
          <w:rFonts w:ascii="Arial" w:hAnsi="Arial" w:cs="Arial"/>
        </w:rPr>
      </w:pPr>
      <w:r w:rsidRPr="009C620D">
        <w:rPr>
          <w:rFonts w:ascii="Arial" w:hAnsi="Arial" w:cs="Arial"/>
          <w:b/>
        </w:rPr>
        <w:t>Level 3</w:t>
      </w:r>
      <w:r w:rsidRPr="009C620D">
        <w:rPr>
          <w:rFonts w:ascii="Arial" w:hAnsi="Arial" w:cs="Arial"/>
        </w:rPr>
        <w:t xml:space="preserve"> Non-randomized controlled cohort/follow-up study</w:t>
      </w:r>
    </w:p>
    <w:p w:rsidR="00B611DF" w:rsidRPr="009C620D" w:rsidRDefault="00B611DF" w:rsidP="00B611DF">
      <w:pPr>
        <w:rPr>
          <w:rFonts w:ascii="Arial" w:hAnsi="Arial" w:cs="Arial"/>
        </w:rPr>
      </w:pPr>
      <w:r w:rsidRPr="009C620D">
        <w:rPr>
          <w:rFonts w:ascii="Arial" w:hAnsi="Arial" w:cs="Arial"/>
          <w:b/>
        </w:rPr>
        <w:t>Level 4</w:t>
      </w:r>
      <w:r w:rsidRPr="009C620D">
        <w:rPr>
          <w:rFonts w:ascii="Arial" w:hAnsi="Arial" w:cs="Arial"/>
        </w:rPr>
        <w:t xml:space="preserve"> Case-series, case-control, or historically controlled studies</w:t>
      </w:r>
    </w:p>
    <w:p w:rsidR="00B611DF" w:rsidRPr="009C620D" w:rsidRDefault="00B611DF" w:rsidP="00B611DF">
      <w:pPr>
        <w:rPr>
          <w:rFonts w:ascii="Arial" w:hAnsi="Arial" w:cs="Arial"/>
        </w:rPr>
      </w:pPr>
      <w:r w:rsidRPr="009C620D">
        <w:rPr>
          <w:rFonts w:ascii="Arial" w:hAnsi="Arial" w:cs="Arial"/>
          <w:b/>
        </w:rPr>
        <w:t>Level 5</w:t>
      </w:r>
      <w:r w:rsidRPr="009C620D">
        <w:rPr>
          <w:rFonts w:ascii="Arial" w:hAnsi="Arial" w:cs="Arial"/>
        </w:rPr>
        <w:t xml:space="preserve"> Mechanism-based reasoning</w:t>
      </w:r>
    </w:p>
    <w:p w:rsidR="00142319" w:rsidRPr="009C620D" w:rsidRDefault="00142319" w:rsidP="00B611DF">
      <w:pPr>
        <w:rPr>
          <w:rFonts w:ascii="Arial" w:hAnsi="Arial" w:cs="Arial"/>
        </w:rPr>
      </w:pPr>
    </w:p>
    <w:p w:rsidR="00142319" w:rsidRPr="009C620D" w:rsidRDefault="00142319" w:rsidP="00142319">
      <w:pPr>
        <w:ind w:left="360" w:hanging="360"/>
        <w:rPr>
          <w:rFonts w:ascii="Arial" w:hAnsi="Arial" w:cs="Arial"/>
        </w:rPr>
      </w:pPr>
      <w:r w:rsidRPr="009C620D">
        <w:rPr>
          <w:rFonts w:ascii="Arial" w:hAnsi="Arial" w:cs="Arial"/>
        </w:rPr>
        <w:t>Slide 16: CEBM language: note the subjective elements</w:t>
      </w:r>
    </w:p>
    <w:p w:rsidR="008F0C5B" w:rsidRPr="009C620D" w:rsidRDefault="008F0C5B" w:rsidP="00077929">
      <w:pPr>
        <w:pStyle w:val="ListParagraph"/>
        <w:numPr>
          <w:ilvl w:val="0"/>
          <w:numId w:val="5"/>
        </w:numPr>
        <w:rPr>
          <w:rFonts w:ascii="Arial" w:hAnsi="Arial" w:cs="Arial"/>
        </w:rPr>
      </w:pPr>
      <w:r w:rsidRPr="009C620D">
        <w:rPr>
          <w:rFonts w:ascii="Arial" w:hAnsi="Arial" w:cs="Arial"/>
        </w:rPr>
        <w:t>“consistently applied”</w:t>
      </w:r>
    </w:p>
    <w:p w:rsidR="008F0C5B" w:rsidRPr="009C620D" w:rsidRDefault="008F0C5B" w:rsidP="00077929">
      <w:pPr>
        <w:pStyle w:val="ListParagraph"/>
        <w:numPr>
          <w:ilvl w:val="0"/>
          <w:numId w:val="5"/>
        </w:numPr>
        <w:rPr>
          <w:rFonts w:ascii="Arial" w:hAnsi="Arial" w:cs="Arial"/>
        </w:rPr>
      </w:pPr>
      <w:r w:rsidRPr="009C620D">
        <w:rPr>
          <w:rFonts w:ascii="Arial" w:hAnsi="Arial" w:cs="Arial"/>
        </w:rPr>
        <w:t>“poor standard”</w:t>
      </w:r>
    </w:p>
    <w:p w:rsidR="008F0C5B" w:rsidRPr="009C620D" w:rsidRDefault="008F0C5B" w:rsidP="00077929">
      <w:pPr>
        <w:pStyle w:val="ListParagraph"/>
        <w:numPr>
          <w:ilvl w:val="0"/>
          <w:numId w:val="5"/>
        </w:numPr>
        <w:rPr>
          <w:rFonts w:ascii="Arial" w:hAnsi="Arial" w:cs="Arial"/>
        </w:rPr>
      </w:pPr>
      <w:r w:rsidRPr="009C620D">
        <w:rPr>
          <w:rFonts w:ascii="Arial" w:hAnsi="Arial" w:cs="Arial"/>
        </w:rPr>
        <w:t>“poor quality cohort study”</w:t>
      </w:r>
    </w:p>
    <w:p w:rsidR="008F0C5B" w:rsidRPr="009C620D" w:rsidRDefault="008F0C5B" w:rsidP="00077929">
      <w:pPr>
        <w:pStyle w:val="ListParagraph"/>
        <w:numPr>
          <w:ilvl w:val="0"/>
          <w:numId w:val="5"/>
        </w:numPr>
        <w:rPr>
          <w:rFonts w:ascii="Arial" w:hAnsi="Arial" w:cs="Arial"/>
        </w:rPr>
      </w:pPr>
      <w:r w:rsidRPr="009C620D">
        <w:rPr>
          <w:rFonts w:ascii="Arial" w:hAnsi="Arial" w:cs="Arial"/>
        </w:rPr>
        <w:t>“dramatic effect”</w:t>
      </w:r>
    </w:p>
    <w:p w:rsidR="00142319" w:rsidRPr="009C620D" w:rsidRDefault="008F0C5B" w:rsidP="00445368">
      <w:pPr>
        <w:pStyle w:val="ListParagraph"/>
        <w:numPr>
          <w:ilvl w:val="0"/>
          <w:numId w:val="5"/>
        </w:numPr>
        <w:rPr>
          <w:rFonts w:ascii="Arial" w:hAnsi="Arial" w:cs="Arial"/>
        </w:rPr>
      </w:pPr>
      <w:r w:rsidRPr="009C620D">
        <w:rPr>
          <w:rFonts w:ascii="Arial" w:hAnsi="Arial" w:cs="Arial"/>
        </w:rPr>
        <w:t>“sufficient numbers”</w:t>
      </w:r>
    </w:p>
    <w:p w:rsidR="00142319" w:rsidRPr="009C620D" w:rsidRDefault="00142319" w:rsidP="00142319">
      <w:pPr>
        <w:ind w:left="360"/>
        <w:rPr>
          <w:rFonts w:ascii="Arial" w:hAnsi="Arial" w:cs="Arial"/>
        </w:rPr>
      </w:pPr>
    </w:p>
    <w:p w:rsidR="00142319" w:rsidRPr="009C620D" w:rsidRDefault="00142319" w:rsidP="00B611DF">
      <w:pPr>
        <w:rPr>
          <w:rFonts w:ascii="Arial" w:hAnsi="Arial" w:cs="Arial"/>
        </w:rPr>
      </w:pPr>
      <w:r w:rsidRPr="009C620D">
        <w:rPr>
          <w:rFonts w:ascii="Arial" w:hAnsi="Arial" w:cs="Arial"/>
        </w:rPr>
        <w:t>Slide 17: Oxford CEBM 2011 hierarchy of evidence: presentation</w:t>
      </w:r>
    </w:p>
    <w:p w:rsidR="00B611DF" w:rsidRPr="009C620D" w:rsidRDefault="00B611DF" w:rsidP="00B611DF">
      <w:pPr>
        <w:rPr>
          <w:rFonts w:ascii="Arial" w:hAnsi="Arial" w:cs="Arial"/>
        </w:rPr>
      </w:pPr>
    </w:p>
    <w:p w:rsidR="00B611DF" w:rsidRPr="009C620D" w:rsidRDefault="00B611DF" w:rsidP="00B611DF">
      <w:pPr>
        <w:rPr>
          <w:rFonts w:ascii="Arial" w:hAnsi="Arial" w:cs="Arial"/>
        </w:rPr>
      </w:pPr>
      <w:r w:rsidRPr="009C620D">
        <w:rPr>
          <w:rFonts w:ascii="Arial" w:hAnsi="Arial" w:cs="Arial"/>
        </w:rPr>
        <w:t xml:space="preserve">Table with 5 columns and 7 multi colored rows: </w:t>
      </w:r>
    </w:p>
    <w:p w:rsidR="00B611DF" w:rsidRPr="009C620D" w:rsidRDefault="00B611DF" w:rsidP="00B611DF">
      <w:pPr>
        <w:rPr>
          <w:rFonts w:ascii="Arial" w:hAnsi="Arial" w:cs="Arial"/>
        </w:rPr>
      </w:pPr>
      <w:r w:rsidRPr="009C620D">
        <w:rPr>
          <w:rFonts w:ascii="Arial" w:hAnsi="Arial" w:cs="Arial"/>
        </w:rPr>
        <w:t xml:space="preserve">Columns 1-5 are in white: </w:t>
      </w:r>
    </w:p>
    <w:p w:rsidR="00B611DF" w:rsidRPr="009C620D" w:rsidRDefault="00B611DF" w:rsidP="00B611DF">
      <w:pPr>
        <w:rPr>
          <w:rFonts w:ascii="Arial" w:hAnsi="Arial" w:cs="Arial"/>
        </w:rPr>
      </w:pPr>
      <w:r w:rsidRPr="009C620D">
        <w:rPr>
          <w:rFonts w:ascii="Arial" w:hAnsi="Arial" w:cs="Arial"/>
        </w:rPr>
        <w:t>Level 1 evidence</w:t>
      </w:r>
    </w:p>
    <w:p w:rsidR="00B611DF" w:rsidRPr="009C620D" w:rsidRDefault="00B611DF" w:rsidP="00B611DF">
      <w:pPr>
        <w:rPr>
          <w:rFonts w:ascii="Arial" w:hAnsi="Arial" w:cs="Arial"/>
        </w:rPr>
      </w:pPr>
      <w:r w:rsidRPr="009C620D">
        <w:rPr>
          <w:rFonts w:ascii="Arial" w:hAnsi="Arial" w:cs="Arial"/>
        </w:rPr>
        <w:t>Level 2 evidence</w:t>
      </w:r>
    </w:p>
    <w:p w:rsidR="00B611DF" w:rsidRPr="009C620D" w:rsidRDefault="00B611DF" w:rsidP="00B611DF">
      <w:pPr>
        <w:rPr>
          <w:rFonts w:ascii="Arial" w:hAnsi="Arial" w:cs="Arial"/>
        </w:rPr>
      </w:pPr>
      <w:r w:rsidRPr="009C620D">
        <w:rPr>
          <w:rFonts w:ascii="Arial" w:hAnsi="Arial" w:cs="Arial"/>
        </w:rPr>
        <w:t>Level 3 evidence</w:t>
      </w:r>
    </w:p>
    <w:p w:rsidR="00B611DF" w:rsidRPr="009C620D" w:rsidRDefault="00B611DF" w:rsidP="00B611DF">
      <w:pPr>
        <w:rPr>
          <w:rFonts w:ascii="Arial" w:hAnsi="Arial" w:cs="Arial"/>
        </w:rPr>
      </w:pPr>
      <w:r w:rsidRPr="009C620D">
        <w:rPr>
          <w:rFonts w:ascii="Arial" w:hAnsi="Arial" w:cs="Arial"/>
        </w:rPr>
        <w:t>Level 4 evidence</w:t>
      </w:r>
    </w:p>
    <w:p w:rsidR="00B611DF" w:rsidRPr="009C620D" w:rsidRDefault="00B611DF" w:rsidP="00B611DF">
      <w:pPr>
        <w:rPr>
          <w:rFonts w:ascii="Arial" w:hAnsi="Arial" w:cs="Arial"/>
        </w:rPr>
      </w:pPr>
      <w:r w:rsidRPr="009C620D">
        <w:rPr>
          <w:rFonts w:ascii="Arial" w:hAnsi="Arial" w:cs="Arial"/>
        </w:rPr>
        <w:t>Level 5 evidence</w:t>
      </w:r>
    </w:p>
    <w:p w:rsidR="00B611DF" w:rsidRPr="009C620D" w:rsidRDefault="00B611DF" w:rsidP="00B611DF">
      <w:pPr>
        <w:rPr>
          <w:rFonts w:ascii="Arial" w:hAnsi="Arial" w:cs="Arial"/>
        </w:rPr>
      </w:pPr>
    </w:p>
    <w:p w:rsidR="00B611DF" w:rsidRPr="009C620D" w:rsidRDefault="00B611DF" w:rsidP="00B611DF">
      <w:pPr>
        <w:rPr>
          <w:rFonts w:ascii="Arial" w:hAnsi="Arial" w:cs="Arial"/>
        </w:rPr>
      </w:pPr>
      <w:r w:rsidRPr="009C620D">
        <w:rPr>
          <w:rFonts w:ascii="Arial" w:hAnsi="Arial" w:cs="Arial"/>
        </w:rPr>
        <w:t>Rows 1-7 are colored and labeled: question</w:t>
      </w:r>
    </w:p>
    <w:p w:rsidR="00B611DF" w:rsidRPr="009C620D" w:rsidRDefault="00B611DF" w:rsidP="00B611DF">
      <w:pPr>
        <w:rPr>
          <w:rFonts w:ascii="Arial" w:hAnsi="Arial" w:cs="Arial"/>
        </w:rPr>
      </w:pPr>
      <w:r w:rsidRPr="009C620D">
        <w:rPr>
          <w:rFonts w:ascii="Arial" w:hAnsi="Arial" w:cs="Arial"/>
        </w:rPr>
        <w:t>How common is the problem? (Teal)</w:t>
      </w:r>
    </w:p>
    <w:p w:rsidR="00B611DF" w:rsidRPr="009C620D" w:rsidRDefault="00B611DF" w:rsidP="00B611DF">
      <w:pPr>
        <w:rPr>
          <w:rFonts w:ascii="Arial" w:hAnsi="Arial" w:cs="Arial"/>
        </w:rPr>
      </w:pPr>
      <w:r w:rsidRPr="009C620D">
        <w:rPr>
          <w:rFonts w:ascii="Arial" w:hAnsi="Arial" w:cs="Arial"/>
        </w:rPr>
        <w:t>Is this Dx or monitoring test accurate? (diagnosis) (Yellow)</w:t>
      </w:r>
    </w:p>
    <w:p w:rsidR="00B611DF" w:rsidRPr="009C620D" w:rsidRDefault="00B611DF" w:rsidP="00B611DF">
      <w:pPr>
        <w:rPr>
          <w:rFonts w:ascii="Arial" w:hAnsi="Arial" w:cs="Arial"/>
        </w:rPr>
      </w:pPr>
      <w:r w:rsidRPr="009C620D">
        <w:rPr>
          <w:rFonts w:ascii="Arial" w:hAnsi="Arial" w:cs="Arial"/>
        </w:rPr>
        <w:t>What will happen if we do not add a therapy? (prognosis) (Green)</w:t>
      </w:r>
    </w:p>
    <w:p w:rsidR="00B611DF" w:rsidRPr="009C620D" w:rsidRDefault="00B611DF" w:rsidP="00B611DF">
      <w:pPr>
        <w:rPr>
          <w:rFonts w:ascii="Arial" w:hAnsi="Arial" w:cs="Arial"/>
        </w:rPr>
      </w:pPr>
      <w:r w:rsidRPr="009C620D">
        <w:rPr>
          <w:rFonts w:ascii="Arial" w:hAnsi="Arial" w:cs="Arial"/>
        </w:rPr>
        <w:t>Does this intervention help? (treatment benefits) (Orange)</w:t>
      </w:r>
    </w:p>
    <w:p w:rsidR="00B611DF" w:rsidRPr="009C620D" w:rsidRDefault="00B611DF" w:rsidP="00B611DF">
      <w:pPr>
        <w:rPr>
          <w:rFonts w:ascii="Arial" w:hAnsi="Arial" w:cs="Arial"/>
        </w:rPr>
      </w:pPr>
      <w:r w:rsidRPr="009C620D">
        <w:rPr>
          <w:rFonts w:ascii="Arial" w:hAnsi="Arial" w:cs="Arial"/>
        </w:rPr>
        <w:t>What are the COMMON harms? (treatment harms) (Purple)</w:t>
      </w:r>
    </w:p>
    <w:p w:rsidR="00B611DF" w:rsidRPr="009C620D" w:rsidRDefault="00B611DF" w:rsidP="00B611DF">
      <w:pPr>
        <w:rPr>
          <w:rFonts w:ascii="Arial" w:hAnsi="Arial" w:cs="Arial"/>
        </w:rPr>
      </w:pPr>
      <w:r w:rsidRPr="009C620D">
        <w:rPr>
          <w:rFonts w:ascii="Arial" w:hAnsi="Arial" w:cs="Arial"/>
        </w:rPr>
        <w:t>What are the RARE harms? (treatment harms) (Yellow)</w:t>
      </w:r>
    </w:p>
    <w:p w:rsidR="00B611DF" w:rsidRPr="009C620D" w:rsidRDefault="00B611DF" w:rsidP="00B611DF">
      <w:pPr>
        <w:rPr>
          <w:rFonts w:ascii="Arial" w:hAnsi="Arial" w:cs="Arial"/>
        </w:rPr>
      </w:pPr>
      <w:r w:rsidRPr="009C620D">
        <w:rPr>
          <w:rFonts w:ascii="Arial" w:hAnsi="Arial" w:cs="Arial"/>
        </w:rPr>
        <w:t>Is this (early detection test worthwhile? (screening) (Grey)</w:t>
      </w:r>
    </w:p>
    <w:p w:rsidR="00142319" w:rsidRPr="009C620D" w:rsidRDefault="00142319" w:rsidP="00142319">
      <w:pPr>
        <w:ind w:left="360"/>
        <w:rPr>
          <w:rFonts w:ascii="Arial" w:hAnsi="Arial" w:cs="Arial"/>
        </w:rPr>
      </w:pPr>
    </w:p>
    <w:p w:rsidR="00142319" w:rsidRPr="009C620D" w:rsidRDefault="00142319" w:rsidP="00142319">
      <w:pPr>
        <w:ind w:left="360"/>
        <w:rPr>
          <w:rFonts w:ascii="Arial" w:hAnsi="Arial" w:cs="Arial"/>
        </w:rPr>
      </w:pPr>
      <w:r w:rsidRPr="009C620D">
        <w:rPr>
          <w:rFonts w:ascii="Arial" w:hAnsi="Arial" w:cs="Arial"/>
        </w:rPr>
        <w:t>Slide 18: Footnotes to the Oxford 2011 scheme</w:t>
      </w:r>
    </w:p>
    <w:p w:rsidR="00142319" w:rsidRPr="009C620D" w:rsidRDefault="00142319" w:rsidP="00445368">
      <w:pPr>
        <w:pStyle w:val="ListParagraph"/>
        <w:numPr>
          <w:ilvl w:val="0"/>
          <w:numId w:val="4"/>
        </w:numPr>
        <w:rPr>
          <w:rFonts w:ascii="Arial" w:hAnsi="Arial" w:cs="Arial"/>
        </w:rPr>
      </w:pPr>
      <w:r w:rsidRPr="009C620D">
        <w:rPr>
          <w:rFonts w:ascii="Arial" w:hAnsi="Arial" w:cs="Arial"/>
        </w:rPr>
        <w:t xml:space="preserve">Level may be </w:t>
      </w:r>
      <w:r w:rsidRPr="009C620D">
        <w:rPr>
          <w:rFonts w:ascii="Arial" w:hAnsi="Arial" w:cs="Arial"/>
          <w:b/>
        </w:rPr>
        <w:t>graded down</w:t>
      </w:r>
      <w:r w:rsidRPr="009C620D">
        <w:rPr>
          <w:rFonts w:ascii="Arial" w:hAnsi="Arial" w:cs="Arial"/>
        </w:rPr>
        <w:t xml:space="preserve"> on the basis of study quality, imprecision, indirectness (study PICO does not match question PICO), because of inconsistency between studies, or because the absolute effect size is very small (GRADE)</w:t>
      </w:r>
    </w:p>
    <w:p w:rsidR="00142319" w:rsidRPr="009C620D" w:rsidRDefault="00142319" w:rsidP="00445368">
      <w:pPr>
        <w:pStyle w:val="ListParagraph"/>
        <w:numPr>
          <w:ilvl w:val="0"/>
          <w:numId w:val="4"/>
        </w:numPr>
        <w:rPr>
          <w:rFonts w:ascii="Arial" w:hAnsi="Arial" w:cs="Arial"/>
        </w:rPr>
      </w:pPr>
      <w:r w:rsidRPr="009C620D">
        <w:rPr>
          <w:rFonts w:ascii="Arial" w:hAnsi="Arial" w:cs="Arial"/>
        </w:rPr>
        <w:t xml:space="preserve">Level may be </w:t>
      </w:r>
      <w:r w:rsidRPr="009C620D">
        <w:rPr>
          <w:rFonts w:ascii="Arial" w:hAnsi="Arial" w:cs="Arial"/>
          <w:b/>
        </w:rPr>
        <w:t>graded up</w:t>
      </w:r>
      <w:r w:rsidRPr="009C620D">
        <w:rPr>
          <w:rFonts w:ascii="Arial" w:hAnsi="Arial" w:cs="Arial"/>
        </w:rPr>
        <w:t xml:space="preserve"> if there is a large or very large effect size (GRADE)</w:t>
      </w:r>
    </w:p>
    <w:p w:rsidR="00142319" w:rsidRPr="009C620D" w:rsidRDefault="00142319" w:rsidP="00445368">
      <w:pPr>
        <w:pStyle w:val="ListParagraph"/>
        <w:numPr>
          <w:ilvl w:val="0"/>
          <w:numId w:val="4"/>
        </w:numPr>
        <w:rPr>
          <w:rFonts w:ascii="Arial" w:hAnsi="Arial" w:cs="Arial"/>
        </w:rPr>
      </w:pPr>
      <w:r w:rsidRPr="009C620D">
        <w:rPr>
          <w:rFonts w:ascii="Arial" w:hAnsi="Arial" w:cs="Arial"/>
        </w:rPr>
        <w:t>The Oxford website does not offer a scheme to link the quality and quantity of evidence to strength of recommendation – a consequence of focus on ‘bedside’ EBP?</w:t>
      </w:r>
    </w:p>
    <w:p w:rsidR="00142319" w:rsidRPr="009C620D" w:rsidRDefault="00142319" w:rsidP="00142319">
      <w:pPr>
        <w:ind w:left="360"/>
        <w:rPr>
          <w:rFonts w:ascii="Arial" w:hAnsi="Arial" w:cs="Arial"/>
          <w:b/>
          <w:bCs/>
        </w:rPr>
      </w:pPr>
    </w:p>
    <w:p w:rsidR="00142319" w:rsidRPr="009C620D" w:rsidRDefault="00142319" w:rsidP="00142319">
      <w:pPr>
        <w:ind w:left="360"/>
        <w:rPr>
          <w:rFonts w:ascii="Arial" w:hAnsi="Arial" w:cs="Arial"/>
          <w:bCs/>
        </w:rPr>
      </w:pPr>
      <w:r w:rsidRPr="009C620D">
        <w:rPr>
          <w:rFonts w:ascii="Arial" w:hAnsi="Arial" w:cs="Arial"/>
          <w:bCs/>
        </w:rPr>
        <w:t>Slide 19: Oxford CEBM grades of recommendation 2009 grid</w:t>
      </w:r>
    </w:p>
    <w:p w:rsidR="000A55DF" w:rsidRPr="009C620D" w:rsidRDefault="000A55DF" w:rsidP="00142319">
      <w:pPr>
        <w:ind w:left="360"/>
        <w:rPr>
          <w:rFonts w:ascii="Arial" w:hAnsi="Arial" w:cs="Arial"/>
          <w:bCs/>
        </w:rPr>
      </w:pPr>
      <w:r w:rsidRPr="009C620D">
        <w:rPr>
          <w:rFonts w:ascii="Arial" w:hAnsi="Arial" w:cs="Arial"/>
          <w:bCs/>
        </w:rPr>
        <w:t>A  consistent level 1 studies</w:t>
      </w:r>
    </w:p>
    <w:p w:rsidR="000A55DF" w:rsidRPr="009C620D" w:rsidRDefault="000A55DF" w:rsidP="00142319">
      <w:pPr>
        <w:ind w:left="360"/>
        <w:rPr>
          <w:rFonts w:ascii="Arial" w:hAnsi="Arial" w:cs="Arial"/>
          <w:bCs/>
        </w:rPr>
      </w:pPr>
      <w:r w:rsidRPr="009C620D">
        <w:rPr>
          <w:rFonts w:ascii="Arial" w:hAnsi="Arial" w:cs="Arial"/>
          <w:bCs/>
        </w:rPr>
        <w:t xml:space="preserve">B  consistent level 2 or 3 studies </w:t>
      </w:r>
      <w:r w:rsidRPr="009C620D">
        <w:rPr>
          <w:rFonts w:ascii="Arial" w:hAnsi="Arial" w:cs="Arial"/>
          <w:b/>
          <w:bCs/>
        </w:rPr>
        <w:t>or</w:t>
      </w:r>
      <w:r w:rsidRPr="009C620D">
        <w:rPr>
          <w:rFonts w:ascii="Arial" w:hAnsi="Arial" w:cs="Arial"/>
          <w:bCs/>
        </w:rPr>
        <w:t xml:space="preserve"> </w:t>
      </w:r>
      <w:r w:rsidRPr="009C620D">
        <w:rPr>
          <w:rFonts w:ascii="Arial" w:hAnsi="Arial" w:cs="Arial"/>
          <w:b/>
          <w:bCs/>
        </w:rPr>
        <w:t xml:space="preserve">extrapolations </w:t>
      </w:r>
      <w:r w:rsidRPr="009C620D">
        <w:rPr>
          <w:rFonts w:ascii="Arial" w:hAnsi="Arial" w:cs="Arial"/>
          <w:bCs/>
        </w:rPr>
        <w:t>from level 1 studies</w:t>
      </w:r>
    </w:p>
    <w:p w:rsidR="000A55DF" w:rsidRPr="009C620D" w:rsidRDefault="000A55DF" w:rsidP="00142319">
      <w:pPr>
        <w:ind w:left="360"/>
        <w:rPr>
          <w:rFonts w:ascii="Arial" w:hAnsi="Arial" w:cs="Arial"/>
          <w:bCs/>
        </w:rPr>
      </w:pPr>
      <w:r w:rsidRPr="009C620D">
        <w:rPr>
          <w:rFonts w:ascii="Arial" w:hAnsi="Arial" w:cs="Arial"/>
          <w:bCs/>
        </w:rPr>
        <w:t xml:space="preserve">C  level 4 studies </w:t>
      </w:r>
      <w:r w:rsidRPr="009C620D">
        <w:rPr>
          <w:rFonts w:ascii="Arial" w:hAnsi="Arial" w:cs="Arial"/>
          <w:b/>
          <w:bCs/>
        </w:rPr>
        <w:t xml:space="preserve">or </w:t>
      </w:r>
      <w:r w:rsidRPr="009C620D">
        <w:rPr>
          <w:rFonts w:ascii="Arial" w:hAnsi="Arial" w:cs="Arial"/>
          <w:bCs/>
        </w:rPr>
        <w:t>extrapolations from level 2 or 3 studies</w:t>
      </w:r>
    </w:p>
    <w:p w:rsidR="000A55DF" w:rsidRPr="009C620D" w:rsidRDefault="000A55DF" w:rsidP="00142319">
      <w:pPr>
        <w:ind w:left="360"/>
        <w:rPr>
          <w:rFonts w:ascii="Arial" w:hAnsi="Arial" w:cs="Arial"/>
          <w:bCs/>
        </w:rPr>
      </w:pPr>
      <w:r w:rsidRPr="009C620D">
        <w:rPr>
          <w:rFonts w:ascii="Arial" w:hAnsi="Arial" w:cs="Arial"/>
          <w:bCs/>
        </w:rPr>
        <w:t xml:space="preserve">D  level 5 evidence </w:t>
      </w:r>
      <w:r w:rsidRPr="009C620D">
        <w:rPr>
          <w:rFonts w:ascii="Arial" w:hAnsi="Arial" w:cs="Arial"/>
          <w:b/>
          <w:bCs/>
        </w:rPr>
        <w:t>or</w:t>
      </w:r>
      <w:r w:rsidRPr="009C620D">
        <w:rPr>
          <w:rFonts w:ascii="Arial" w:hAnsi="Arial" w:cs="Arial"/>
          <w:bCs/>
        </w:rPr>
        <w:t xml:space="preserve"> </w:t>
      </w:r>
      <w:r w:rsidRPr="009C620D">
        <w:rPr>
          <w:rFonts w:ascii="Arial" w:hAnsi="Arial" w:cs="Arial"/>
          <w:b/>
          <w:bCs/>
        </w:rPr>
        <w:t xml:space="preserve">troublingly inconsistent or inconclusive studies </w:t>
      </w:r>
      <w:r w:rsidRPr="009C620D">
        <w:rPr>
          <w:rFonts w:ascii="Arial" w:hAnsi="Arial" w:cs="Arial"/>
          <w:bCs/>
        </w:rPr>
        <w:t>of any level</w:t>
      </w:r>
    </w:p>
    <w:p w:rsidR="000A55DF" w:rsidRPr="009C620D" w:rsidRDefault="000A55DF" w:rsidP="00142319">
      <w:pPr>
        <w:ind w:left="360"/>
        <w:rPr>
          <w:rFonts w:ascii="Arial" w:hAnsi="Arial" w:cs="Arial"/>
          <w:bCs/>
        </w:rPr>
      </w:pPr>
    </w:p>
    <w:p w:rsidR="000A55DF" w:rsidRPr="009C620D" w:rsidRDefault="000A55DF" w:rsidP="00142319">
      <w:pPr>
        <w:ind w:left="360"/>
        <w:rPr>
          <w:rFonts w:ascii="Arial" w:hAnsi="Arial" w:cs="Arial"/>
          <w:bCs/>
        </w:rPr>
      </w:pPr>
      <w:r w:rsidRPr="009C620D">
        <w:rPr>
          <w:rFonts w:ascii="Arial" w:hAnsi="Arial" w:cs="Arial"/>
          <w:bCs/>
        </w:rPr>
        <w:t>Action (must, should, may) related to letter grades not to be found!!</w:t>
      </w:r>
    </w:p>
    <w:p w:rsidR="000A55DF" w:rsidRPr="009C620D" w:rsidRDefault="000A55DF" w:rsidP="00142319">
      <w:pPr>
        <w:ind w:left="360"/>
        <w:rPr>
          <w:rFonts w:ascii="Arial" w:hAnsi="Arial" w:cs="Arial"/>
        </w:rPr>
      </w:pPr>
    </w:p>
    <w:p w:rsidR="00142319" w:rsidRPr="009C620D" w:rsidRDefault="00142319" w:rsidP="00142319">
      <w:pPr>
        <w:ind w:left="360"/>
        <w:rPr>
          <w:rFonts w:ascii="Arial" w:hAnsi="Arial" w:cs="Arial"/>
          <w:bCs/>
        </w:rPr>
      </w:pPr>
      <w:r w:rsidRPr="009C620D">
        <w:rPr>
          <w:rFonts w:ascii="Arial" w:hAnsi="Arial" w:cs="Arial"/>
          <w:bCs/>
        </w:rPr>
        <w:t>Side 20: (</w:t>
      </w:r>
      <w:r w:rsidR="002538BD" w:rsidRPr="009C620D">
        <w:rPr>
          <w:rFonts w:ascii="Arial" w:hAnsi="Arial" w:cs="Arial"/>
          <w:bCs/>
        </w:rPr>
        <w:t xml:space="preserve">AAN </w:t>
      </w:r>
      <w:r w:rsidRPr="009C620D">
        <w:rPr>
          <w:rFonts w:ascii="Arial" w:hAnsi="Arial" w:cs="Arial"/>
          <w:bCs/>
        </w:rPr>
        <w:t>Cover shot)</w:t>
      </w:r>
    </w:p>
    <w:p w:rsidR="000A55DF" w:rsidRPr="009C620D" w:rsidRDefault="000A55DF" w:rsidP="00142319">
      <w:pPr>
        <w:ind w:left="360"/>
        <w:rPr>
          <w:rFonts w:ascii="Arial" w:hAnsi="Arial" w:cs="Arial"/>
          <w:bCs/>
        </w:rPr>
      </w:pPr>
      <w:r w:rsidRPr="009C620D">
        <w:rPr>
          <w:rFonts w:ascii="Arial" w:hAnsi="Arial" w:cs="Arial"/>
          <w:bCs/>
        </w:rPr>
        <w:t>Green journal cover:</w:t>
      </w:r>
    </w:p>
    <w:p w:rsidR="000A55DF" w:rsidRPr="009C620D" w:rsidRDefault="000A55DF" w:rsidP="00142319">
      <w:pPr>
        <w:ind w:left="360"/>
        <w:rPr>
          <w:rFonts w:ascii="Arial" w:hAnsi="Arial" w:cs="Arial"/>
          <w:bCs/>
        </w:rPr>
      </w:pPr>
    </w:p>
    <w:p w:rsidR="000A55DF" w:rsidRPr="009C620D" w:rsidRDefault="000A55DF" w:rsidP="00142319">
      <w:pPr>
        <w:ind w:left="360"/>
        <w:rPr>
          <w:rFonts w:ascii="Arial" w:hAnsi="Arial" w:cs="Arial"/>
          <w:bCs/>
        </w:rPr>
      </w:pPr>
      <w:r w:rsidRPr="009C620D">
        <w:rPr>
          <w:rFonts w:ascii="Arial" w:hAnsi="Arial" w:cs="Arial"/>
          <w:bCs/>
        </w:rPr>
        <w:t>2011 Edition</w:t>
      </w:r>
    </w:p>
    <w:p w:rsidR="000A55DF" w:rsidRPr="009C620D" w:rsidRDefault="000A55DF" w:rsidP="00142319">
      <w:pPr>
        <w:ind w:left="360"/>
        <w:rPr>
          <w:rFonts w:ascii="Arial" w:hAnsi="Arial" w:cs="Arial"/>
          <w:bCs/>
        </w:rPr>
      </w:pPr>
      <w:r w:rsidRPr="009C620D">
        <w:rPr>
          <w:rFonts w:ascii="Arial" w:hAnsi="Arial" w:cs="Arial"/>
          <w:bCs/>
        </w:rPr>
        <w:t>Clinical Practice Guideline Process Manual</w:t>
      </w:r>
    </w:p>
    <w:p w:rsidR="000A55DF" w:rsidRPr="009C620D" w:rsidRDefault="000A55DF" w:rsidP="00142319">
      <w:pPr>
        <w:ind w:left="360"/>
        <w:rPr>
          <w:rFonts w:ascii="Arial" w:hAnsi="Arial" w:cs="Arial"/>
          <w:bCs/>
        </w:rPr>
      </w:pPr>
      <w:r w:rsidRPr="009C620D">
        <w:rPr>
          <w:rFonts w:ascii="Arial" w:hAnsi="Arial" w:cs="Arial"/>
          <w:bCs/>
        </w:rPr>
        <w:t>Prepared by</w:t>
      </w:r>
    </w:p>
    <w:p w:rsidR="000A55DF" w:rsidRPr="009C620D" w:rsidRDefault="000A55DF" w:rsidP="00142319">
      <w:pPr>
        <w:ind w:left="360"/>
        <w:rPr>
          <w:rFonts w:ascii="Arial" w:hAnsi="Arial" w:cs="Arial"/>
          <w:bCs/>
        </w:rPr>
      </w:pPr>
      <w:r w:rsidRPr="009C620D">
        <w:rPr>
          <w:rFonts w:ascii="Arial" w:hAnsi="Arial" w:cs="Arial"/>
          <w:bCs/>
        </w:rPr>
        <w:t>Gary S. Gronseth, MD, FAAN</w:t>
      </w:r>
    </w:p>
    <w:p w:rsidR="000A55DF" w:rsidRPr="009C620D" w:rsidRDefault="000A55DF" w:rsidP="00142319">
      <w:pPr>
        <w:ind w:left="360"/>
        <w:rPr>
          <w:rFonts w:ascii="Arial" w:hAnsi="Arial" w:cs="Arial"/>
          <w:bCs/>
        </w:rPr>
      </w:pPr>
      <w:r w:rsidRPr="009C620D">
        <w:rPr>
          <w:rFonts w:ascii="Arial" w:hAnsi="Arial" w:cs="Arial"/>
          <w:bCs/>
        </w:rPr>
        <w:t>Laura Moses Woodroffe</w:t>
      </w:r>
    </w:p>
    <w:p w:rsidR="000A55DF" w:rsidRPr="009C620D" w:rsidRDefault="000A55DF" w:rsidP="000A55DF">
      <w:pPr>
        <w:ind w:left="360"/>
        <w:rPr>
          <w:rFonts w:ascii="Arial" w:hAnsi="Arial" w:cs="Arial"/>
          <w:bCs/>
        </w:rPr>
      </w:pPr>
      <w:r w:rsidRPr="009C620D">
        <w:rPr>
          <w:rFonts w:ascii="Arial" w:hAnsi="Arial" w:cs="Arial"/>
          <w:bCs/>
        </w:rPr>
        <w:t>Thomas S. D. Getchius</w:t>
      </w:r>
    </w:p>
    <w:p w:rsidR="00077929" w:rsidRPr="009C620D" w:rsidRDefault="002F6399" w:rsidP="00142319">
      <w:pPr>
        <w:ind w:left="360"/>
        <w:rPr>
          <w:rFonts w:ascii="Arial" w:hAnsi="Arial" w:cs="Arial"/>
          <w:bCs/>
          <w:color w:val="FF0000"/>
        </w:rPr>
      </w:pPr>
      <w:hyperlink r:id="rId8" w:history="1">
        <w:r w:rsidR="00077929" w:rsidRPr="009C620D">
          <w:rPr>
            <w:rStyle w:val="Hyperlink"/>
            <w:rFonts w:ascii="Arial" w:hAnsi="Arial" w:cs="Arial"/>
            <w:bCs/>
          </w:rPr>
          <w:t>http://</w:t>
        </w:r>
      </w:hyperlink>
      <w:hyperlink r:id="rId9" w:history="1">
        <w:r w:rsidR="00077929" w:rsidRPr="009C620D">
          <w:rPr>
            <w:rStyle w:val="Hyperlink"/>
            <w:rFonts w:ascii="Arial" w:hAnsi="Arial" w:cs="Arial"/>
            <w:bCs/>
          </w:rPr>
          <w:t>tools.aan.com/globals/axon/assets/9023.pdf</w:t>
        </w:r>
      </w:hyperlink>
      <w:r w:rsidR="00077929" w:rsidRPr="009C620D">
        <w:rPr>
          <w:rFonts w:ascii="Arial" w:hAnsi="Arial" w:cs="Arial"/>
          <w:bCs/>
          <w:color w:val="FF0000"/>
        </w:rPr>
        <w:t xml:space="preserve"> </w:t>
      </w:r>
    </w:p>
    <w:p w:rsidR="00142319" w:rsidRPr="009C620D" w:rsidRDefault="00142319" w:rsidP="00142319">
      <w:pPr>
        <w:ind w:left="360"/>
        <w:rPr>
          <w:rFonts w:ascii="Arial" w:hAnsi="Arial" w:cs="Arial"/>
          <w:bCs/>
        </w:rPr>
      </w:pPr>
    </w:p>
    <w:p w:rsidR="00142319" w:rsidRPr="009C620D" w:rsidRDefault="00142319" w:rsidP="00142319">
      <w:pPr>
        <w:ind w:left="360"/>
        <w:rPr>
          <w:rFonts w:ascii="Arial" w:hAnsi="Arial" w:cs="Arial"/>
        </w:rPr>
      </w:pPr>
      <w:r w:rsidRPr="009C620D">
        <w:rPr>
          <w:rFonts w:ascii="Arial" w:hAnsi="Arial" w:cs="Arial"/>
          <w:bCs/>
        </w:rPr>
        <w:t>Slide 21: American Academy of Neurology (AAN) 2011 Clinical Practice Guideline Process Manual</w:t>
      </w:r>
    </w:p>
    <w:p w:rsidR="00142319" w:rsidRPr="009C620D" w:rsidRDefault="00142319" w:rsidP="00445368">
      <w:pPr>
        <w:pStyle w:val="ListParagraph"/>
        <w:numPr>
          <w:ilvl w:val="0"/>
          <w:numId w:val="6"/>
        </w:numPr>
        <w:rPr>
          <w:rFonts w:ascii="Arial" w:hAnsi="Arial" w:cs="Arial"/>
        </w:rPr>
      </w:pPr>
      <w:r w:rsidRPr="009C620D">
        <w:rPr>
          <w:rFonts w:ascii="Arial" w:hAnsi="Arial" w:cs="Arial"/>
        </w:rPr>
        <w:t>Earlier edition: 2004</w:t>
      </w:r>
    </w:p>
    <w:p w:rsidR="0055713E" w:rsidRPr="009C620D" w:rsidRDefault="00142319" w:rsidP="00445368">
      <w:pPr>
        <w:pStyle w:val="ListParagraph"/>
        <w:numPr>
          <w:ilvl w:val="0"/>
          <w:numId w:val="6"/>
        </w:numPr>
        <w:rPr>
          <w:rFonts w:ascii="Arial" w:hAnsi="Arial" w:cs="Arial"/>
        </w:rPr>
      </w:pPr>
      <w:r w:rsidRPr="009C620D">
        <w:rPr>
          <w:rFonts w:ascii="Arial" w:hAnsi="Arial" w:cs="Arial"/>
        </w:rPr>
        <w:t>Next edition: 2014?</w:t>
      </w:r>
    </w:p>
    <w:p w:rsidR="00142319" w:rsidRPr="009C620D" w:rsidRDefault="00142319" w:rsidP="00445368">
      <w:pPr>
        <w:pStyle w:val="ListParagraph"/>
        <w:numPr>
          <w:ilvl w:val="0"/>
          <w:numId w:val="6"/>
        </w:numPr>
        <w:rPr>
          <w:rFonts w:ascii="Arial" w:hAnsi="Arial" w:cs="Arial"/>
        </w:rPr>
      </w:pPr>
      <w:r w:rsidRPr="009C620D">
        <w:rPr>
          <w:rFonts w:ascii="Arial" w:hAnsi="Arial" w:cs="Arial"/>
        </w:rPr>
        <w:t>Used by AAN groups</w:t>
      </w:r>
    </w:p>
    <w:p w:rsidR="00142319" w:rsidRPr="009C620D" w:rsidRDefault="00142319" w:rsidP="00445368">
      <w:pPr>
        <w:pStyle w:val="ListParagraph"/>
        <w:numPr>
          <w:ilvl w:val="0"/>
          <w:numId w:val="6"/>
        </w:numPr>
        <w:rPr>
          <w:rFonts w:ascii="Arial" w:hAnsi="Arial" w:cs="Arial"/>
        </w:rPr>
      </w:pPr>
      <w:r w:rsidRPr="009C620D">
        <w:rPr>
          <w:rFonts w:ascii="Arial" w:hAnsi="Arial" w:cs="Arial"/>
        </w:rPr>
        <w:t>Used by many ACRM groups (but not Cicerone et al.)</w:t>
      </w:r>
    </w:p>
    <w:p w:rsidR="00142319" w:rsidRPr="009C620D" w:rsidRDefault="00142319" w:rsidP="00142319">
      <w:pPr>
        <w:ind w:left="360"/>
        <w:rPr>
          <w:rFonts w:ascii="Arial" w:hAnsi="Arial" w:cs="Arial"/>
          <w:b/>
          <w:bCs/>
        </w:rPr>
      </w:pPr>
    </w:p>
    <w:p w:rsidR="00142319" w:rsidRPr="009C620D" w:rsidRDefault="0055713E" w:rsidP="00142319">
      <w:pPr>
        <w:ind w:left="360"/>
        <w:rPr>
          <w:rFonts w:ascii="Arial" w:hAnsi="Arial" w:cs="Arial"/>
        </w:rPr>
      </w:pPr>
      <w:r w:rsidRPr="009C620D">
        <w:rPr>
          <w:rFonts w:ascii="Arial" w:hAnsi="Arial" w:cs="Arial"/>
          <w:bCs/>
        </w:rPr>
        <w:t xml:space="preserve">Slide 22: </w:t>
      </w:r>
      <w:r w:rsidR="00142319" w:rsidRPr="009C620D">
        <w:rPr>
          <w:rFonts w:ascii="Arial" w:hAnsi="Arial" w:cs="Arial"/>
          <w:bCs/>
        </w:rPr>
        <w:t>EBP Process as Applied by the American Academy of Neurology (AAN)</w:t>
      </w:r>
    </w:p>
    <w:p w:rsidR="00A96525" w:rsidRPr="009C620D" w:rsidRDefault="002538BD" w:rsidP="002538BD">
      <w:pPr>
        <w:ind w:left="720"/>
        <w:rPr>
          <w:rFonts w:ascii="Arial" w:hAnsi="Arial" w:cs="Arial"/>
          <w:b/>
        </w:rPr>
      </w:pPr>
      <w:r w:rsidRPr="009C620D">
        <w:rPr>
          <w:rFonts w:ascii="Arial" w:hAnsi="Arial" w:cs="Arial"/>
          <w:b/>
          <w:bCs/>
        </w:rPr>
        <w:t xml:space="preserve">  A.  </w:t>
      </w:r>
      <w:r w:rsidR="00A96525" w:rsidRPr="009C620D">
        <w:rPr>
          <w:rFonts w:ascii="Arial" w:hAnsi="Arial" w:cs="Arial"/>
          <w:b/>
          <w:bCs/>
        </w:rPr>
        <w:t xml:space="preserve">Developing the Questions </w:t>
      </w:r>
    </w:p>
    <w:p w:rsidR="00142319" w:rsidRPr="009C620D" w:rsidRDefault="002538BD" w:rsidP="002538BD">
      <w:pPr>
        <w:ind w:left="1080" w:firstLine="90"/>
        <w:rPr>
          <w:rFonts w:ascii="Arial" w:hAnsi="Arial" w:cs="Arial"/>
        </w:rPr>
      </w:pPr>
      <w:r w:rsidRPr="009C620D">
        <w:rPr>
          <w:rFonts w:ascii="Arial" w:hAnsi="Arial" w:cs="Arial"/>
        </w:rPr>
        <w:t xml:space="preserve"> </w:t>
      </w:r>
      <w:r w:rsidR="00142319" w:rsidRPr="009C620D">
        <w:rPr>
          <w:rFonts w:ascii="Arial" w:hAnsi="Arial" w:cs="Arial"/>
        </w:rPr>
        <w:t>i. PICO Format</w:t>
      </w:r>
    </w:p>
    <w:p w:rsidR="00142319" w:rsidRPr="009C620D" w:rsidRDefault="00142319" w:rsidP="002538BD">
      <w:pPr>
        <w:ind w:left="1350"/>
        <w:rPr>
          <w:rFonts w:ascii="Arial" w:hAnsi="Arial" w:cs="Arial"/>
        </w:rPr>
      </w:pPr>
      <w:r w:rsidRPr="009C620D">
        <w:rPr>
          <w:rFonts w:ascii="Arial" w:hAnsi="Arial" w:cs="Arial"/>
        </w:rPr>
        <w:t>Or PICOTS: time frame, setting</w:t>
      </w:r>
    </w:p>
    <w:p w:rsidR="00142319" w:rsidRPr="009C620D" w:rsidRDefault="00142319" w:rsidP="002538BD">
      <w:pPr>
        <w:ind w:left="1350"/>
        <w:rPr>
          <w:rFonts w:ascii="Arial" w:hAnsi="Arial" w:cs="Arial"/>
        </w:rPr>
      </w:pPr>
      <w:r w:rsidRPr="009C620D">
        <w:rPr>
          <w:rFonts w:ascii="Arial" w:hAnsi="Arial" w:cs="Arial"/>
        </w:rPr>
        <w:t>All other questions (Dx, Px, etc.) squeezed into PICOTS framework – e.g. for screening question, ‘I’ is doing screening, ‘C’ is not doing screening</w:t>
      </w:r>
    </w:p>
    <w:p w:rsidR="00142319" w:rsidRPr="009C620D" w:rsidRDefault="00142319" w:rsidP="002538BD">
      <w:pPr>
        <w:ind w:left="1080" w:firstLine="90"/>
        <w:rPr>
          <w:rFonts w:ascii="Arial" w:hAnsi="Arial" w:cs="Arial"/>
        </w:rPr>
      </w:pPr>
      <w:r w:rsidRPr="009C620D">
        <w:rPr>
          <w:rFonts w:ascii="Arial" w:hAnsi="Arial" w:cs="Arial"/>
        </w:rPr>
        <w:t>ii. Types of clinical questions</w:t>
      </w:r>
    </w:p>
    <w:p w:rsidR="00142319" w:rsidRPr="009C620D" w:rsidRDefault="00142319" w:rsidP="002538BD">
      <w:pPr>
        <w:ind w:left="1080" w:firstLine="90"/>
        <w:rPr>
          <w:rFonts w:ascii="Arial" w:hAnsi="Arial" w:cs="Arial"/>
        </w:rPr>
      </w:pPr>
      <w:r w:rsidRPr="009C620D">
        <w:rPr>
          <w:rFonts w:ascii="Arial" w:hAnsi="Arial" w:cs="Arial"/>
        </w:rPr>
        <w:t xml:space="preserve">iii. Development of an analytic framework </w:t>
      </w:r>
    </w:p>
    <w:p w:rsidR="0055713E" w:rsidRPr="009C620D" w:rsidRDefault="0055713E" w:rsidP="00142319">
      <w:pPr>
        <w:ind w:left="360"/>
        <w:rPr>
          <w:rFonts w:ascii="Arial" w:hAnsi="Arial" w:cs="Arial"/>
        </w:rPr>
      </w:pPr>
    </w:p>
    <w:p w:rsidR="00142319" w:rsidRPr="009C620D" w:rsidRDefault="0055713E" w:rsidP="00142319">
      <w:pPr>
        <w:ind w:left="360"/>
        <w:rPr>
          <w:rFonts w:ascii="Arial" w:hAnsi="Arial" w:cs="Arial"/>
        </w:rPr>
      </w:pPr>
      <w:r w:rsidRPr="009C620D">
        <w:rPr>
          <w:rFonts w:ascii="Arial" w:hAnsi="Arial" w:cs="Arial"/>
        </w:rPr>
        <w:t xml:space="preserve">Slide 23: </w:t>
      </w:r>
      <w:r w:rsidR="00142319" w:rsidRPr="009C620D">
        <w:rPr>
          <w:rFonts w:ascii="Arial" w:hAnsi="Arial" w:cs="Arial"/>
        </w:rPr>
        <w:t>An hypothetical and simple analytic framework</w:t>
      </w:r>
      <w:r w:rsidR="000A55DF" w:rsidRPr="009C620D">
        <w:rPr>
          <w:rFonts w:ascii="Arial" w:hAnsi="Arial" w:cs="Arial"/>
        </w:rPr>
        <w:br/>
        <w:t>Three boxes with arrows in between them leading from left to right:</w:t>
      </w:r>
    </w:p>
    <w:p w:rsidR="000A55DF" w:rsidRPr="009C620D" w:rsidRDefault="000A55DF" w:rsidP="00142319">
      <w:pPr>
        <w:ind w:left="360"/>
        <w:rPr>
          <w:rFonts w:ascii="Arial" w:hAnsi="Arial" w:cs="Arial"/>
        </w:rPr>
      </w:pPr>
      <w:r w:rsidRPr="009C620D">
        <w:rPr>
          <w:rFonts w:ascii="Arial" w:hAnsi="Arial" w:cs="Arial"/>
        </w:rPr>
        <w:t>DX: 90% sensitive</w:t>
      </w:r>
    </w:p>
    <w:p w:rsidR="000A55DF" w:rsidRPr="009C620D" w:rsidRDefault="000A55DF" w:rsidP="00142319">
      <w:pPr>
        <w:ind w:left="360"/>
        <w:rPr>
          <w:rFonts w:ascii="Arial" w:hAnsi="Arial" w:cs="Arial"/>
        </w:rPr>
      </w:pPr>
      <w:r w:rsidRPr="009C620D">
        <w:rPr>
          <w:rFonts w:ascii="Arial" w:hAnsi="Arial" w:cs="Arial"/>
        </w:rPr>
        <w:t>Tx: NNT is 4.8</w:t>
      </w:r>
    </w:p>
    <w:p w:rsidR="000A55DF" w:rsidRPr="009C620D" w:rsidRDefault="000A55DF" w:rsidP="000A55DF">
      <w:pPr>
        <w:ind w:left="360"/>
        <w:rPr>
          <w:rFonts w:ascii="Arial" w:hAnsi="Arial" w:cs="Arial"/>
        </w:rPr>
      </w:pPr>
      <w:r w:rsidRPr="009C620D">
        <w:rPr>
          <w:rFonts w:ascii="Arial" w:hAnsi="Arial" w:cs="Arial"/>
        </w:rPr>
        <w:t>Px: 5 year future 30% predicted</w:t>
      </w:r>
    </w:p>
    <w:p w:rsidR="00AC0ECF" w:rsidRPr="009C620D" w:rsidRDefault="00AC0ECF" w:rsidP="00142319">
      <w:pPr>
        <w:ind w:left="360"/>
        <w:rPr>
          <w:rFonts w:ascii="Arial" w:hAnsi="Arial" w:cs="Arial"/>
          <w:b/>
          <w:bCs/>
        </w:rPr>
      </w:pPr>
    </w:p>
    <w:p w:rsidR="00AC0ECF" w:rsidRPr="009C620D" w:rsidRDefault="00AC0ECF" w:rsidP="00AC0ECF">
      <w:pPr>
        <w:ind w:left="360"/>
        <w:rPr>
          <w:rFonts w:ascii="Arial" w:hAnsi="Arial" w:cs="Arial"/>
          <w:bCs/>
        </w:rPr>
      </w:pPr>
      <w:r w:rsidRPr="009C620D">
        <w:rPr>
          <w:rFonts w:ascii="Arial" w:hAnsi="Arial" w:cs="Arial"/>
          <w:bCs/>
        </w:rPr>
        <w:t xml:space="preserve">Slide 24: </w:t>
      </w:r>
      <w:r w:rsidR="00142319" w:rsidRPr="009C620D">
        <w:rPr>
          <w:rFonts w:ascii="Arial" w:hAnsi="Arial" w:cs="Arial"/>
          <w:bCs/>
        </w:rPr>
        <w:t>EBP Process as Applied by the American Academy of Neurology (AAN)</w:t>
      </w:r>
    </w:p>
    <w:p w:rsidR="00A96525" w:rsidRPr="009C620D" w:rsidRDefault="00AC0ECF" w:rsidP="002538BD">
      <w:pPr>
        <w:ind w:left="1080"/>
        <w:rPr>
          <w:rFonts w:ascii="Arial" w:hAnsi="Arial" w:cs="Arial"/>
        </w:rPr>
      </w:pPr>
      <w:r w:rsidRPr="009C620D">
        <w:rPr>
          <w:rFonts w:ascii="Arial" w:hAnsi="Arial" w:cs="Arial"/>
          <w:bCs/>
        </w:rPr>
        <w:t xml:space="preserve">B. </w:t>
      </w:r>
      <w:r w:rsidR="00A96525" w:rsidRPr="009C620D">
        <w:rPr>
          <w:rFonts w:ascii="Arial" w:hAnsi="Arial" w:cs="Arial"/>
          <w:bCs/>
        </w:rPr>
        <w:t>Finding and Analyzing Evidence</w:t>
      </w:r>
    </w:p>
    <w:p w:rsidR="00142319" w:rsidRPr="009C620D" w:rsidRDefault="00142319" w:rsidP="00077929">
      <w:pPr>
        <w:ind w:left="1080" w:firstLine="180"/>
        <w:rPr>
          <w:rFonts w:ascii="Arial" w:hAnsi="Arial" w:cs="Arial"/>
        </w:rPr>
      </w:pPr>
      <w:r w:rsidRPr="009C620D">
        <w:rPr>
          <w:rFonts w:ascii="Arial" w:hAnsi="Arial" w:cs="Arial"/>
        </w:rPr>
        <w:t>i. Finding the relevant evidence</w:t>
      </w:r>
    </w:p>
    <w:p w:rsidR="00142319" w:rsidRPr="009C620D" w:rsidRDefault="00142319" w:rsidP="00077929">
      <w:pPr>
        <w:ind w:left="1080" w:firstLine="180"/>
        <w:rPr>
          <w:rFonts w:ascii="Arial" w:hAnsi="Arial" w:cs="Arial"/>
        </w:rPr>
      </w:pPr>
      <w:r w:rsidRPr="009C620D">
        <w:rPr>
          <w:rFonts w:ascii="Arial" w:hAnsi="Arial" w:cs="Arial"/>
        </w:rPr>
        <w:t>ii. Identifying methodological characteristics of the studies</w:t>
      </w:r>
    </w:p>
    <w:p w:rsidR="00142319" w:rsidRPr="009C620D" w:rsidRDefault="00142319" w:rsidP="00077929">
      <w:pPr>
        <w:ind w:left="1080" w:firstLine="180"/>
        <w:rPr>
          <w:rFonts w:ascii="Arial" w:hAnsi="Arial" w:cs="Arial"/>
        </w:rPr>
      </w:pPr>
      <w:r w:rsidRPr="009C620D">
        <w:rPr>
          <w:rFonts w:ascii="Arial" w:hAnsi="Arial" w:cs="Arial"/>
        </w:rPr>
        <w:t>iii. Rating the risk of bias</w:t>
      </w:r>
    </w:p>
    <w:p w:rsidR="00142319" w:rsidRPr="009C620D" w:rsidRDefault="00142319" w:rsidP="00077929">
      <w:pPr>
        <w:ind w:left="1080" w:firstLine="180"/>
        <w:rPr>
          <w:rFonts w:ascii="Arial" w:hAnsi="Arial" w:cs="Arial"/>
        </w:rPr>
      </w:pPr>
      <w:r w:rsidRPr="009C620D">
        <w:rPr>
          <w:rFonts w:ascii="Arial" w:hAnsi="Arial" w:cs="Arial"/>
        </w:rPr>
        <w:t>iv. Understanding measures of association</w:t>
      </w:r>
    </w:p>
    <w:p w:rsidR="00142319" w:rsidRPr="009C620D" w:rsidRDefault="00142319" w:rsidP="00077929">
      <w:pPr>
        <w:ind w:left="1080" w:firstLine="180"/>
        <w:rPr>
          <w:rFonts w:ascii="Arial" w:hAnsi="Arial" w:cs="Arial"/>
        </w:rPr>
      </w:pPr>
      <w:r w:rsidRPr="009C620D">
        <w:rPr>
          <w:rFonts w:ascii="Arial" w:hAnsi="Arial" w:cs="Arial"/>
        </w:rPr>
        <w:t>v. Understanding measures of statistical precision</w:t>
      </w:r>
    </w:p>
    <w:p w:rsidR="00142319" w:rsidRPr="009C620D" w:rsidRDefault="00142319" w:rsidP="00077929">
      <w:pPr>
        <w:ind w:left="1080" w:firstLine="180"/>
        <w:rPr>
          <w:rFonts w:ascii="Arial" w:hAnsi="Arial" w:cs="Arial"/>
        </w:rPr>
      </w:pPr>
      <w:r w:rsidRPr="009C620D">
        <w:rPr>
          <w:rFonts w:ascii="Arial" w:hAnsi="Arial" w:cs="Arial"/>
        </w:rPr>
        <w:t>vi. Interpreting a study</w:t>
      </w:r>
    </w:p>
    <w:p w:rsidR="005B7BC9" w:rsidRPr="009C620D" w:rsidRDefault="005B7BC9" w:rsidP="00142319">
      <w:pPr>
        <w:ind w:left="360"/>
        <w:rPr>
          <w:rFonts w:ascii="Arial" w:hAnsi="Arial" w:cs="Arial"/>
          <w:b/>
          <w:bCs/>
        </w:rPr>
      </w:pPr>
    </w:p>
    <w:p w:rsidR="00142319" w:rsidRPr="009C620D" w:rsidRDefault="005B7BC9" w:rsidP="00142319">
      <w:pPr>
        <w:ind w:left="360"/>
        <w:rPr>
          <w:rFonts w:ascii="Arial" w:hAnsi="Arial" w:cs="Arial"/>
        </w:rPr>
      </w:pPr>
      <w:r w:rsidRPr="009C620D">
        <w:rPr>
          <w:rFonts w:ascii="Arial" w:hAnsi="Arial" w:cs="Arial"/>
          <w:bCs/>
        </w:rPr>
        <w:t xml:space="preserve">Slide 25: </w:t>
      </w:r>
      <w:r w:rsidR="00142319" w:rsidRPr="009C620D">
        <w:rPr>
          <w:rFonts w:ascii="Arial" w:hAnsi="Arial" w:cs="Arial"/>
          <w:bCs/>
        </w:rPr>
        <w:t>EBP Process as Applied by the American Academy of Neurology (AAN)</w:t>
      </w:r>
    </w:p>
    <w:p w:rsidR="00A96525" w:rsidRPr="009C620D" w:rsidRDefault="005B7BC9" w:rsidP="00142319">
      <w:pPr>
        <w:ind w:left="1080"/>
        <w:rPr>
          <w:rFonts w:ascii="Arial" w:hAnsi="Arial" w:cs="Arial"/>
        </w:rPr>
      </w:pPr>
      <w:r w:rsidRPr="009C620D">
        <w:rPr>
          <w:rFonts w:ascii="Arial" w:hAnsi="Arial" w:cs="Arial"/>
          <w:bCs/>
        </w:rPr>
        <w:t xml:space="preserve">C. </w:t>
      </w:r>
      <w:r w:rsidR="00A96525" w:rsidRPr="009C620D">
        <w:rPr>
          <w:rFonts w:ascii="Arial" w:hAnsi="Arial" w:cs="Arial"/>
          <w:bCs/>
        </w:rPr>
        <w:t>Synthesizing Evidence—Formulating Evidence-based Conclusions</w:t>
      </w:r>
    </w:p>
    <w:p w:rsidR="00142319" w:rsidRPr="009C620D" w:rsidRDefault="00142319" w:rsidP="00BD0FD7">
      <w:pPr>
        <w:ind w:left="1080" w:firstLine="180"/>
        <w:rPr>
          <w:rFonts w:ascii="Arial" w:hAnsi="Arial" w:cs="Arial"/>
        </w:rPr>
      </w:pPr>
      <w:r w:rsidRPr="009C620D">
        <w:rPr>
          <w:rFonts w:ascii="Arial" w:hAnsi="Arial" w:cs="Arial"/>
        </w:rPr>
        <w:t>i. Accounting for conflicting evidence</w:t>
      </w:r>
    </w:p>
    <w:p w:rsidR="00142319" w:rsidRPr="009C620D" w:rsidRDefault="00142319" w:rsidP="00BD0FD7">
      <w:pPr>
        <w:ind w:left="1080" w:firstLine="180"/>
        <w:rPr>
          <w:rFonts w:ascii="Arial" w:hAnsi="Arial" w:cs="Arial"/>
        </w:rPr>
      </w:pPr>
      <w:r w:rsidRPr="009C620D">
        <w:rPr>
          <w:rFonts w:ascii="Arial" w:hAnsi="Arial" w:cs="Arial"/>
        </w:rPr>
        <w:t>ii. Knowing when to perform a meta-analysis</w:t>
      </w:r>
    </w:p>
    <w:p w:rsidR="00142319" w:rsidRPr="009C620D" w:rsidRDefault="00142319" w:rsidP="00BD0FD7">
      <w:pPr>
        <w:ind w:left="1080" w:firstLine="180"/>
        <w:rPr>
          <w:rFonts w:ascii="Arial" w:hAnsi="Arial" w:cs="Arial"/>
        </w:rPr>
      </w:pPr>
      <w:r w:rsidRPr="009C620D">
        <w:rPr>
          <w:rFonts w:ascii="Arial" w:hAnsi="Arial" w:cs="Arial"/>
        </w:rPr>
        <w:t>iii. Wording conclusions for nontherapeutic questions</w:t>
      </w:r>
    </w:p>
    <w:p w:rsidR="00142319" w:rsidRPr="009C620D" w:rsidRDefault="00142319" w:rsidP="00BD0FD7">
      <w:pPr>
        <w:ind w:left="1080" w:firstLine="180"/>
        <w:rPr>
          <w:rFonts w:ascii="Arial" w:hAnsi="Arial" w:cs="Arial"/>
        </w:rPr>
      </w:pPr>
      <w:r w:rsidRPr="009C620D">
        <w:rPr>
          <w:rFonts w:ascii="Arial" w:hAnsi="Arial" w:cs="Arial"/>
        </w:rPr>
        <w:t>iv. Capturing issues of generalizability in the conclusion</w:t>
      </w:r>
    </w:p>
    <w:p w:rsidR="005B7BC9" w:rsidRPr="009C620D" w:rsidRDefault="005B7BC9" w:rsidP="00142319">
      <w:pPr>
        <w:ind w:left="360"/>
        <w:rPr>
          <w:rFonts w:ascii="Arial" w:hAnsi="Arial" w:cs="Arial"/>
          <w:b/>
          <w:bCs/>
        </w:rPr>
      </w:pPr>
    </w:p>
    <w:p w:rsidR="00142319" w:rsidRPr="009C620D" w:rsidRDefault="005B7BC9" w:rsidP="00142319">
      <w:pPr>
        <w:ind w:left="360"/>
        <w:rPr>
          <w:rFonts w:ascii="Arial" w:hAnsi="Arial" w:cs="Arial"/>
        </w:rPr>
      </w:pPr>
      <w:r w:rsidRPr="009C620D">
        <w:rPr>
          <w:rFonts w:ascii="Arial" w:hAnsi="Arial" w:cs="Arial"/>
          <w:bCs/>
        </w:rPr>
        <w:t xml:space="preserve">Slide 26: </w:t>
      </w:r>
      <w:r w:rsidR="00142319" w:rsidRPr="009C620D">
        <w:rPr>
          <w:rFonts w:ascii="Arial" w:hAnsi="Arial" w:cs="Arial"/>
          <w:bCs/>
        </w:rPr>
        <w:t>EBP Process as Applied by the American Academy of Neurology (AAN)</w:t>
      </w:r>
    </w:p>
    <w:p w:rsidR="00A96525" w:rsidRPr="009C620D" w:rsidRDefault="005B7BC9" w:rsidP="00142319">
      <w:pPr>
        <w:ind w:left="1080"/>
        <w:rPr>
          <w:rFonts w:ascii="Arial" w:hAnsi="Arial" w:cs="Arial"/>
        </w:rPr>
      </w:pPr>
      <w:r w:rsidRPr="009C620D">
        <w:rPr>
          <w:rFonts w:ascii="Arial" w:hAnsi="Arial" w:cs="Arial"/>
          <w:bCs/>
        </w:rPr>
        <w:t xml:space="preserve">D. </w:t>
      </w:r>
      <w:r w:rsidR="00A96525" w:rsidRPr="009C620D">
        <w:rPr>
          <w:rFonts w:ascii="Arial" w:hAnsi="Arial" w:cs="Arial"/>
          <w:bCs/>
        </w:rPr>
        <w:t xml:space="preserve">Making Practice Recommendations </w:t>
      </w:r>
    </w:p>
    <w:p w:rsidR="00142319" w:rsidRPr="009C620D" w:rsidRDefault="00142319" w:rsidP="00BD0FD7">
      <w:pPr>
        <w:ind w:left="1440" w:hanging="180"/>
        <w:rPr>
          <w:rFonts w:ascii="Arial" w:hAnsi="Arial" w:cs="Arial"/>
        </w:rPr>
      </w:pPr>
      <w:r w:rsidRPr="009C620D">
        <w:rPr>
          <w:rFonts w:ascii="Arial" w:hAnsi="Arial" w:cs="Arial"/>
        </w:rPr>
        <w:t>i. Rating the overall confidence in the evidence from the perspective of supporting practice recommendations</w:t>
      </w:r>
    </w:p>
    <w:p w:rsidR="00142319" w:rsidRPr="009C620D" w:rsidRDefault="00142319" w:rsidP="00BD0FD7">
      <w:pPr>
        <w:ind w:left="1440" w:hanging="180"/>
        <w:rPr>
          <w:rFonts w:ascii="Arial" w:hAnsi="Arial" w:cs="Arial"/>
        </w:rPr>
      </w:pPr>
      <w:r w:rsidRPr="009C620D">
        <w:rPr>
          <w:rFonts w:ascii="Arial" w:hAnsi="Arial" w:cs="Arial"/>
        </w:rPr>
        <w:t>ii. Putting the evidence into a clinical context</w:t>
      </w:r>
    </w:p>
    <w:p w:rsidR="00142319" w:rsidRPr="009C620D" w:rsidRDefault="00142319" w:rsidP="00BD0FD7">
      <w:pPr>
        <w:ind w:left="1440" w:hanging="180"/>
        <w:rPr>
          <w:rFonts w:ascii="Arial" w:hAnsi="Arial" w:cs="Arial"/>
        </w:rPr>
      </w:pPr>
      <w:r w:rsidRPr="009C620D">
        <w:rPr>
          <w:rFonts w:ascii="Arial" w:hAnsi="Arial" w:cs="Arial"/>
        </w:rPr>
        <w:t>iii. Crafting the recommendations</w:t>
      </w:r>
    </w:p>
    <w:p w:rsidR="00142319" w:rsidRPr="009C620D" w:rsidRDefault="00142319" w:rsidP="00BD0FD7">
      <w:pPr>
        <w:ind w:left="1440" w:hanging="180"/>
        <w:rPr>
          <w:rFonts w:ascii="Arial" w:hAnsi="Arial" w:cs="Arial"/>
        </w:rPr>
      </w:pPr>
      <w:r w:rsidRPr="009C620D">
        <w:rPr>
          <w:rFonts w:ascii="Arial" w:hAnsi="Arial" w:cs="Arial"/>
        </w:rPr>
        <w:t>iv. Basing recommendations on surrogate outcomes</w:t>
      </w:r>
    </w:p>
    <w:p w:rsidR="00142319" w:rsidRPr="009C620D" w:rsidRDefault="00142319" w:rsidP="00BD0FD7">
      <w:pPr>
        <w:ind w:left="1440" w:hanging="180"/>
        <w:rPr>
          <w:rFonts w:ascii="Arial" w:hAnsi="Arial" w:cs="Arial"/>
        </w:rPr>
      </w:pPr>
      <w:r w:rsidRPr="009C620D">
        <w:rPr>
          <w:rFonts w:ascii="Arial" w:hAnsi="Arial" w:cs="Arial"/>
        </w:rPr>
        <w:t>v. Knowing when not to make a recommendation</w:t>
      </w:r>
    </w:p>
    <w:p w:rsidR="00142319" w:rsidRPr="009C620D" w:rsidRDefault="00142319" w:rsidP="00BD0FD7">
      <w:pPr>
        <w:ind w:left="1080" w:firstLine="180"/>
        <w:rPr>
          <w:rFonts w:ascii="Arial" w:hAnsi="Arial" w:cs="Arial"/>
        </w:rPr>
      </w:pPr>
      <w:r w:rsidRPr="009C620D">
        <w:rPr>
          <w:rFonts w:ascii="Arial" w:hAnsi="Arial" w:cs="Arial"/>
        </w:rPr>
        <w:t>vi. Making suggestions for future research</w:t>
      </w:r>
    </w:p>
    <w:p w:rsidR="005B7BC9" w:rsidRPr="009C620D" w:rsidRDefault="005B7BC9" w:rsidP="00142319">
      <w:pPr>
        <w:ind w:left="360"/>
        <w:rPr>
          <w:rFonts w:ascii="Arial" w:hAnsi="Arial" w:cs="Arial"/>
        </w:rPr>
      </w:pPr>
    </w:p>
    <w:p w:rsidR="00142319" w:rsidRPr="009C620D" w:rsidRDefault="005B7BC9" w:rsidP="00142319">
      <w:pPr>
        <w:ind w:left="360"/>
        <w:rPr>
          <w:rFonts w:ascii="Arial" w:hAnsi="Arial" w:cs="Arial"/>
        </w:rPr>
      </w:pPr>
      <w:r w:rsidRPr="009C620D">
        <w:rPr>
          <w:rFonts w:ascii="Arial" w:hAnsi="Arial" w:cs="Arial"/>
        </w:rPr>
        <w:t xml:space="preserve">Slide 27: </w:t>
      </w:r>
      <w:r w:rsidR="00142319" w:rsidRPr="009C620D">
        <w:rPr>
          <w:rFonts w:ascii="Arial" w:hAnsi="Arial" w:cs="Arial"/>
        </w:rPr>
        <w:t>Questions?</w:t>
      </w:r>
    </w:p>
    <w:p w:rsidR="005B7BC9" w:rsidRPr="009C620D" w:rsidRDefault="005B7BC9" w:rsidP="00142319">
      <w:pPr>
        <w:ind w:left="360"/>
        <w:rPr>
          <w:rFonts w:ascii="Arial" w:hAnsi="Arial" w:cs="Arial"/>
        </w:rPr>
      </w:pPr>
    </w:p>
    <w:p w:rsidR="00142319" w:rsidRPr="009C620D" w:rsidRDefault="005B7BC9" w:rsidP="00142319">
      <w:pPr>
        <w:ind w:left="360"/>
        <w:rPr>
          <w:rFonts w:ascii="Arial" w:hAnsi="Arial" w:cs="Arial"/>
        </w:rPr>
      </w:pPr>
      <w:r w:rsidRPr="009C620D">
        <w:rPr>
          <w:rFonts w:ascii="Arial" w:hAnsi="Arial" w:cs="Arial"/>
        </w:rPr>
        <w:t xml:space="preserve">Slide 28: </w:t>
      </w:r>
      <w:r w:rsidR="00142319" w:rsidRPr="009C620D">
        <w:rPr>
          <w:rFonts w:ascii="Arial" w:hAnsi="Arial" w:cs="Arial"/>
        </w:rPr>
        <w:t>AAN evidence classification schemes for:</w:t>
      </w:r>
    </w:p>
    <w:p w:rsidR="00142319" w:rsidRPr="009C620D" w:rsidRDefault="00142319" w:rsidP="00445368">
      <w:pPr>
        <w:pStyle w:val="ListParagraph"/>
        <w:numPr>
          <w:ilvl w:val="0"/>
          <w:numId w:val="7"/>
        </w:numPr>
        <w:rPr>
          <w:rFonts w:ascii="Arial" w:hAnsi="Arial" w:cs="Arial"/>
        </w:rPr>
      </w:pPr>
      <w:r w:rsidRPr="009C620D">
        <w:rPr>
          <w:rFonts w:ascii="Arial" w:hAnsi="Arial" w:cs="Arial"/>
        </w:rPr>
        <w:t>Therapy</w:t>
      </w:r>
    </w:p>
    <w:p w:rsidR="00142319" w:rsidRPr="009C620D" w:rsidRDefault="00142319" w:rsidP="00445368">
      <w:pPr>
        <w:pStyle w:val="ListParagraph"/>
        <w:numPr>
          <w:ilvl w:val="0"/>
          <w:numId w:val="7"/>
        </w:numPr>
        <w:rPr>
          <w:rFonts w:ascii="Arial" w:hAnsi="Arial" w:cs="Arial"/>
        </w:rPr>
      </w:pPr>
      <w:r w:rsidRPr="009C620D">
        <w:rPr>
          <w:rFonts w:ascii="Arial" w:hAnsi="Arial" w:cs="Arial"/>
        </w:rPr>
        <w:t>Causation</w:t>
      </w:r>
    </w:p>
    <w:p w:rsidR="00142319" w:rsidRPr="009C620D" w:rsidRDefault="00142319" w:rsidP="00445368">
      <w:pPr>
        <w:pStyle w:val="ListParagraph"/>
        <w:numPr>
          <w:ilvl w:val="0"/>
          <w:numId w:val="7"/>
        </w:numPr>
        <w:rPr>
          <w:rFonts w:ascii="Arial" w:hAnsi="Arial" w:cs="Arial"/>
        </w:rPr>
      </w:pPr>
      <w:r w:rsidRPr="009C620D">
        <w:rPr>
          <w:rFonts w:ascii="Arial" w:hAnsi="Arial" w:cs="Arial"/>
        </w:rPr>
        <w:t>Prognosis</w:t>
      </w:r>
    </w:p>
    <w:p w:rsidR="00142319" w:rsidRPr="009C620D" w:rsidRDefault="00142319" w:rsidP="00445368">
      <w:pPr>
        <w:pStyle w:val="ListParagraph"/>
        <w:numPr>
          <w:ilvl w:val="0"/>
          <w:numId w:val="7"/>
        </w:numPr>
        <w:rPr>
          <w:rFonts w:ascii="Arial" w:hAnsi="Arial" w:cs="Arial"/>
        </w:rPr>
      </w:pPr>
      <w:r w:rsidRPr="009C620D">
        <w:rPr>
          <w:rFonts w:ascii="Arial" w:hAnsi="Arial" w:cs="Arial"/>
        </w:rPr>
        <w:t>Diagnosis</w:t>
      </w:r>
    </w:p>
    <w:p w:rsidR="00142319" w:rsidRPr="009C620D" w:rsidRDefault="00142319" w:rsidP="00445368">
      <w:pPr>
        <w:pStyle w:val="ListParagraph"/>
        <w:numPr>
          <w:ilvl w:val="0"/>
          <w:numId w:val="7"/>
        </w:numPr>
        <w:rPr>
          <w:rFonts w:ascii="Arial" w:hAnsi="Arial" w:cs="Arial"/>
        </w:rPr>
      </w:pPr>
      <w:r w:rsidRPr="009C620D">
        <w:rPr>
          <w:rFonts w:ascii="Arial" w:hAnsi="Arial" w:cs="Arial"/>
        </w:rPr>
        <w:t>Population screening</w:t>
      </w:r>
    </w:p>
    <w:p w:rsidR="005B7BC9" w:rsidRPr="009C620D" w:rsidRDefault="005B7BC9" w:rsidP="00142319">
      <w:pPr>
        <w:ind w:left="360"/>
        <w:rPr>
          <w:rFonts w:ascii="Arial" w:hAnsi="Arial" w:cs="Arial"/>
          <w:b/>
          <w:bCs/>
        </w:rPr>
      </w:pPr>
    </w:p>
    <w:p w:rsidR="00142319" w:rsidRPr="009C620D" w:rsidRDefault="005B7BC9" w:rsidP="00142319">
      <w:pPr>
        <w:ind w:left="360"/>
        <w:rPr>
          <w:rFonts w:ascii="Arial" w:hAnsi="Arial" w:cs="Arial"/>
        </w:rPr>
      </w:pPr>
      <w:r w:rsidRPr="009C620D">
        <w:rPr>
          <w:rFonts w:ascii="Arial" w:hAnsi="Arial" w:cs="Arial"/>
          <w:bCs/>
        </w:rPr>
        <w:t xml:space="preserve">Slide 29: </w:t>
      </w:r>
      <w:r w:rsidR="00142319" w:rsidRPr="009C620D">
        <w:rPr>
          <w:rFonts w:ascii="Arial" w:hAnsi="Arial" w:cs="Arial"/>
          <w:bCs/>
        </w:rPr>
        <w:t>Classification of Evidence Scheme: Therapy – class I</w:t>
      </w:r>
    </w:p>
    <w:p w:rsidR="00142319" w:rsidRPr="009C620D" w:rsidRDefault="00142319" w:rsidP="00445368">
      <w:pPr>
        <w:pStyle w:val="ListParagraph"/>
        <w:numPr>
          <w:ilvl w:val="0"/>
          <w:numId w:val="8"/>
        </w:numPr>
        <w:rPr>
          <w:rFonts w:ascii="Arial" w:hAnsi="Arial" w:cs="Arial"/>
        </w:rPr>
      </w:pPr>
      <w:r w:rsidRPr="009C620D">
        <w:rPr>
          <w:rFonts w:ascii="Arial" w:hAnsi="Arial" w:cs="Arial"/>
        </w:rPr>
        <w:t>Randomized, controlled clinical trial (RCT) in a representative population</w:t>
      </w:r>
    </w:p>
    <w:p w:rsidR="00142319" w:rsidRPr="009C620D" w:rsidRDefault="00142319" w:rsidP="00445368">
      <w:pPr>
        <w:pStyle w:val="ListParagraph"/>
        <w:numPr>
          <w:ilvl w:val="0"/>
          <w:numId w:val="8"/>
        </w:numPr>
        <w:rPr>
          <w:rFonts w:ascii="Arial" w:hAnsi="Arial" w:cs="Arial"/>
        </w:rPr>
      </w:pPr>
      <w:r w:rsidRPr="009C620D">
        <w:rPr>
          <w:rFonts w:ascii="Arial" w:hAnsi="Arial" w:cs="Arial"/>
        </w:rPr>
        <w:t>Masked or objective outcome assessment</w:t>
      </w:r>
    </w:p>
    <w:p w:rsidR="00142319" w:rsidRPr="009C620D" w:rsidRDefault="00142319" w:rsidP="00445368">
      <w:pPr>
        <w:pStyle w:val="ListParagraph"/>
        <w:numPr>
          <w:ilvl w:val="0"/>
          <w:numId w:val="8"/>
        </w:numPr>
        <w:rPr>
          <w:rFonts w:ascii="Arial" w:hAnsi="Arial" w:cs="Arial"/>
        </w:rPr>
      </w:pPr>
      <w:r w:rsidRPr="009C620D">
        <w:rPr>
          <w:rFonts w:ascii="Arial" w:hAnsi="Arial" w:cs="Arial"/>
        </w:rPr>
        <w:t>Relevant baseline characteristics are presented and substantially equivalent between treatment groups, or there is appropriate statistical adjustment for differences</w:t>
      </w:r>
    </w:p>
    <w:p w:rsidR="00142319" w:rsidRPr="009C620D" w:rsidRDefault="00142319" w:rsidP="00445368">
      <w:pPr>
        <w:pStyle w:val="ListParagraph"/>
        <w:numPr>
          <w:ilvl w:val="0"/>
          <w:numId w:val="8"/>
        </w:numPr>
        <w:rPr>
          <w:rFonts w:ascii="Arial" w:hAnsi="Arial" w:cs="Arial"/>
        </w:rPr>
      </w:pPr>
      <w:r w:rsidRPr="009C620D">
        <w:rPr>
          <w:rFonts w:ascii="Arial" w:hAnsi="Arial" w:cs="Arial"/>
        </w:rPr>
        <w:t>Also required:</w:t>
      </w:r>
    </w:p>
    <w:p w:rsidR="00142319" w:rsidRPr="009C620D" w:rsidRDefault="00142319" w:rsidP="00142319">
      <w:pPr>
        <w:ind w:left="1080"/>
        <w:rPr>
          <w:rFonts w:ascii="Arial" w:hAnsi="Arial" w:cs="Arial"/>
        </w:rPr>
      </w:pPr>
      <w:r w:rsidRPr="009C620D">
        <w:rPr>
          <w:rFonts w:ascii="Arial" w:hAnsi="Arial" w:cs="Arial"/>
        </w:rPr>
        <w:t>a. Concealed allocation</w:t>
      </w:r>
    </w:p>
    <w:p w:rsidR="00142319" w:rsidRPr="009C620D" w:rsidRDefault="00142319" w:rsidP="00142319">
      <w:pPr>
        <w:ind w:left="1080"/>
        <w:rPr>
          <w:rFonts w:ascii="Arial" w:hAnsi="Arial" w:cs="Arial"/>
        </w:rPr>
      </w:pPr>
      <w:r w:rsidRPr="009C620D">
        <w:rPr>
          <w:rFonts w:ascii="Arial" w:hAnsi="Arial" w:cs="Arial"/>
        </w:rPr>
        <w:t>b. Primary outcome(s) clearly defined</w:t>
      </w:r>
    </w:p>
    <w:p w:rsidR="00142319" w:rsidRPr="009C620D" w:rsidRDefault="00142319" w:rsidP="00142319">
      <w:pPr>
        <w:ind w:left="1080"/>
        <w:rPr>
          <w:rFonts w:ascii="Arial" w:hAnsi="Arial" w:cs="Arial"/>
        </w:rPr>
      </w:pPr>
      <w:r w:rsidRPr="009C620D">
        <w:rPr>
          <w:rFonts w:ascii="Arial" w:hAnsi="Arial" w:cs="Arial"/>
        </w:rPr>
        <w:t>c. Exclusion/inclusion criteria clearly defined</w:t>
      </w:r>
    </w:p>
    <w:p w:rsidR="00142319" w:rsidRPr="009C620D" w:rsidRDefault="00142319" w:rsidP="00142319">
      <w:pPr>
        <w:ind w:left="1080"/>
        <w:rPr>
          <w:rFonts w:ascii="Arial" w:hAnsi="Arial" w:cs="Arial"/>
        </w:rPr>
      </w:pPr>
      <w:r w:rsidRPr="009C620D">
        <w:rPr>
          <w:rFonts w:ascii="Arial" w:hAnsi="Arial" w:cs="Arial"/>
        </w:rPr>
        <w:t>d. Adequate accounting for dropouts (with at least 80% of enrolled subjects completing the study) and crossovers with numbers sufficiently low to have minimal potential for bias</w:t>
      </w:r>
    </w:p>
    <w:p w:rsidR="00142319" w:rsidRPr="009C620D" w:rsidRDefault="00142319" w:rsidP="00142319">
      <w:pPr>
        <w:ind w:left="1080"/>
        <w:rPr>
          <w:rFonts w:ascii="Arial" w:hAnsi="Arial" w:cs="Arial"/>
        </w:rPr>
      </w:pPr>
      <w:r w:rsidRPr="009C620D">
        <w:rPr>
          <w:rFonts w:ascii="Arial" w:hAnsi="Arial" w:cs="Arial"/>
        </w:rPr>
        <w:t>e. For noninferiority or equivalence trials …</w:t>
      </w:r>
    </w:p>
    <w:p w:rsidR="002D552E" w:rsidRPr="009C620D" w:rsidRDefault="002D552E" w:rsidP="00142319">
      <w:pPr>
        <w:ind w:left="360"/>
        <w:rPr>
          <w:rFonts w:ascii="Arial" w:hAnsi="Arial" w:cs="Arial"/>
        </w:rPr>
      </w:pPr>
    </w:p>
    <w:p w:rsidR="00142319" w:rsidRPr="009C620D" w:rsidRDefault="002D552E" w:rsidP="00142319">
      <w:pPr>
        <w:ind w:left="360"/>
        <w:rPr>
          <w:rFonts w:ascii="Arial" w:hAnsi="Arial" w:cs="Arial"/>
        </w:rPr>
      </w:pPr>
      <w:r w:rsidRPr="009C620D">
        <w:rPr>
          <w:rFonts w:ascii="Arial" w:hAnsi="Arial" w:cs="Arial"/>
        </w:rPr>
        <w:t xml:space="preserve">Slide 30: </w:t>
      </w:r>
      <w:r w:rsidR="00142319" w:rsidRPr="009C620D">
        <w:rPr>
          <w:rFonts w:ascii="Arial" w:hAnsi="Arial" w:cs="Arial"/>
        </w:rPr>
        <w:t>What is ‘objective’?</w:t>
      </w:r>
    </w:p>
    <w:p w:rsidR="00142319" w:rsidRPr="009C620D" w:rsidRDefault="00142319" w:rsidP="00445368">
      <w:pPr>
        <w:pStyle w:val="ListParagraph"/>
        <w:numPr>
          <w:ilvl w:val="0"/>
          <w:numId w:val="9"/>
        </w:numPr>
        <w:rPr>
          <w:rFonts w:ascii="Arial" w:hAnsi="Arial" w:cs="Arial"/>
        </w:rPr>
      </w:pPr>
      <w:r w:rsidRPr="009C620D">
        <w:rPr>
          <w:rFonts w:ascii="Arial" w:hAnsi="Arial" w:cs="Arial"/>
        </w:rPr>
        <w:t>Objective outcome measurement: an outcome measure that is unlikely to be affected by an observer’s (patient, treating physician, investigator) expectation or bias (e.g., blood tests, administrative outcome data)</w:t>
      </w:r>
    </w:p>
    <w:p w:rsidR="00142319" w:rsidRPr="009C620D" w:rsidRDefault="00142319" w:rsidP="00445368">
      <w:pPr>
        <w:pStyle w:val="ListParagraph"/>
        <w:numPr>
          <w:ilvl w:val="1"/>
          <w:numId w:val="9"/>
        </w:numPr>
        <w:rPr>
          <w:rFonts w:ascii="Arial" w:hAnsi="Arial" w:cs="Arial"/>
        </w:rPr>
      </w:pPr>
      <w:r w:rsidRPr="009C620D">
        <w:rPr>
          <w:rFonts w:ascii="Arial" w:hAnsi="Arial" w:cs="Arial"/>
        </w:rPr>
        <w:t>Level I: unmasked investigator and unmasked patient cannot influence measurement of the outcome</w:t>
      </w:r>
    </w:p>
    <w:p w:rsidR="00142319" w:rsidRPr="009C620D" w:rsidRDefault="00142319" w:rsidP="00445368">
      <w:pPr>
        <w:pStyle w:val="ListParagraph"/>
        <w:numPr>
          <w:ilvl w:val="1"/>
          <w:numId w:val="9"/>
        </w:numPr>
        <w:rPr>
          <w:rFonts w:ascii="Arial" w:hAnsi="Arial" w:cs="Arial"/>
        </w:rPr>
      </w:pPr>
      <w:r w:rsidRPr="009C620D">
        <w:rPr>
          <w:rFonts w:ascii="Arial" w:hAnsi="Arial" w:cs="Arial"/>
        </w:rPr>
        <w:t>Level II: either the unmasked investigator or unmasked patient (but not both) can influence measurement of the outcome</w:t>
      </w:r>
    </w:p>
    <w:p w:rsidR="00142319" w:rsidRPr="009C620D" w:rsidRDefault="00142319" w:rsidP="00445368">
      <w:pPr>
        <w:pStyle w:val="ListParagraph"/>
        <w:numPr>
          <w:ilvl w:val="1"/>
          <w:numId w:val="9"/>
        </w:numPr>
        <w:rPr>
          <w:rFonts w:ascii="Arial" w:hAnsi="Arial" w:cs="Arial"/>
        </w:rPr>
      </w:pPr>
      <w:r w:rsidRPr="009C620D">
        <w:rPr>
          <w:rFonts w:ascii="Arial" w:hAnsi="Arial" w:cs="Arial"/>
        </w:rPr>
        <w:t>Level III: unmasked investigator and unmasked patient can influence measurement of the outcome</w:t>
      </w:r>
    </w:p>
    <w:p w:rsidR="00142319" w:rsidRPr="009C620D" w:rsidRDefault="00142319" w:rsidP="00445368">
      <w:pPr>
        <w:pStyle w:val="ListParagraph"/>
        <w:numPr>
          <w:ilvl w:val="0"/>
          <w:numId w:val="9"/>
        </w:numPr>
        <w:rPr>
          <w:rFonts w:ascii="Arial" w:hAnsi="Arial" w:cs="Arial"/>
        </w:rPr>
      </w:pPr>
      <w:r w:rsidRPr="009C620D">
        <w:rPr>
          <w:rFonts w:ascii="Arial" w:hAnsi="Arial" w:cs="Arial"/>
        </w:rPr>
        <w:t xml:space="preserve">For AAN guidelines, only level I is objective &gt; major issue for disability and rehabilitation studies, where blinding often is not possible, and either therapist or patient rates treatment outcomes </w:t>
      </w:r>
    </w:p>
    <w:p w:rsidR="002D552E" w:rsidRPr="009C620D" w:rsidRDefault="002D552E" w:rsidP="00142319">
      <w:pPr>
        <w:ind w:left="360"/>
        <w:rPr>
          <w:rFonts w:ascii="Arial" w:hAnsi="Arial" w:cs="Arial"/>
          <w:b/>
          <w:bCs/>
        </w:rPr>
      </w:pPr>
    </w:p>
    <w:p w:rsidR="00142319" w:rsidRPr="009C620D" w:rsidRDefault="002D552E" w:rsidP="00142319">
      <w:pPr>
        <w:ind w:left="360"/>
        <w:rPr>
          <w:rFonts w:ascii="Arial" w:hAnsi="Arial" w:cs="Arial"/>
        </w:rPr>
      </w:pPr>
      <w:r w:rsidRPr="009C620D">
        <w:rPr>
          <w:rFonts w:ascii="Arial" w:hAnsi="Arial" w:cs="Arial"/>
          <w:bCs/>
        </w:rPr>
        <w:t xml:space="preserve">Slide 31: </w:t>
      </w:r>
      <w:r w:rsidR="00142319" w:rsidRPr="009C620D">
        <w:rPr>
          <w:rFonts w:ascii="Arial" w:hAnsi="Arial" w:cs="Arial"/>
          <w:bCs/>
        </w:rPr>
        <w:t>Classification of Evidence Scheme: Therapy – class II</w:t>
      </w:r>
    </w:p>
    <w:p w:rsidR="00142319" w:rsidRPr="009C620D" w:rsidRDefault="00142319" w:rsidP="00445368">
      <w:pPr>
        <w:pStyle w:val="ListParagraph"/>
        <w:numPr>
          <w:ilvl w:val="0"/>
          <w:numId w:val="10"/>
        </w:numPr>
        <w:rPr>
          <w:rFonts w:ascii="Arial" w:hAnsi="Arial" w:cs="Arial"/>
        </w:rPr>
      </w:pPr>
      <w:r w:rsidRPr="009C620D">
        <w:rPr>
          <w:rFonts w:ascii="Arial" w:hAnsi="Arial" w:cs="Arial"/>
        </w:rPr>
        <w:t>Cohort study meeting criteria a–e (see Class I) or an RCT that lacks one or two criteria b–e (see Class I)</w:t>
      </w:r>
    </w:p>
    <w:p w:rsidR="00142319" w:rsidRPr="009C620D" w:rsidRDefault="00142319" w:rsidP="00445368">
      <w:pPr>
        <w:pStyle w:val="ListParagraph"/>
        <w:numPr>
          <w:ilvl w:val="0"/>
          <w:numId w:val="10"/>
        </w:numPr>
        <w:rPr>
          <w:rFonts w:ascii="Arial" w:hAnsi="Arial" w:cs="Arial"/>
        </w:rPr>
      </w:pPr>
      <w:r w:rsidRPr="009C620D">
        <w:rPr>
          <w:rFonts w:ascii="Arial" w:hAnsi="Arial" w:cs="Arial"/>
        </w:rPr>
        <w:t xml:space="preserve">All relevant baseline characteristics are presented and substantially equivalent among treatment groups or there is appropriate statistical adjustment for differences </w:t>
      </w:r>
    </w:p>
    <w:p w:rsidR="00142319" w:rsidRPr="009C620D" w:rsidRDefault="00142319" w:rsidP="00445368">
      <w:pPr>
        <w:pStyle w:val="ListParagraph"/>
        <w:numPr>
          <w:ilvl w:val="0"/>
          <w:numId w:val="10"/>
        </w:numPr>
        <w:rPr>
          <w:rFonts w:ascii="Arial" w:hAnsi="Arial" w:cs="Arial"/>
        </w:rPr>
      </w:pPr>
      <w:r w:rsidRPr="009C620D">
        <w:rPr>
          <w:rFonts w:ascii="Arial" w:hAnsi="Arial" w:cs="Arial"/>
        </w:rPr>
        <w:t>Masked or objective outcome assessment</w:t>
      </w:r>
    </w:p>
    <w:p w:rsidR="002D552E" w:rsidRPr="009C620D" w:rsidRDefault="002D552E" w:rsidP="00142319">
      <w:pPr>
        <w:ind w:left="360"/>
        <w:rPr>
          <w:rFonts w:ascii="Arial" w:hAnsi="Arial" w:cs="Arial"/>
          <w:b/>
          <w:bCs/>
        </w:rPr>
      </w:pPr>
    </w:p>
    <w:p w:rsidR="00142319" w:rsidRPr="009C620D" w:rsidRDefault="002D552E" w:rsidP="00142319">
      <w:pPr>
        <w:ind w:left="360"/>
        <w:rPr>
          <w:rFonts w:ascii="Arial" w:hAnsi="Arial" w:cs="Arial"/>
        </w:rPr>
      </w:pPr>
      <w:r w:rsidRPr="009C620D">
        <w:rPr>
          <w:rFonts w:ascii="Arial" w:hAnsi="Arial" w:cs="Arial"/>
          <w:bCs/>
        </w:rPr>
        <w:t xml:space="preserve">Slide 32: </w:t>
      </w:r>
      <w:r w:rsidR="00142319" w:rsidRPr="009C620D">
        <w:rPr>
          <w:rFonts w:ascii="Arial" w:hAnsi="Arial" w:cs="Arial"/>
          <w:bCs/>
        </w:rPr>
        <w:t>Classification of Evidence Scheme: Therapy – class III</w:t>
      </w:r>
    </w:p>
    <w:p w:rsidR="00142319" w:rsidRPr="009C620D" w:rsidRDefault="00142319" w:rsidP="00445368">
      <w:pPr>
        <w:pStyle w:val="ListParagraph"/>
        <w:numPr>
          <w:ilvl w:val="0"/>
          <w:numId w:val="11"/>
        </w:numPr>
        <w:rPr>
          <w:rFonts w:ascii="Arial" w:hAnsi="Arial" w:cs="Arial"/>
        </w:rPr>
      </w:pPr>
      <w:r w:rsidRPr="009C620D">
        <w:rPr>
          <w:rFonts w:ascii="Arial" w:hAnsi="Arial" w:cs="Arial"/>
        </w:rPr>
        <w:t xml:space="preserve">Controlled studies (including well-defined natural history controls or patients serving as their own controls) </w:t>
      </w:r>
    </w:p>
    <w:p w:rsidR="00142319" w:rsidRPr="009C620D" w:rsidRDefault="00142319" w:rsidP="00445368">
      <w:pPr>
        <w:pStyle w:val="ListParagraph"/>
        <w:numPr>
          <w:ilvl w:val="0"/>
          <w:numId w:val="11"/>
        </w:numPr>
        <w:rPr>
          <w:rFonts w:ascii="Arial" w:hAnsi="Arial" w:cs="Arial"/>
        </w:rPr>
      </w:pPr>
      <w:r w:rsidRPr="009C620D">
        <w:rPr>
          <w:rFonts w:ascii="Arial" w:hAnsi="Arial" w:cs="Arial"/>
        </w:rPr>
        <w:t>A description of major confounding differences between treatment groups that could affect outcome</w:t>
      </w:r>
    </w:p>
    <w:p w:rsidR="00142319" w:rsidRPr="009C620D" w:rsidRDefault="00142319" w:rsidP="00445368">
      <w:pPr>
        <w:pStyle w:val="ListParagraph"/>
        <w:numPr>
          <w:ilvl w:val="0"/>
          <w:numId w:val="11"/>
        </w:numPr>
        <w:rPr>
          <w:rFonts w:ascii="Arial" w:hAnsi="Arial" w:cs="Arial"/>
        </w:rPr>
      </w:pPr>
      <w:r w:rsidRPr="009C620D">
        <w:rPr>
          <w:rFonts w:ascii="Arial" w:hAnsi="Arial" w:cs="Arial"/>
        </w:rPr>
        <w:t>Outcom</w:t>
      </w:r>
      <w:r w:rsidR="008F0C5B" w:rsidRPr="009C620D">
        <w:rPr>
          <w:rFonts w:ascii="Arial" w:hAnsi="Arial" w:cs="Arial"/>
        </w:rPr>
        <w:t>e assessment masked, objective</w:t>
      </w:r>
      <w:r w:rsidRPr="009C620D">
        <w:rPr>
          <w:rFonts w:ascii="Arial" w:hAnsi="Arial" w:cs="Arial"/>
        </w:rPr>
        <w:t xml:space="preserve"> or performed by someone who is not a member of the treatment team.</w:t>
      </w:r>
    </w:p>
    <w:p w:rsidR="002D552E" w:rsidRPr="009C620D" w:rsidRDefault="002D552E" w:rsidP="00142319">
      <w:pPr>
        <w:ind w:left="360"/>
        <w:rPr>
          <w:rFonts w:ascii="Arial" w:hAnsi="Arial" w:cs="Arial"/>
          <w:b/>
          <w:bCs/>
        </w:rPr>
      </w:pPr>
    </w:p>
    <w:p w:rsidR="00142319" w:rsidRPr="009C620D" w:rsidRDefault="002D552E" w:rsidP="00142319">
      <w:pPr>
        <w:ind w:left="360"/>
        <w:rPr>
          <w:rFonts w:ascii="Arial" w:hAnsi="Arial" w:cs="Arial"/>
        </w:rPr>
      </w:pPr>
      <w:r w:rsidRPr="009C620D">
        <w:rPr>
          <w:rFonts w:ascii="Arial" w:hAnsi="Arial" w:cs="Arial"/>
          <w:bCs/>
        </w:rPr>
        <w:t xml:space="preserve">Slide 33: </w:t>
      </w:r>
      <w:r w:rsidR="00142319" w:rsidRPr="009C620D">
        <w:rPr>
          <w:rFonts w:ascii="Arial" w:hAnsi="Arial" w:cs="Arial"/>
          <w:bCs/>
        </w:rPr>
        <w:t>Classification of Evidence Scheme: Therapy – class IV</w:t>
      </w:r>
    </w:p>
    <w:p w:rsidR="00142319" w:rsidRPr="009C620D" w:rsidRDefault="00142319" w:rsidP="00445368">
      <w:pPr>
        <w:pStyle w:val="ListParagraph"/>
        <w:numPr>
          <w:ilvl w:val="0"/>
          <w:numId w:val="12"/>
        </w:numPr>
        <w:rPr>
          <w:rFonts w:ascii="Arial" w:hAnsi="Arial" w:cs="Arial"/>
        </w:rPr>
      </w:pPr>
      <w:r w:rsidRPr="009C620D">
        <w:rPr>
          <w:rFonts w:ascii="Arial" w:hAnsi="Arial" w:cs="Arial"/>
        </w:rPr>
        <w:t>Did not include patients with the disease</w:t>
      </w:r>
      <w:r w:rsidR="008F0C5B" w:rsidRPr="009C620D">
        <w:rPr>
          <w:rFonts w:ascii="Arial" w:hAnsi="Arial" w:cs="Arial"/>
        </w:rPr>
        <w:t xml:space="preserve"> (indirectness – GRADE)</w:t>
      </w:r>
    </w:p>
    <w:p w:rsidR="00142319" w:rsidRPr="009C620D" w:rsidRDefault="00142319" w:rsidP="00445368">
      <w:pPr>
        <w:pStyle w:val="ListParagraph"/>
        <w:numPr>
          <w:ilvl w:val="0"/>
          <w:numId w:val="12"/>
        </w:numPr>
        <w:rPr>
          <w:rFonts w:ascii="Arial" w:hAnsi="Arial" w:cs="Arial"/>
        </w:rPr>
      </w:pPr>
      <w:r w:rsidRPr="009C620D">
        <w:rPr>
          <w:rFonts w:ascii="Arial" w:hAnsi="Arial" w:cs="Arial"/>
        </w:rPr>
        <w:t>Did not include patients receiving different interventions</w:t>
      </w:r>
      <w:r w:rsidR="008F0C5B" w:rsidRPr="009C620D">
        <w:rPr>
          <w:rFonts w:ascii="Arial" w:hAnsi="Arial" w:cs="Arial"/>
        </w:rPr>
        <w:t xml:space="preserve"> (i.e. comparator)</w:t>
      </w:r>
    </w:p>
    <w:p w:rsidR="00142319" w:rsidRPr="009C620D" w:rsidRDefault="00142319" w:rsidP="00445368">
      <w:pPr>
        <w:pStyle w:val="ListParagraph"/>
        <w:numPr>
          <w:ilvl w:val="0"/>
          <w:numId w:val="12"/>
        </w:numPr>
        <w:rPr>
          <w:rFonts w:ascii="Arial" w:hAnsi="Arial" w:cs="Arial"/>
        </w:rPr>
      </w:pPr>
      <w:r w:rsidRPr="009C620D">
        <w:rPr>
          <w:rFonts w:ascii="Arial" w:hAnsi="Arial" w:cs="Arial"/>
        </w:rPr>
        <w:t>Undefined or unaccepted interventions or outcome measures</w:t>
      </w:r>
    </w:p>
    <w:p w:rsidR="00142319" w:rsidRPr="009C620D" w:rsidRDefault="00142319" w:rsidP="00445368">
      <w:pPr>
        <w:pStyle w:val="ListParagraph"/>
        <w:numPr>
          <w:ilvl w:val="0"/>
          <w:numId w:val="12"/>
        </w:numPr>
        <w:rPr>
          <w:rFonts w:ascii="Arial" w:hAnsi="Arial" w:cs="Arial"/>
        </w:rPr>
      </w:pPr>
      <w:r w:rsidRPr="009C620D">
        <w:rPr>
          <w:rFonts w:ascii="Arial" w:hAnsi="Arial" w:cs="Arial"/>
        </w:rPr>
        <w:t>No measures of effectiveness or statistical precision presented or calculable</w:t>
      </w:r>
    </w:p>
    <w:p w:rsidR="002D552E" w:rsidRPr="009C620D" w:rsidRDefault="002D552E" w:rsidP="00142319">
      <w:pPr>
        <w:ind w:left="360"/>
        <w:rPr>
          <w:rFonts w:ascii="Arial" w:hAnsi="Arial" w:cs="Arial"/>
          <w:b/>
          <w:bCs/>
        </w:rPr>
      </w:pPr>
    </w:p>
    <w:p w:rsidR="00142319" w:rsidRPr="009C620D" w:rsidRDefault="002D552E" w:rsidP="00142319">
      <w:pPr>
        <w:ind w:left="360"/>
        <w:rPr>
          <w:rFonts w:ascii="Arial" w:hAnsi="Arial" w:cs="Arial"/>
        </w:rPr>
      </w:pPr>
      <w:r w:rsidRPr="009C620D">
        <w:rPr>
          <w:rFonts w:ascii="Arial" w:hAnsi="Arial" w:cs="Arial"/>
          <w:bCs/>
        </w:rPr>
        <w:t xml:space="preserve">Slide 34: </w:t>
      </w:r>
      <w:r w:rsidR="00142319" w:rsidRPr="009C620D">
        <w:rPr>
          <w:rFonts w:ascii="Arial" w:hAnsi="Arial" w:cs="Arial"/>
          <w:bCs/>
        </w:rPr>
        <w:t>AAN approach to evidence synthesis and formulating conclusions</w:t>
      </w:r>
    </w:p>
    <w:p w:rsidR="00142319" w:rsidRPr="009C620D" w:rsidRDefault="00142319" w:rsidP="00445368">
      <w:pPr>
        <w:pStyle w:val="ListParagraph"/>
        <w:numPr>
          <w:ilvl w:val="0"/>
          <w:numId w:val="13"/>
        </w:numPr>
        <w:rPr>
          <w:rFonts w:ascii="Arial" w:hAnsi="Arial" w:cs="Arial"/>
        </w:rPr>
      </w:pPr>
      <w:r w:rsidRPr="009C620D">
        <w:rPr>
          <w:rFonts w:ascii="Arial" w:hAnsi="Arial" w:cs="Arial"/>
        </w:rPr>
        <w:t>Link to clinical question</w:t>
      </w:r>
    </w:p>
    <w:p w:rsidR="00142319" w:rsidRPr="009C620D" w:rsidRDefault="00142319" w:rsidP="00445368">
      <w:pPr>
        <w:pStyle w:val="ListParagraph"/>
        <w:numPr>
          <w:ilvl w:val="0"/>
          <w:numId w:val="13"/>
        </w:numPr>
        <w:rPr>
          <w:rFonts w:ascii="Arial" w:hAnsi="Arial" w:cs="Arial"/>
        </w:rPr>
      </w:pPr>
      <w:r w:rsidRPr="009C620D">
        <w:rPr>
          <w:rFonts w:ascii="Arial" w:hAnsi="Arial" w:cs="Arial"/>
        </w:rPr>
        <w:t>Consideration of four types of information</w:t>
      </w:r>
    </w:p>
    <w:p w:rsidR="00142319" w:rsidRPr="009C620D" w:rsidRDefault="00142319" w:rsidP="00445368">
      <w:pPr>
        <w:pStyle w:val="ListParagraph"/>
        <w:numPr>
          <w:ilvl w:val="1"/>
          <w:numId w:val="13"/>
        </w:numPr>
        <w:rPr>
          <w:rFonts w:ascii="Arial" w:hAnsi="Arial" w:cs="Arial"/>
        </w:rPr>
      </w:pPr>
      <w:r w:rsidRPr="009C620D">
        <w:rPr>
          <w:rFonts w:ascii="Arial" w:hAnsi="Arial" w:cs="Arial"/>
        </w:rPr>
        <w:t>Class of evidence all studies included</w:t>
      </w:r>
    </w:p>
    <w:p w:rsidR="00142319" w:rsidRPr="009C620D" w:rsidRDefault="00142319" w:rsidP="00445368">
      <w:pPr>
        <w:pStyle w:val="ListParagraph"/>
        <w:numPr>
          <w:ilvl w:val="1"/>
          <w:numId w:val="13"/>
        </w:numPr>
        <w:rPr>
          <w:rFonts w:ascii="Arial" w:hAnsi="Arial" w:cs="Arial"/>
        </w:rPr>
      </w:pPr>
      <w:r w:rsidRPr="009C620D">
        <w:rPr>
          <w:rFonts w:ascii="Arial" w:hAnsi="Arial" w:cs="Arial"/>
        </w:rPr>
        <w:t>Strength of associations between treatment and outcome (effect size) (GRADE)</w:t>
      </w:r>
    </w:p>
    <w:p w:rsidR="00142319" w:rsidRPr="009C620D" w:rsidRDefault="00142319" w:rsidP="00445368">
      <w:pPr>
        <w:pStyle w:val="ListParagraph"/>
        <w:numPr>
          <w:ilvl w:val="1"/>
          <w:numId w:val="13"/>
        </w:numPr>
        <w:rPr>
          <w:rFonts w:ascii="Arial" w:hAnsi="Arial" w:cs="Arial"/>
        </w:rPr>
      </w:pPr>
      <w:r w:rsidRPr="009C620D">
        <w:rPr>
          <w:rFonts w:ascii="Arial" w:hAnsi="Arial" w:cs="Arial"/>
        </w:rPr>
        <w:t>Statistical precision (confidence intervals and statistically pooled confidence interval) (GRADE)</w:t>
      </w:r>
    </w:p>
    <w:p w:rsidR="00142319" w:rsidRPr="009C620D" w:rsidRDefault="00142319" w:rsidP="00445368">
      <w:pPr>
        <w:pStyle w:val="ListParagraph"/>
        <w:numPr>
          <w:ilvl w:val="1"/>
          <w:numId w:val="13"/>
        </w:numPr>
        <w:rPr>
          <w:rFonts w:ascii="Arial" w:hAnsi="Arial" w:cs="Arial"/>
        </w:rPr>
      </w:pPr>
      <w:r w:rsidRPr="009C620D">
        <w:rPr>
          <w:rFonts w:ascii="Arial" w:hAnsi="Arial" w:cs="Arial"/>
        </w:rPr>
        <w:t>Consistency between studies (GRADE)</w:t>
      </w:r>
    </w:p>
    <w:p w:rsidR="00AB131B" w:rsidRPr="009C620D" w:rsidRDefault="00AB131B" w:rsidP="00142319">
      <w:pPr>
        <w:ind w:left="360"/>
        <w:rPr>
          <w:rFonts w:ascii="Arial" w:hAnsi="Arial" w:cs="Arial"/>
        </w:rPr>
      </w:pPr>
    </w:p>
    <w:p w:rsidR="00142319" w:rsidRPr="009C620D" w:rsidRDefault="00AB131B" w:rsidP="00142319">
      <w:pPr>
        <w:ind w:left="360"/>
        <w:rPr>
          <w:rFonts w:ascii="Arial" w:hAnsi="Arial" w:cs="Arial"/>
        </w:rPr>
      </w:pPr>
      <w:r w:rsidRPr="009C620D">
        <w:rPr>
          <w:rFonts w:ascii="Arial" w:hAnsi="Arial" w:cs="Arial"/>
        </w:rPr>
        <w:t xml:space="preserve">Slide 35: </w:t>
      </w:r>
      <w:r w:rsidR="00142319" w:rsidRPr="009C620D">
        <w:rPr>
          <w:rFonts w:ascii="Arial" w:hAnsi="Arial" w:cs="Arial"/>
        </w:rPr>
        <w:t>AAN characterization of individual studies</w:t>
      </w:r>
    </w:p>
    <w:p w:rsidR="00142319" w:rsidRPr="009C620D" w:rsidRDefault="00142319" w:rsidP="00142319">
      <w:pPr>
        <w:ind w:left="360"/>
        <w:rPr>
          <w:rFonts w:ascii="Arial" w:hAnsi="Arial" w:cs="Arial"/>
        </w:rPr>
      </w:pPr>
      <w:r w:rsidRPr="009C620D">
        <w:rPr>
          <w:rFonts w:ascii="Arial" w:hAnsi="Arial" w:cs="Arial"/>
        </w:rPr>
        <w:t xml:space="preserve">I </w:t>
      </w:r>
      <w:r w:rsidRPr="009C620D">
        <w:rPr>
          <w:rFonts w:ascii="Arial" w:hAnsi="Arial" w:cs="Arial"/>
        </w:rPr>
        <w:tab/>
        <w:t>low risk of bias</w:t>
      </w:r>
    </w:p>
    <w:p w:rsidR="00142319" w:rsidRPr="009C620D" w:rsidRDefault="00142319" w:rsidP="00142319">
      <w:pPr>
        <w:ind w:left="360"/>
        <w:rPr>
          <w:rFonts w:ascii="Arial" w:hAnsi="Arial" w:cs="Arial"/>
        </w:rPr>
      </w:pPr>
      <w:r w:rsidRPr="009C620D">
        <w:rPr>
          <w:rFonts w:ascii="Arial" w:hAnsi="Arial" w:cs="Arial"/>
        </w:rPr>
        <w:t xml:space="preserve">II </w:t>
      </w:r>
      <w:r w:rsidRPr="009C620D">
        <w:rPr>
          <w:rFonts w:ascii="Arial" w:hAnsi="Arial" w:cs="Arial"/>
        </w:rPr>
        <w:tab/>
        <w:t>moderate risk of bias</w:t>
      </w:r>
    </w:p>
    <w:p w:rsidR="00142319" w:rsidRPr="009C620D" w:rsidRDefault="00142319" w:rsidP="00142319">
      <w:pPr>
        <w:ind w:left="360"/>
        <w:rPr>
          <w:rFonts w:ascii="Arial" w:hAnsi="Arial" w:cs="Arial"/>
        </w:rPr>
      </w:pPr>
      <w:r w:rsidRPr="009C620D">
        <w:rPr>
          <w:rFonts w:ascii="Arial" w:hAnsi="Arial" w:cs="Arial"/>
        </w:rPr>
        <w:t xml:space="preserve">III </w:t>
      </w:r>
      <w:r w:rsidRPr="009C620D">
        <w:rPr>
          <w:rFonts w:ascii="Arial" w:hAnsi="Arial" w:cs="Arial"/>
        </w:rPr>
        <w:tab/>
        <w:t>moderately high risk of bias</w:t>
      </w:r>
    </w:p>
    <w:p w:rsidR="00142319" w:rsidRPr="009C620D" w:rsidRDefault="00142319" w:rsidP="00142319">
      <w:pPr>
        <w:ind w:left="360"/>
        <w:rPr>
          <w:rFonts w:ascii="Arial" w:hAnsi="Arial" w:cs="Arial"/>
        </w:rPr>
      </w:pPr>
      <w:r w:rsidRPr="009C620D">
        <w:rPr>
          <w:rFonts w:ascii="Arial" w:hAnsi="Arial" w:cs="Arial"/>
        </w:rPr>
        <w:t>IV</w:t>
      </w:r>
      <w:r w:rsidRPr="009C620D">
        <w:rPr>
          <w:rFonts w:ascii="Arial" w:hAnsi="Arial" w:cs="Arial"/>
        </w:rPr>
        <w:tab/>
        <w:t>very high risk of bias</w:t>
      </w:r>
    </w:p>
    <w:p w:rsidR="00AB131B" w:rsidRPr="009C620D" w:rsidRDefault="00AB131B" w:rsidP="00142319">
      <w:pPr>
        <w:ind w:left="360"/>
        <w:rPr>
          <w:rFonts w:ascii="Arial" w:hAnsi="Arial" w:cs="Arial"/>
        </w:rPr>
      </w:pPr>
    </w:p>
    <w:p w:rsidR="00142319" w:rsidRPr="009C620D" w:rsidRDefault="00AB131B" w:rsidP="00142319">
      <w:pPr>
        <w:ind w:left="360"/>
        <w:rPr>
          <w:rFonts w:ascii="Arial" w:hAnsi="Arial" w:cs="Arial"/>
        </w:rPr>
      </w:pPr>
      <w:r w:rsidRPr="009C620D">
        <w:rPr>
          <w:rFonts w:ascii="Arial" w:hAnsi="Arial" w:cs="Arial"/>
        </w:rPr>
        <w:t>Slide 3</w:t>
      </w:r>
      <w:r w:rsidR="003A0B68" w:rsidRPr="009C620D">
        <w:rPr>
          <w:rFonts w:ascii="Arial" w:hAnsi="Arial" w:cs="Arial"/>
        </w:rPr>
        <w:t>6</w:t>
      </w:r>
      <w:r w:rsidRPr="009C620D">
        <w:rPr>
          <w:rFonts w:ascii="Arial" w:hAnsi="Arial" w:cs="Arial"/>
        </w:rPr>
        <w:t xml:space="preserve">: </w:t>
      </w:r>
      <w:r w:rsidR="00142319" w:rsidRPr="009C620D">
        <w:rPr>
          <w:rFonts w:ascii="Arial" w:hAnsi="Arial" w:cs="Arial"/>
        </w:rPr>
        <w:t>AAN approach to evidence synthesis and formulating conclusions: therapy questions</w:t>
      </w:r>
    </w:p>
    <w:p w:rsidR="000A55DF" w:rsidRPr="009C620D" w:rsidRDefault="000A55DF" w:rsidP="00142319">
      <w:pPr>
        <w:ind w:left="360"/>
        <w:rPr>
          <w:rFonts w:ascii="Arial" w:hAnsi="Arial" w:cs="Arial"/>
        </w:rPr>
      </w:pPr>
      <w:r w:rsidRPr="009C620D">
        <w:rPr>
          <w:rFonts w:ascii="Arial" w:hAnsi="Arial" w:cs="Arial"/>
        </w:rPr>
        <w:t>Two column table with headings: Findings and Phrasing</w:t>
      </w:r>
    </w:p>
    <w:p w:rsidR="000A55DF" w:rsidRPr="009C620D" w:rsidRDefault="000A55DF" w:rsidP="00B72ABB">
      <w:pPr>
        <w:ind w:left="360"/>
        <w:rPr>
          <w:rFonts w:ascii="Arial" w:hAnsi="Arial" w:cs="Arial"/>
        </w:rPr>
      </w:pPr>
      <w:r w:rsidRPr="009C620D">
        <w:rPr>
          <w:rFonts w:ascii="Arial" w:hAnsi="Arial" w:cs="Arial"/>
        </w:rPr>
        <w:t>Column 1:</w:t>
      </w:r>
      <w:r w:rsidR="00B72ABB" w:rsidRPr="009C620D">
        <w:rPr>
          <w:rFonts w:ascii="Arial" w:hAnsi="Arial" w:cs="Arial"/>
        </w:rPr>
        <w:t xml:space="preserve"> In case of effective therapy</w:t>
      </w:r>
    </w:p>
    <w:p w:rsidR="000A55DF" w:rsidRPr="009C620D" w:rsidRDefault="000A55DF" w:rsidP="000A55DF">
      <w:pPr>
        <w:ind w:left="360"/>
        <w:rPr>
          <w:rFonts w:ascii="Arial" w:hAnsi="Arial" w:cs="Arial"/>
        </w:rPr>
      </w:pPr>
      <w:r w:rsidRPr="009C620D">
        <w:rPr>
          <w:rFonts w:ascii="Arial" w:hAnsi="Arial" w:cs="Arial"/>
        </w:rPr>
        <w:t>Multiple class I studies</w:t>
      </w:r>
    </w:p>
    <w:p w:rsidR="000A55DF" w:rsidRPr="009C620D" w:rsidRDefault="000A55DF" w:rsidP="000A55DF">
      <w:pPr>
        <w:ind w:left="360"/>
        <w:rPr>
          <w:rFonts w:ascii="Arial" w:hAnsi="Arial" w:cs="Arial"/>
        </w:rPr>
      </w:pPr>
      <w:r w:rsidRPr="009C620D">
        <w:rPr>
          <w:rFonts w:ascii="Arial" w:hAnsi="Arial" w:cs="Arial"/>
        </w:rPr>
        <w:t>Multiple class II studies / single class I study</w:t>
      </w:r>
    </w:p>
    <w:p w:rsidR="000A55DF" w:rsidRPr="009C620D" w:rsidRDefault="000A55DF" w:rsidP="000A55DF">
      <w:pPr>
        <w:ind w:left="360"/>
        <w:rPr>
          <w:rFonts w:ascii="Arial" w:hAnsi="Arial" w:cs="Arial"/>
        </w:rPr>
      </w:pPr>
      <w:r w:rsidRPr="009C620D">
        <w:rPr>
          <w:rFonts w:ascii="Arial" w:hAnsi="Arial" w:cs="Arial"/>
        </w:rPr>
        <w:t>Multiple class III studies / single class II study</w:t>
      </w:r>
    </w:p>
    <w:p w:rsidR="000A55DF" w:rsidRPr="009C620D" w:rsidRDefault="000A55DF" w:rsidP="00B72ABB">
      <w:pPr>
        <w:ind w:left="360"/>
        <w:rPr>
          <w:rFonts w:ascii="Arial" w:hAnsi="Arial" w:cs="Arial"/>
        </w:rPr>
      </w:pPr>
      <w:r w:rsidRPr="009C620D">
        <w:rPr>
          <w:rFonts w:ascii="Arial" w:hAnsi="Arial" w:cs="Arial"/>
        </w:rPr>
        <w:t>Multiple class IV studies / single class III study</w:t>
      </w:r>
    </w:p>
    <w:p w:rsidR="00AB131B" w:rsidRPr="009C620D" w:rsidRDefault="00AB131B" w:rsidP="00142319">
      <w:pPr>
        <w:ind w:left="360"/>
        <w:rPr>
          <w:rFonts w:ascii="Arial" w:hAnsi="Arial" w:cs="Arial"/>
        </w:rPr>
      </w:pPr>
    </w:p>
    <w:p w:rsidR="00B72ABB" w:rsidRPr="009C620D" w:rsidRDefault="00B72ABB" w:rsidP="00142319">
      <w:pPr>
        <w:ind w:left="360"/>
        <w:rPr>
          <w:rFonts w:ascii="Arial" w:hAnsi="Arial" w:cs="Arial"/>
        </w:rPr>
      </w:pPr>
      <w:r w:rsidRPr="009C620D">
        <w:rPr>
          <w:rFonts w:ascii="Arial" w:hAnsi="Arial" w:cs="Arial"/>
        </w:rPr>
        <w:t>Column 2:</w:t>
      </w:r>
    </w:p>
    <w:p w:rsidR="00B72ABB" w:rsidRPr="009C620D" w:rsidRDefault="00B72ABB" w:rsidP="00142319">
      <w:pPr>
        <w:ind w:left="360"/>
        <w:rPr>
          <w:rFonts w:ascii="Arial" w:hAnsi="Arial" w:cs="Arial"/>
        </w:rPr>
      </w:pPr>
      <w:r w:rsidRPr="009C620D">
        <w:rPr>
          <w:rFonts w:ascii="Arial" w:hAnsi="Arial" w:cs="Arial"/>
        </w:rPr>
        <w:t>Tx X is highly likely to be effective</w:t>
      </w:r>
    </w:p>
    <w:p w:rsidR="00B72ABB" w:rsidRPr="009C620D" w:rsidRDefault="00B72ABB" w:rsidP="00142319">
      <w:pPr>
        <w:ind w:left="360"/>
        <w:rPr>
          <w:rFonts w:ascii="Arial" w:hAnsi="Arial" w:cs="Arial"/>
        </w:rPr>
      </w:pPr>
      <w:r w:rsidRPr="009C620D">
        <w:rPr>
          <w:rFonts w:ascii="Arial" w:hAnsi="Arial" w:cs="Arial"/>
        </w:rPr>
        <w:t>Tx X is likely to be effective</w:t>
      </w:r>
    </w:p>
    <w:p w:rsidR="00B72ABB" w:rsidRPr="009C620D" w:rsidRDefault="00B72ABB" w:rsidP="00142319">
      <w:pPr>
        <w:ind w:left="360"/>
        <w:rPr>
          <w:rFonts w:ascii="Arial" w:hAnsi="Arial" w:cs="Arial"/>
        </w:rPr>
      </w:pPr>
      <w:r w:rsidRPr="009C620D">
        <w:rPr>
          <w:rFonts w:ascii="Arial" w:hAnsi="Arial" w:cs="Arial"/>
        </w:rPr>
        <w:t>Tx X is possibly effective</w:t>
      </w:r>
    </w:p>
    <w:p w:rsidR="00B72ABB" w:rsidRPr="009C620D" w:rsidRDefault="00B72ABB" w:rsidP="00B72ABB">
      <w:pPr>
        <w:ind w:left="360"/>
        <w:rPr>
          <w:rFonts w:ascii="Arial" w:hAnsi="Arial" w:cs="Arial"/>
        </w:rPr>
      </w:pPr>
      <w:r w:rsidRPr="009C620D">
        <w:rPr>
          <w:rFonts w:ascii="Arial" w:hAnsi="Arial" w:cs="Arial"/>
        </w:rPr>
        <w:t>Insufficient evidence in favor or against Tx X</w:t>
      </w:r>
    </w:p>
    <w:p w:rsidR="00B72ABB" w:rsidRPr="009C620D" w:rsidRDefault="00B72ABB" w:rsidP="00142319">
      <w:pPr>
        <w:ind w:left="360"/>
        <w:rPr>
          <w:rFonts w:ascii="Arial" w:hAnsi="Arial" w:cs="Arial"/>
        </w:rPr>
      </w:pPr>
    </w:p>
    <w:p w:rsidR="003A0B68" w:rsidRPr="009C620D" w:rsidRDefault="003A0B68" w:rsidP="003A0B68">
      <w:pPr>
        <w:ind w:left="360"/>
        <w:rPr>
          <w:rFonts w:ascii="Arial" w:hAnsi="Arial" w:cs="Arial"/>
        </w:rPr>
      </w:pPr>
      <w:r w:rsidRPr="009C620D">
        <w:rPr>
          <w:rFonts w:ascii="Arial" w:hAnsi="Arial" w:cs="Arial"/>
        </w:rPr>
        <w:t>Slide 37: AAN approach to evidence synthesis and formulating conclusions: therapy questions</w:t>
      </w:r>
    </w:p>
    <w:p w:rsidR="00B72ABB" w:rsidRPr="009C620D" w:rsidRDefault="00B72ABB" w:rsidP="00B72ABB">
      <w:pPr>
        <w:ind w:left="360"/>
        <w:rPr>
          <w:rFonts w:ascii="Arial" w:hAnsi="Arial" w:cs="Arial"/>
        </w:rPr>
      </w:pPr>
      <w:r w:rsidRPr="009C620D">
        <w:rPr>
          <w:rFonts w:ascii="Arial" w:hAnsi="Arial" w:cs="Arial"/>
        </w:rPr>
        <w:t>Two column table with headings: Findings and Phrasing</w:t>
      </w:r>
    </w:p>
    <w:p w:rsidR="00B72ABB" w:rsidRPr="009C620D" w:rsidRDefault="00B72ABB" w:rsidP="00B72ABB">
      <w:pPr>
        <w:ind w:left="360"/>
        <w:rPr>
          <w:rFonts w:ascii="Arial" w:hAnsi="Arial" w:cs="Arial"/>
        </w:rPr>
      </w:pPr>
      <w:r w:rsidRPr="009C620D">
        <w:rPr>
          <w:rFonts w:ascii="Arial" w:hAnsi="Arial" w:cs="Arial"/>
        </w:rPr>
        <w:t>Column 1: In case of ineffective therapy</w:t>
      </w:r>
    </w:p>
    <w:p w:rsidR="00B72ABB" w:rsidRPr="009C620D" w:rsidRDefault="00B72ABB" w:rsidP="00B72ABB">
      <w:pPr>
        <w:ind w:left="360"/>
        <w:rPr>
          <w:rFonts w:ascii="Arial" w:hAnsi="Arial" w:cs="Arial"/>
        </w:rPr>
      </w:pPr>
      <w:r w:rsidRPr="009C620D">
        <w:rPr>
          <w:rFonts w:ascii="Arial" w:hAnsi="Arial" w:cs="Arial"/>
        </w:rPr>
        <w:t>Multiple negative, adequately powered class I studies</w:t>
      </w:r>
    </w:p>
    <w:p w:rsidR="00B72ABB" w:rsidRPr="009C620D" w:rsidRDefault="00B72ABB" w:rsidP="00B72ABB">
      <w:pPr>
        <w:ind w:left="360"/>
        <w:rPr>
          <w:rFonts w:ascii="Arial" w:hAnsi="Arial" w:cs="Arial"/>
        </w:rPr>
      </w:pPr>
      <w:r w:rsidRPr="009C620D">
        <w:rPr>
          <w:rFonts w:ascii="Arial" w:hAnsi="Arial" w:cs="Arial"/>
        </w:rPr>
        <w:t>Multiple negative, adequately powered class II studies/single adequately powered class I study</w:t>
      </w:r>
    </w:p>
    <w:p w:rsidR="00B72ABB" w:rsidRPr="009C620D" w:rsidRDefault="00B72ABB" w:rsidP="00B72ABB">
      <w:pPr>
        <w:ind w:left="360"/>
        <w:rPr>
          <w:rFonts w:ascii="Arial" w:hAnsi="Arial" w:cs="Arial"/>
        </w:rPr>
      </w:pPr>
      <w:r w:rsidRPr="009C620D">
        <w:rPr>
          <w:rFonts w:ascii="Arial" w:hAnsi="Arial" w:cs="Arial"/>
        </w:rPr>
        <w:t>Multiple negative, adequately powered class II studies/single adequately powered class II study</w:t>
      </w:r>
    </w:p>
    <w:p w:rsidR="00B72ABB" w:rsidRPr="009C620D" w:rsidRDefault="00B72ABB" w:rsidP="00B72ABB">
      <w:pPr>
        <w:ind w:left="360"/>
        <w:rPr>
          <w:rFonts w:ascii="Arial" w:hAnsi="Arial" w:cs="Arial"/>
        </w:rPr>
      </w:pPr>
      <w:r w:rsidRPr="009C620D">
        <w:rPr>
          <w:rFonts w:ascii="Arial" w:hAnsi="Arial" w:cs="Arial"/>
        </w:rPr>
        <w:t>Multiple negative class IV studies/single adequately powered class III study/negative, inadequately powered class I, II or III studies.</w:t>
      </w:r>
    </w:p>
    <w:p w:rsidR="00B72ABB" w:rsidRPr="009C620D" w:rsidRDefault="00B72ABB" w:rsidP="00B72ABB">
      <w:pPr>
        <w:ind w:left="360"/>
        <w:rPr>
          <w:rFonts w:ascii="Arial" w:hAnsi="Arial" w:cs="Arial"/>
        </w:rPr>
      </w:pPr>
    </w:p>
    <w:p w:rsidR="00B72ABB" w:rsidRPr="009C620D" w:rsidRDefault="00B72ABB" w:rsidP="00B72ABB">
      <w:pPr>
        <w:ind w:left="360"/>
        <w:rPr>
          <w:rFonts w:ascii="Arial" w:hAnsi="Arial" w:cs="Arial"/>
        </w:rPr>
      </w:pPr>
      <w:r w:rsidRPr="009C620D">
        <w:rPr>
          <w:rFonts w:ascii="Arial" w:hAnsi="Arial" w:cs="Arial"/>
        </w:rPr>
        <w:t>Column 2:</w:t>
      </w:r>
    </w:p>
    <w:p w:rsidR="00B72ABB" w:rsidRPr="009C620D" w:rsidRDefault="00B72ABB" w:rsidP="00B72ABB">
      <w:pPr>
        <w:ind w:left="360"/>
        <w:rPr>
          <w:rFonts w:ascii="Arial" w:hAnsi="Arial" w:cs="Arial"/>
        </w:rPr>
      </w:pPr>
      <w:r w:rsidRPr="009C620D">
        <w:rPr>
          <w:rFonts w:ascii="Arial" w:hAnsi="Arial" w:cs="Arial"/>
        </w:rPr>
        <w:t>Tx X is highly likely NOT to be effective</w:t>
      </w:r>
    </w:p>
    <w:p w:rsidR="00B72ABB" w:rsidRPr="009C620D" w:rsidRDefault="00B72ABB" w:rsidP="00B72ABB">
      <w:pPr>
        <w:ind w:left="360"/>
        <w:rPr>
          <w:rFonts w:ascii="Arial" w:hAnsi="Arial" w:cs="Arial"/>
        </w:rPr>
      </w:pPr>
      <w:r w:rsidRPr="009C620D">
        <w:rPr>
          <w:rFonts w:ascii="Arial" w:hAnsi="Arial" w:cs="Arial"/>
        </w:rPr>
        <w:t>Tx X is likely NOT to be effective</w:t>
      </w:r>
    </w:p>
    <w:p w:rsidR="00B72ABB" w:rsidRPr="009C620D" w:rsidRDefault="00B72ABB" w:rsidP="00B72ABB">
      <w:pPr>
        <w:ind w:left="360"/>
        <w:rPr>
          <w:rFonts w:ascii="Arial" w:hAnsi="Arial" w:cs="Arial"/>
        </w:rPr>
      </w:pPr>
      <w:r w:rsidRPr="009C620D">
        <w:rPr>
          <w:rFonts w:ascii="Arial" w:hAnsi="Arial" w:cs="Arial"/>
        </w:rPr>
        <w:t>Tx X is possibly NOT effective</w:t>
      </w:r>
    </w:p>
    <w:p w:rsidR="00B72ABB" w:rsidRPr="009C620D" w:rsidRDefault="00B72ABB" w:rsidP="00B72ABB">
      <w:pPr>
        <w:ind w:left="360"/>
        <w:rPr>
          <w:rFonts w:ascii="Arial" w:hAnsi="Arial" w:cs="Arial"/>
        </w:rPr>
      </w:pPr>
      <w:r w:rsidRPr="009C620D">
        <w:rPr>
          <w:rFonts w:ascii="Arial" w:hAnsi="Arial" w:cs="Arial"/>
        </w:rPr>
        <w:t>Insufficient evidence in favor or against Tx X</w:t>
      </w:r>
    </w:p>
    <w:p w:rsidR="003A0B68" w:rsidRPr="009C620D" w:rsidRDefault="003A0B68" w:rsidP="00142319">
      <w:pPr>
        <w:ind w:left="360"/>
        <w:rPr>
          <w:rFonts w:ascii="Arial" w:hAnsi="Arial" w:cs="Arial"/>
        </w:rPr>
      </w:pPr>
    </w:p>
    <w:p w:rsidR="00142319" w:rsidRPr="009C620D" w:rsidRDefault="00AB131B" w:rsidP="00142319">
      <w:pPr>
        <w:ind w:left="360"/>
        <w:rPr>
          <w:rFonts w:ascii="Arial" w:hAnsi="Arial" w:cs="Arial"/>
        </w:rPr>
      </w:pPr>
      <w:r w:rsidRPr="009C620D">
        <w:rPr>
          <w:rFonts w:ascii="Arial" w:hAnsi="Arial" w:cs="Arial"/>
        </w:rPr>
        <w:t>Slide 3</w:t>
      </w:r>
      <w:r w:rsidR="003A0B68" w:rsidRPr="009C620D">
        <w:rPr>
          <w:rFonts w:ascii="Arial" w:hAnsi="Arial" w:cs="Arial"/>
        </w:rPr>
        <w:t>8</w:t>
      </w:r>
      <w:r w:rsidRPr="009C620D">
        <w:rPr>
          <w:rFonts w:ascii="Arial" w:hAnsi="Arial" w:cs="Arial"/>
        </w:rPr>
        <w:t>:</w:t>
      </w:r>
      <w:r w:rsidR="00A97EE1" w:rsidRPr="009C620D">
        <w:rPr>
          <w:rFonts w:ascii="Arial" w:hAnsi="Arial" w:cs="Arial"/>
        </w:rPr>
        <w:t xml:space="preserve"> </w:t>
      </w:r>
      <w:r w:rsidR="00142319" w:rsidRPr="009C620D">
        <w:rPr>
          <w:rFonts w:ascii="Arial" w:hAnsi="Arial" w:cs="Arial"/>
        </w:rPr>
        <w:t>Questions?</w:t>
      </w:r>
    </w:p>
    <w:p w:rsidR="00AB131B" w:rsidRPr="009C620D" w:rsidRDefault="00AB131B" w:rsidP="00142319">
      <w:pPr>
        <w:ind w:left="360"/>
        <w:rPr>
          <w:rFonts w:ascii="Arial" w:hAnsi="Arial" w:cs="Arial"/>
          <w:b/>
          <w:bCs/>
        </w:rPr>
      </w:pPr>
    </w:p>
    <w:p w:rsidR="00142319" w:rsidRPr="009C620D" w:rsidRDefault="00AB131B" w:rsidP="00142319">
      <w:pPr>
        <w:ind w:left="360"/>
        <w:rPr>
          <w:rFonts w:ascii="Arial" w:hAnsi="Arial" w:cs="Arial"/>
        </w:rPr>
      </w:pPr>
      <w:r w:rsidRPr="009C620D">
        <w:rPr>
          <w:rFonts w:ascii="Arial" w:hAnsi="Arial" w:cs="Arial"/>
          <w:bCs/>
        </w:rPr>
        <w:t>Slide 3</w:t>
      </w:r>
      <w:r w:rsidR="003A0B68" w:rsidRPr="009C620D">
        <w:rPr>
          <w:rFonts w:ascii="Arial" w:hAnsi="Arial" w:cs="Arial"/>
          <w:bCs/>
        </w:rPr>
        <w:t>9</w:t>
      </w:r>
      <w:r w:rsidRPr="009C620D">
        <w:rPr>
          <w:rFonts w:ascii="Arial" w:hAnsi="Arial" w:cs="Arial"/>
          <w:bCs/>
        </w:rPr>
        <w:t xml:space="preserve">: </w:t>
      </w:r>
      <w:r w:rsidR="00142319" w:rsidRPr="009C620D">
        <w:rPr>
          <w:rFonts w:ascii="Arial" w:hAnsi="Arial" w:cs="Arial"/>
          <w:bCs/>
        </w:rPr>
        <w:t>AAN Classification of Evidence Scheme: Prognosis – class I</w:t>
      </w:r>
    </w:p>
    <w:p w:rsidR="00142319" w:rsidRPr="009C620D" w:rsidRDefault="00142319" w:rsidP="00445368">
      <w:pPr>
        <w:pStyle w:val="ListParagraph"/>
        <w:numPr>
          <w:ilvl w:val="0"/>
          <w:numId w:val="14"/>
        </w:numPr>
        <w:rPr>
          <w:rFonts w:ascii="Arial" w:hAnsi="Arial" w:cs="Arial"/>
        </w:rPr>
      </w:pPr>
      <w:r w:rsidRPr="009C620D">
        <w:rPr>
          <w:rFonts w:ascii="Arial" w:hAnsi="Arial" w:cs="Arial"/>
        </w:rPr>
        <w:t xml:space="preserve">Cohort survey with prospective data collection </w:t>
      </w:r>
    </w:p>
    <w:p w:rsidR="00142319" w:rsidRPr="009C620D" w:rsidRDefault="00142319" w:rsidP="00445368">
      <w:pPr>
        <w:pStyle w:val="ListParagraph"/>
        <w:numPr>
          <w:ilvl w:val="0"/>
          <w:numId w:val="14"/>
        </w:numPr>
        <w:rPr>
          <w:rFonts w:ascii="Arial" w:hAnsi="Arial" w:cs="Arial"/>
        </w:rPr>
      </w:pPr>
      <w:r w:rsidRPr="009C620D">
        <w:rPr>
          <w:rFonts w:ascii="Arial" w:hAnsi="Arial" w:cs="Arial"/>
        </w:rPr>
        <w:t xml:space="preserve">Includes a broad spectrum of persons at risk for developing the outcome </w:t>
      </w:r>
    </w:p>
    <w:p w:rsidR="00142319" w:rsidRPr="009C620D" w:rsidRDefault="00142319" w:rsidP="00445368">
      <w:pPr>
        <w:pStyle w:val="ListParagraph"/>
        <w:numPr>
          <w:ilvl w:val="0"/>
          <w:numId w:val="14"/>
        </w:numPr>
        <w:rPr>
          <w:rFonts w:ascii="Arial" w:hAnsi="Arial" w:cs="Arial"/>
        </w:rPr>
      </w:pPr>
      <w:r w:rsidRPr="009C620D">
        <w:rPr>
          <w:rFonts w:ascii="Arial" w:hAnsi="Arial" w:cs="Arial"/>
        </w:rPr>
        <w:t xml:space="preserve">Outcome measurement is objective or determined without knowledge of risk factor status </w:t>
      </w:r>
    </w:p>
    <w:p w:rsidR="00142319" w:rsidRPr="009C620D" w:rsidRDefault="00142319" w:rsidP="00445368">
      <w:pPr>
        <w:pStyle w:val="ListParagraph"/>
        <w:numPr>
          <w:ilvl w:val="0"/>
          <w:numId w:val="14"/>
        </w:numPr>
        <w:rPr>
          <w:rFonts w:ascii="Arial" w:hAnsi="Arial" w:cs="Arial"/>
        </w:rPr>
      </w:pPr>
      <w:r w:rsidRPr="009C620D">
        <w:rPr>
          <w:rFonts w:ascii="Arial" w:hAnsi="Arial" w:cs="Arial"/>
        </w:rPr>
        <w:t>Also required:</w:t>
      </w:r>
    </w:p>
    <w:p w:rsidR="00142319" w:rsidRPr="009C620D" w:rsidRDefault="00142319" w:rsidP="00142319">
      <w:pPr>
        <w:ind w:left="1080"/>
        <w:rPr>
          <w:rFonts w:ascii="Arial" w:hAnsi="Arial" w:cs="Arial"/>
        </w:rPr>
      </w:pPr>
      <w:r w:rsidRPr="009C620D">
        <w:rPr>
          <w:rFonts w:ascii="Arial" w:hAnsi="Arial" w:cs="Arial"/>
        </w:rPr>
        <w:t>a. Inclusion criteria defined</w:t>
      </w:r>
    </w:p>
    <w:p w:rsidR="00142319" w:rsidRPr="009C620D" w:rsidRDefault="00142319" w:rsidP="00142319">
      <w:pPr>
        <w:ind w:left="1080"/>
        <w:rPr>
          <w:rFonts w:ascii="Arial" w:hAnsi="Arial" w:cs="Arial"/>
        </w:rPr>
      </w:pPr>
      <w:r w:rsidRPr="009C620D">
        <w:rPr>
          <w:rFonts w:ascii="Arial" w:hAnsi="Arial" w:cs="Arial"/>
        </w:rPr>
        <w:t>b. At least 80% of enrolled subjects have both the risk factor and outcome measured</w:t>
      </w:r>
    </w:p>
    <w:p w:rsidR="00F10405" w:rsidRPr="009C620D" w:rsidRDefault="00F10405" w:rsidP="00142319">
      <w:pPr>
        <w:ind w:left="360"/>
        <w:rPr>
          <w:rFonts w:ascii="Arial" w:hAnsi="Arial" w:cs="Arial"/>
          <w:b/>
          <w:bCs/>
        </w:rPr>
      </w:pPr>
    </w:p>
    <w:p w:rsidR="00142319" w:rsidRPr="009C620D" w:rsidRDefault="00F10405" w:rsidP="00142319">
      <w:pPr>
        <w:ind w:left="360"/>
        <w:rPr>
          <w:rFonts w:ascii="Arial" w:hAnsi="Arial" w:cs="Arial"/>
        </w:rPr>
      </w:pPr>
      <w:r w:rsidRPr="009C620D">
        <w:rPr>
          <w:rFonts w:ascii="Arial" w:hAnsi="Arial" w:cs="Arial"/>
          <w:bCs/>
        </w:rPr>
        <w:t xml:space="preserve">Slide </w:t>
      </w:r>
      <w:r w:rsidR="003A0B68" w:rsidRPr="009C620D">
        <w:rPr>
          <w:rFonts w:ascii="Arial" w:hAnsi="Arial" w:cs="Arial"/>
          <w:bCs/>
        </w:rPr>
        <w:t>40</w:t>
      </w:r>
      <w:r w:rsidRPr="009C620D">
        <w:rPr>
          <w:rFonts w:ascii="Arial" w:hAnsi="Arial" w:cs="Arial"/>
          <w:bCs/>
        </w:rPr>
        <w:t xml:space="preserve">: </w:t>
      </w:r>
      <w:r w:rsidR="00142319" w:rsidRPr="009C620D">
        <w:rPr>
          <w:rFonts w:ascii="Arial" w:hAnsi="Arial" w:cs="Arial"/>
          <w:bCs/>
        </w:rPr>
        <w:t>AAN Classification of Evidence Scheme: Prognosis – class II</w:t>
      </w:r>
    </w:p>
    <w:p w:rsidR="00142319" w:rsidRPr="009C620D" w:rsidRDefault="00142319" w:rsidP="00445368">
      <w:pPr>
        <w:pStyle w:val="ListParagraph"/>
        <w:numPr>
          <w:ilvl w:val="0"/>
          <w:numId w:val="16"/>
        </w:numPr>
        <w:rPr>
          <w:rFonts w:ascii="Arial" w:hAnsi="Arial" w:cs="Arial"/>
        </w:rPr>
      </w:pPr>
      <w:r w:rsidRPr="009C620D">
        <w:rPr>
          <w:rFonts w:ascii="Arial" w:hAnsi="Arial" w:cs="Arial"/>
        </w:rPr>
        <w:t>Cohort study with retrospective data collection or case-control study. Study meets criteria a and b (see Class I)</w:t>
      </w:r>
    </w:p>
    <w:p w:rsidR="00142319" w:rsidRPr="009C620D" w:rsidRDefault="00142319" w:rsidP="00445368">
      <w:pPr>
        <w:pStyle w:val="ListParagraph"/>
        <w:numPr>
          <w:ilvl w:val="0"/>
          <w:numId w:val="16"/>
        </w:numPr>
        <w:rPr>
          <w:rFonts w:ascii="Arial" w:hAnsi="Arial" w:cs="Arial"/>
        </w:rPr>
      </w:pPr>
      <w:r w:rsidRPr="009C620D">
        <w:rPr>
          <w:rFonts w:ascii="Arial" w:hAnsi="Arial" w:cs="Arial"/>
        </w:rPr>
        <w:t xml:space="preserve">Includes a broad spectrum of persons with and without the risk factor and the outcome </w:t>
      </w:r>
    </w:p>
    <w:p w:rsidR="00142319" w:rsidRPr="009C620D" w:rsidRDefault="00142319" w:rsidP="00445368">
      <w:pPr>
        <w:pStyle w:val="ListParagraph"/>
        <w:numPr>
          <w:ilvl w:val="0"/>
          <w:numId w:val="16"/>
        </w:numPr>
        <w:rPr>
          <w:rFonts w:ascii="Arial" w:hAnsi="Arial" w:cs="Arial"/>
        </w:rPr>
      </w:pPr>
      <w:r w:rsidRPr="009C620D">
        <w:rPr>
          <w:rFonts w:ascii="Arial" w:hAnsi="Arial" w:cs="Arial"/>
        </w:rPr>
        <w:t>The presence of the risk factor and outcome are determined objectively or without knowledge of one another</w:t>
      </w:r>
    </w:p>
    <w:p w:rsidR="0010609E" w:rsidRPr="009C620D" w:rsidRDefault="0010609E" w:rsidP="00142319">
      <w:pPr>
        <w:ind w:left="360"/>
        <w:rPr>
          <w:rFonts w:ascii="Arial" w:hAnsi="Arial" w:cs="Arial"/>
          <w:bCs/>
        </w:rPr>
      </w:pPr>
    </w:p>
    <w:p w:rsidR="00142319" w:rsidRPr="009C620D" w:rsidRDefault="003A0B68" w:rsidP="00142319">
      <w:pPr>
        <w:ind w:left="360"/>
        <w:rPr>
          <w:rFonts w:ascii="Arial" w:hAnsi="Arial" w:cs="Arial"/>
        </w:rPr>
      </w:pPr>
      <w:r w:rsidRPr="009C620D">
        <w:rPr>
          <w:rFonts w:ascii="Arial" w:hAnsi="Arial" w:cs="Arial"/>
          <w:bCs/>
        </w:rPr>
        <w:t>Slide 41</w:t>
      </w:r>
      <w:r w:rsidR="0010609E" w:rsidRPr="009C620D">
        <w:rPr>
          <w:rFonts w:ascii="Arial" w:hAnsi="Arial" w:cs="Arial"/>
          <w:bCs/>
        </w:rPr>
        <w:t xml:space="preserve">: </w:t>
      </w:r>
      <w:r w:rsidR="00142319" w:rsidRPr="009C620D">
        <w:rPr>
          <w:rFonts w:ascii="Arial" w:hAnsi="Arial" w:cs="Arial"/>
          <w:bCs/>
        </w:rPr>
        <w:t>AAN Classification of Evidence Scheme: Prognosis – class III</w:t>
      </w:r>
    </w:p>
    <w:p w:rsidR="00142319" w:rsidRPr="009C620D" w:rsidRDefault="00142319" w:rsidP="00445368">
      <w:pPr>
        <w:pStyle w:val="ListParagraph"/>
        <w:numPr>
          <w:ilvl w:val="0"/>
          <w:numId w:val="17"/>
        </w:numPr>
        <w:rPr>
          <w:rFonts w:ascii="Arial" w:hAnsi="Arial" w:cs="Arial"/>
        </w:rPr>
      </w:pPr>
      <w:r w:rsidRPr="009C620D">
        <w:rPr>
          <w:rFonts w:ascii="Arial" w:hAnsi="Arial" w:cs="Arial"/>
        </w:rPr>
        <w:t xml:space="preserve">Cohort or case control study </w:t>
      </w:r>
    </w:p>
    <w:p w:rsidR="00142319" w:rsidRPr="009C620D" w:rsidRDefault="00142319" w:rsidP="00445368">
      <w:pPr>
        <w:pStyle w:val="ListParagraph"/>
        <w:numPr>
          <w:ilvl w:val="0"/>
          <w:numId w:val="17"/>
        </w:numPr>
        <w:rPr>
          <w:rFonts w:ascii="Arial" w:hAnsi="Arial" w:cs="Arial"/>
        </w:rPr>
      </w:pPr>
      <w:r w:rsidRPr="009C620D">
        <w:rPr>
          <w:rFonts w:ascii="Arial" w:hAnsi="Arial" w:cs="Arial"/>
        </w:rPr>
        <w:t>Narrow spectrum of persons with or without the disease</w:t>
      </w:r>
    </w:p>
    <w:p w:rsidR="00142319" w:rsidRPr="009C620D" w:rsidRDefault="00142319" w:rsidP="00445368">
      <w:pPr>
        <w:pStyle w:val="ListParagraph"/>
        <w:numPr>
          <w:ilvl w:val="0"/>
          <w:numId w:val="17"/>
        </w:numPr>
        <w:rPr>
          <w:rFonts w:ascii="Arial" w:hAnsi="Arial" w:cs="Arial"/>
        </w:rPr>
      </w:pPr>
      <w:r w:rsidRPr="009C620D">
        <w:rPr>
          <w:rFonts w:ascii="Arial" w:hAnsi="Arial" w:cs="Arial"/>
        </w:rPr>
        <w:t>The presence of the risk factor and outcome are determined objectively, without knowledge of the other or by different investigators</w:t>
      </w:r>
    </w:p>
    <w:p w:rsidR="0010609E" w:rsidRPr="009C620D" w:rsidRDefault="0010609E" w:rsidP="00142319">
      <w:pPr>
        <w:ind w:left="360"/>
        <w:rPr>
          <w:rFonts w:ascii="Arial" w:hAnsi="Arial" w:cs="Arial"/>
          <w:bCs/>
        </w:rPr>
      </w:pPr>
    </w:p>
    <w:p w:rsidR="00142319" w:rsidRPr="009C620D" w:rsidRDefault="0010609E" w:rsidP="00142319">
      <w:pPr>
        <w:ind w:left="360"/>
        <w:rPr>
          <w:rFonts w:ascii="Arial" w:hAnsi="Arial" w:cs="Arial"/>
          <w:bCs/>
        </w:rPr>
      </w:pPr>
      <w:r w:rsidRPr="009C620D">
        <w:rPr>
          <w:rFonts w:ascii="Arial" w:hAnsi="Arial" w:cs="Arial"/>
          <w:bCs/>
        </w:rPr>
        <w:t>Slide 4</w:t>
      </w:r>
      <w:r w:rsidR="003A0B68" w:rsidRPr="009C620D">
        <w:rPr>
          <w:rFonts w:ascii="Arial" w:hAnsi="Arial" w:cs="Arial"/>
          <w:bCs/>
        </w:rPr>
        <w:t>2</w:t>
      </w:r>
      <w:r w:rsidRPr="009C620D">
        <w:rPr>
          <w:rFonts w:ascii="Arial" w:hAnsi="Arial" w:cs="Arial"/>
          <w:bCs/>
        </w:rPr>
        <w:t xml:space="preserve">: </w:t>
      </w:r>
      <w:r w:rsidR="00142319" w:rsidRPr="009C620D">
        <w:rPr>
          <w:rFonts w:ascii="Arial" w:hAnsi="Arial" w:cs="Arial"/>
          <w:bCs/>
        </w:rPr>
        <w:t>AAN Classification of Evidence Scheme: Prognosis – class IV</w:t>
      </w:r>
    </w:p>
    <w:p w:rsidR="00142319" w:rsidRPr="009C620D" w:rsidRDefault="00142319" w:rsidP="00445368">
      <w:pPr>
        <w:pStyle w:val="ListParagraph"/>
        <w:numPr>
          <w:ilvl w:val="0"/>
          <w:numId w:val="18"/>
        </w:numPr>
        <w:rPr>
          <w:rFonts w:ascii="Arial" w:hAnsi="Arial" w:cs="Arial"/>
        </w:rPr>
      </w:pPr>
      <w:r w:rsidRPr="009C620D">
        <w:rPr>
          <w:rFonts w:ascii="Arial" w:hAnsi="Arial" w:cs="Arial"/>
        </w:rPr>
        <w:t>Did not include persons at risk for the outcome</w:t>
      </w:r>
    </w:p>
    <w:p w:rsidR="00142319" w:rsidRPr="009C620D" w:rsidRDefault="00142319" w:rsidP="00445368">
      <w:pPr>
        <w:pStyle w:val="ListParagraph"/>
        <w:numPr>
          <w:ilvl w:val="0"/>
          <w:numId w:val="18"/>
        </w:numPr>
        <w:rPr>
          <w:rFonts w:ascii="Arial" w:hAnsi="Arial" w:cs="Arial"/>
        </w:rPr>
      </w:pPr>
      <w:r w:rsidRPr="009C620D">
        <w:rPr>
          <w:rFonts w:ascii="Arial" w:hAnsi="Arial" w:cs="Arial"/>
        </w:rPr>
        <w:t>Did not include patients with and without the risk factor</w:t>
      </w:r>
    </w:p>
    <w:p w:rsidR="00142319" w:rsidRPr="009C620D" w:rsidRDefault="00142319" w:rsidP="00445368">
      <w:pPr>
        <w:pStyle w:val="ListParagraph"/>
        <w:numPr>
          <w:ilvl w:val="0"/>
          <w:numId w:val="18"/>
        </w:numPr>
        <w:rPr>
          <w:rFonts w:ascii="Arial" w:hAnsi="Arial" w:cs="Arial"/>
        </w:rPr>
      </w:pPr>
      <w:r w:rsidRPr="009C620D">
        <w:rPr>
          <w:rFonts w:ascii="Arial" w:hAnsi="Arial" w:cs="Arial"/>
        </w:rPr>
        <w:t>Undefined or unaccepted measures of risk factor or outcomes</w:t>
      </w:r>
    </w:p>
    <w:p w:rsidR="00142319" w:rsidRPr="009C620D" w:rsidRDefault="00142319" w:rsidP="00445368">
      <w:pPr>
        <w:pStyle w:val="ListParagraph"/>
        <w:numPr>
          <w:ilvl w:val="0"/>
          <w:numId w:val="18"/>
        </w:numPr>
        <w:rPr>
          <w:rFonts w:ascii="Arial" w:hAnsi="Arial" w:cs="Arial"/>
        </w:rPr>
      </w:pPr>
      <w:r w:rsidRPr="009C620D">
        <w:rPr>
          <w:rFonts w:ascii="Arial" w:hAnsi="Arial" w:cs="Arial"/>
        </w:rPr>
        <w:t>No measures of association or statistical precision presented or calculable</w:t>
      </w:r>
    </w:p>
    <w:p w:rsidR="0010609E" w:rsidRPr="009C620D" w:rsidRDefault="0010609E" w:rsidP="00142319">
      <w:pPr>
        <w:ind w:left="360"/>
        <w:rPr>
          <w:rFonts w:ascii="Arial" w:hAnsi="Arial" w:cs="Arial"/>
        </w:rPr>
      </w:pPr>
    </w:p>
    <w:p w:rsidR="00142319" w:rsidRPr="009C620D" w:rsidRDefault="0010609E" w:rsidP="00142319">
      <w:pPr>
        <w:ind w:left="360"/>
        <w:rPr>
          <w:rFonts w:ascii="Arial" w:hAnsi="Arial" w:cs="Arial"/>
        </w:rPr>
      </w:pPr>
      <w:r w:rsidRPr="009C620D">
        <w:rPr>
          <w:rFonts w:ascii="Arial" w:hAnsi="Arial" w:cs="Arial"/>
          <w:bCs/>
        </w:rPr>
        <w:t>Slide 4</w:t>
      </w:r>
      <w:r w:rsidR="003A0B68" w:rsidRPr="009C620D">
        <w:rPr>
          <w:rFonts w:ascii="Arial" w:hAnsi="Arial" w:cs="Arial"/>
          <w:bCs/>
        </w:rPr>
        <w:t>3</w:t>
      </w:r>
      <w:r w:rsidRPr="009C620D">
        <w:rPr>
          <w:rFonts w:ascii="Arial" w:hAnsi="Arial" w:cs="Arial"/>
          <w:bCs/>
        </w:rPr>
        <w:t xml:space="preserve">: </w:t>
      </w:r>
      <w:r w:rsidR="00142319" w:rsidRPr="009C620D">
        <w:rPr>
          <w:rFonts w:ascii="Arial" w:hAnsi="Arial" w:cs="Arial"/>
        </w:rPr>
        <w:t>Questions?</w:t>
      </w:r>
    </w:p>
    <w:p w:rsidR="0010609E" w:rsidRPr="009C620D" w:rsidRDefault="0010609E" w:rsidP="00142319">
      <w:pPr>
        <w:ind w:left="360"/>
        <w:rPr>
          <w:rFonts w:ascii="Arial" w:hAnsi="Arial" w:cs="Arial"/>
          <w:bCs/>
        </w:rPr>
      </w:pPr>
    </w:p>
    <w:p w:rsidR="00142319" w:rsidRPr="009C620D" w:rsidRDefault="003A0B68" w:rsidP="00142319">
      <w:pPr>
        <w:ind w:left="360"/>
        <w:rPr>
          <w:rFonts w:ascii="Arial" w:hAnsi="Arial" w:cs="Arial"/>
        </w:rPr>
      </w:pPr>
      <w:r w:rsidRPr="009C620D">
        <w:rPr>
          <w:rFonts w:ascii="Arial" w:hAnsi="Arial" w:cs="Arial"/>
          <w:bCs/>
        </w:rPr>
        <w:t>Slide 44</w:t>
      </w:r>
      <w:r w:rsidR="0010609E" w:rsidRPr="009C620D">
        <w:rPr>
          <w:rFonts w:ascii="Arial" w:hAnsi="Arial" w:cs="Arial"/>
          <w:bCs/>
        </w:rPr>
        <w:t xml:space="preserve">: </w:t>
      </w:r>
      <w:r w:rsidR="00142319" w:rsidRPr="009C620D">
        <w:rPr>
          <w:rFonts w:ascii="Arial" w:hAnsi="Arial" w:cs="Arial"/>
          <w:bCs/>
        </w:rPr>
        <w:t>AAN Classification of Evidence Scheme: Diagnosis – class I</w:t>
      </w:r>
      <w:r w:rsidR="00C344B4" w:rsidRPr="009C620D">
        <w:rPr>
          <w:rFonts w:ascii="Arial" w:hAnsi="Arial" w:cs="Arial"/>
          <w:bCs/>
        </w:rPr>
        <w:t xml:space="preserve"> </w:t>
      </w:r>
    </w:p>
    <w:p w:rsidR="00142319" w:rsidRPr="009C620D" w:rsidRDefault="00142319" w:rsidP="00445368">
      <w:pPr>
        <w:pStyle w:val="ListParagraph"/>
        <w:numPr>
          <w:ilvl w:val="0"/>
          <w:numId w:val="19"/>
        </w:numPr>
        <w:rPr>
          <w:rFonts w:ascii="Arial" w:hAnsi="Arial" w:cs="Arial"/>
        </w:rPr>
      </w:pPr>
      <w:r w:rsidRPr="009C620D">
        <w:rPr>
          <w:rFonts w:ascii="Arial" w:hAnsi="Arial" w:cs="Arial"/>
        </w:rPr>
        <w:t xml:space="preserve">Cohort survey with prospective data collection </w:t>
      </w:r>
    </w:p>
    <w:p w:rsidR="00142319" w:rsidRPr="009C620D" w:rsidRDefault="00142319" w:rsidP="00445368">
      <w:pPr>
        <w:pStyle w:val="ListParagraph"/>
        <w:numPr>
          <w:ilvl w:val="0"/>
          <w:numId w:val="19"/>
        </w:numPr>
        <w:rPr>
          <w:rFonts w:ascii="Arial" w:hAnsi="Arial" w:cs="Arial"/>
        </w:rPr>
      </w:pPr>
      <w:r w:rsidRPr="009C620D">
        <w:rPr>
          <w:rFonts w:ascii="Arial" w:hAnsi="Arial" w:cs="Arial"/>
        </w:rPr>
        <w:t xml:space="preserve">Includes a broad spectrum of persons suspected of having the disease </w:t>
      </w:r>
    </w:p>
    <w:p w:rsidR="00142319" w:rsidRPr="009C620D" w:rsidRDefault="00142319" w:rsidP="00445368">
      <w:pPr>
        <w:pStyle w:val="ListParagraph"/>
        <w:numPr>
          <w:ilvl w:val="0"/>
          <w:numId w:val="19"/>
        </w:numPr>
        <w:rPr>
          <w:rFonts w:ascii="Arial" w:hAnsi="Arial" w:cs="Arial"/>
        </w:rPr>
      </w:pPr>
      <w:r w:rsidRPr="009C620D">
        <w:rPr>
          <w:rFonts w:ascii="Arial" w:hAnsi="Arial" w:cs="Arial"/>
        </w:rPr>
        <w:t>Disease status determination is objective or made without knowledge of diagnostic test result</w:t>
      </w:r>
    </w:p>
    <w:p w:rsidR="00142319" w:rsidRPr="009C620D" w:rsidRDefault="00142319" w:rsidP="00445368">
      <w:pPr>
        <w:pStyle w:val="ListParagraph"/>
        <w:numPr>
          <w:ilvl w:val="0"/>
          <w:numId w:val="19"/>
        </w:numPr>
        <w:rPr>
          <w:rFonts w:ascii="Arial" w:hAnsi="Arial" w:cs="Arial"/>
        </w:rPr>
      </w:pPr>
      <w:r w:rsidRPr="009C620D">
        <w:rPr>
          <w:rFonts w:ascii="Arial" w:hAnsi="Arial" w:cs="Arial"/>
        </w:rPr>
        <w:t>Also required:</w:t>
      </w:r>
    </w:p>
    <w:p w:rsidR="00142319" w:rsidRPr="009C620D" w:rsidRDefault="00142319" w:rsidP="00142319">
      <w:pPr>
        <w:ind w:left="1080"/>
        <w:rPr>
          <w:rFonts w:ascii="Arial" w:hAnsi="Arial" w:cs="Arial"/>
        </w:rPr>
      </w:pPr>
      <w:r w:rsidRPr="009C620D">
        <w:rPr>
          <w:rFonts w:ascii="Arial" w:hAnsi="Arial" w:cs="Arial"/>
        </w:rPr>
        <w:t>a. Inclusion criteria defined</w:t>
      </w:r>
    </w:p>
    <w:p w:rsidR="00142319" w:rsidRPr="009C620D" w:rsidRDefault="00142319" w:rsidP="00142319">
      <w:pPr>
        <w:ind w:left="1080"/>
        <w:rPr>
          <w:rFonts w:ascii="Arial" w:hAnsi="Arial" w:cs="Arial"/>
        </w:rPr>
      </w:pPr>
      <w:r w:rsidRPr="009C620D">
        <w:rPr>
          <w:rFonts w:ascii="Arial" w:hAnsi="Arial" w:cs="Arial"/>
        </w:rPr>
        <w:t>b. At least 80% of enrolled subjects have both the diagnostic test and disease status measured</w:t>
      </w:r>
    </w:p>
    <w:p w:rsidR="0010609E" w:rsidRPr="009C620D" w:rsidRDefault="0010609E" w:rsidP="00142319">
      <w:pPr>
        <w:ind w:left="360"/>
        <w:rPr>
          <w:rFonts w:ascii="Arial" w:hAnsi="Arial" w:cs="Arial"/>
          <w:bCs/>
        </w:rPr>
      </w:pPr>
    </w:p>
    <w:p w:rsidR="00142319" w:rsidRPr="009C620D" w:rsidRDefault="0010609E" w:rsidP="00142319">
      <w:pPr>
        <w:ind w:left="360"/>
        <w:rPr>
          <w:rFonts w:ascii="Arial" w:hAnsi="Arial" w:cs="Arial"/>
        </w:rPr>
      </w:pPr>
      <w:r w:rsidRPr="009C620D">
        <w:rPr>
          <w:rFonts w:ascii="Arial" w:hAnsi="Arial" w:cs="Arial"/>
          <w:bCs/>
        </w:rPr>
        <w:t xml:space="preserve">Slide </w:t>
      </w:r>
      <w:r w:rsidR="001A648A" w:rsidRPr="009C620D">
        <w:rPr>
          <w:rFonts w:ascii="Arial" w:hAnsi="Arial" w:cs="Arial"/>
          <w:bCs/>
        </w:rPr>
        <w:t>45</w:t>
      </w:r>
      <w:r w:rsidRPr="009C620D">
        <w:rPr>
          <w:rFonts w:ascii="Arial" w:hAnsi="Arial" w:cs="Arial"/>
          <w:bCs/>
        </w:rPr>
        <w:t xml:space="preserve">: </w:t>
      </w:r>
      <w:r w:rsidR="00142319" w:rsidRPr="009C620D">
        <w:rPr>
          <w:rFonts w:ascii="Arial" w:hAnsi="Arial" w:cs="Arial"/>
          <w:bCs/>
        </w:rPr>
        <w:t>AAN Classification of Evidence Scheme: Diagnosis – class II</w:t>
      </w:r>
    </w:p>
    <w:p w:rsidR="00142319" w:rsidRPr="009C620D" w:rsidRDefault="00142319" w:rsidP="00445368">
      <w:pPr>
        <w:pStyle w:val="ListParagraph"/>
        <w:numPr>
          <w:ilvl w:val="0"/>
          <w:numId w:val="20"/>
        </w:numPr>
        <w:rPr>
          <w:rFonts w:ascii="Arial" w:hAnsi="Arial" w:cs="Arial"/>
        </w:rPr>
      </w:pPr>
      <w:r w:rsidRPr="009C620D">
        <w:rPr>
          <w:rFonts w:ascii="Arial" w:hAnsi="Arial" w:cs="Arial"/>
        </w:rPr>
        <w:t>Cohort study with retrospective data collection or case-control study. Study meets criteria a and b (see Class I)</w:t>
      </w:r>
    </w:p>
    <w:p w:rsidR="00142319" w:rsidRPr="009C620D" w:rsidRDefault="00142319" w:rsidP="00445368">
      <w:pPr>
        <w:pStyle w:val="ListParagraph"/>
        <w:numPr>
          <w:ilvl w:val="0"/>
          <w:numId w:val="20"/>
        </w:numPr>
        <w:rPr>
          <w:rFonts w:ascii="Arial" w:hAnsi="Arial" w:cs="Arial"/>
        </w:rPr>
      </w:pPr>
      <w:r w:rsidRPr="009C620D">
        <w:rPr>
          <w:rFonts w:ascii="Arial" w:hAnsi="Arial" w:cs="Arial"/>
        </w:rPr>
        <w:t xml:space="preserve">Includes a broad spectrum of persons with and without the disease </w:t>
      </w:r>
    </w:p>
    <w:p w:rsidR="00142319" w:rsidRPr="009C620D" w:rsidRDefault="00142319" w:rsidP="00445368">
      <w:pPr>
        <w:pStyle w:val="ListParagraph"/>
        <w:numPr>
          <w:ilvl w:val="0"/>
          <w:numId w:val="20"/>
        </w:numPr>
        <w:rPr>
          <w:rFonts w:ascii="Arial" w:hAnsi="Arial" w:cs="Arial"/>
        </w:rPr>
      </w:pPr>
      <w:r w:rsidRPr="009C620D">
        <w:rPr>
          <w:rFonts w:ascii="Arial" w:hAnsi="Arial" w:cs="Arial"/>
        </w:rPr>
        <w:t xml:space="preserve">The diagnostic test result and disease status are determined objectively or without knowledge of one another </w:t>
      </w:r>
    </w:p>
    <w:p w:rsidR="0010609E" w:rsidRPr="009C620D" w:rsidRDefault="0010609E" w:rsidP="00142319">
      <w:pPr>
        <w:ind w:left="360"/>
        <w:rPr>
          <w:rFonts w:ascii="Arial" w:hAnsi="Arial" w:cs="Arial"/>
          <w:bCs/>
        </w:rPr>
      </w:pPr>
    </w:p>
    <w:p w:rsidR="00142319" w:rsidRPr="009C620D" w:rsidRDefault="0010609E" w:rsidP="00142319">
      <w:pPr>
        <w:ind w:left="360"/>
        <w:rPr>
          <w:rFonts w:ascii="Arial" w:hAnsi="Arial" w:cs="Arial"/>
        </w:rPr>
      </w:pPr>
      <w:r w:rsidRPr="009C620D">
        <w:rPr>
          <w:rFonts w:ascii="Arial" w:hAnsi="Arial" w:cs="Arial"/>
          <w:bCs/>
        </w:rPr>
        <w:t xml:space="preserve">Slide </w:t>
      </w:r>
      <w:r w:rsidR="001A648A" w:rsidRPr="009C620D">
        <w:rPr>
          <w:rFonts w:ascii="Arial" w:hAnsi="Arial" w:cs="Arial"/>
          <w:bCs/>
        </w:rPr>
        <w:t>46</w:t>
      </w:r>
      <w:r w:rsidRPr="009C620D">
        <w:rPr>
          <w:rFonts w:ascii="Arial" w:hAnsi="Arial" w:cs="Arial"/>
          <w:bCs/>
        </w:rPr>
        <w:t xml:space="preserve">: </w:t>
      </w:r>
      <w:r w:rsidR="00142319" w:rsidRPr="009C620D">
        <w:rPr>
          <w:rFonts w:ascii="Arial" w:hAnsi="Arial" w:cs="Arial"/>
          <w:bCs/>
        </w:rPr>
        <w:t>AAN Classification of Evidence Scheme: Diagnosis – class III</w:t>
      </w:r>
    </w:p>
    <w:p w:rsidR="00142319" w:rsidRPr="009C620D" w:rsidRDefault="00142319" w:rsidP="00445368">
      <w:pPr>
        <w:pStyle w:val="ListParagraph"/>
        <w:numPr>
          <w:ilvl w:val="0"/>
          <w:numId w:val="21"/>
        </w:numPr>
        <w:rPr>
          <w:rFonts w:ascii="Arial" w:hAnsi="Arial" w:cs="Arial"/>
        </w:rPr>
      </w:pPr>
      <w:r w:rsidRPr="009C620D">
        <w:rPr>
          <w:rFonts w:ascii="Arial" w:hAnsi="Arial" w:cs="Arial"/>
        </w:rPr>
        <w:t xml:space="preserve">Cohort or case control study </w:t>
      </w:r>
    </w:p>
    <w:p w:rsidR="00142319" w:rsidRPr="009C620D" w:rsidRDefault="00142319" w:rsidP="00445368">
      <w:pPr>
        <w:pStyle w:val="ListParagraph"/>
        <w:numPr>
          <w:ilvl w:val="0"/>
          <w:numId w:val="21"/>
        </w:numPr>
        <w:rPr>
          <w:rFonts w:ascii="Arial" w:hAnsi="Arial" w:cs="Arial"/>
        </w:rPr>
      </w:pPr>
      <w:r w:rsidRPr="009C620D">
        <w:rPr>
          <w:rFonts w:ascii="Arial" w:hAnsi="Arial" w:cs="Arial"/>
        </w:rPr>
        <w:t>Narrow spectrum of persons with or without the disease</w:t>
      </w:r>
    </w:p>
    <w:p w:rsidR="00142319" w:rsidRPr="009C620D" w:rsidRDefault="00142319" w:rsidP="00445368">
      <w:pPr>
        <w:pStyle w:val="ListParagraph"/>
        <w:numPr>
          <w:ilvl w:val="0"/>
          <w:numId w:val="21"/>
        </w:numPr>
        <w:rPr>
          <w:rFonts w:ascii="Arial" w:hAnsi="Arial" w:cs="Arial"/>
        </w:rPr>
      </w:pPr>
      <w:r w:rsidRPr="009C620D">
        <w:rPr>
          <w:rFonts w:ascii="Arial" w:hAnsi="Arial" w:cs="Arial"/>
        </w:rPr>
        <w:t>The diagnostic test result and disease status are determined objectively, without knowledge of the other or by different investigators</w:t>
      </w:r>
    </w:p>
    <w:p w:rsidR="001A648A" w:rsidRPr="009C620D" w:rsidRDefault="001A648A" w:rsidP="00142319">
      <w:pPr>
        <w:ind w:left="360"/>
        <w:rPr>
          <w:rFonts w:ascii="Arial" w:hAnsi="Arial" w:cs="Arial"/>
          <w:bCs/>
        </w:rPr>
      </w:pPr>
    </w:p>
    <w:p w:rsidR="00142319" w:rsidRPr="009C620D" w:rsidRDefault="001A648A" w:rsidP="00142319">
      <w:pPr>
        <w:ind w:left="360"/>
        <w:rPr>
          <w:rFonts w:ascii="Arial" w:hAnsi="Arial" w:cs="Arial"/>
        </w:rPr>
      </w:pPr>
      <w:r w:rsidRPr="009C620D">
        <w:rPr>
          <w:rFonts w:ascii="Arial" w:hAnsi="Arial" w:cs="Arial"/>
          <w:bCs/>
        </w:rPr>
        <w:t xml:space="preserve">Slide 47: </w:t>
      </w:r>
      <w:r w:rsidR="00142319" w:rsidRPr="009C620D">
        <w:rPr>
          <w:rFonts w:ascii="Arial" w:hAnsi="Arial" w:cs="Arial"/>
          <w:bCs/>
        </w:rPr>
        <w:t>AAN Classification of Evidence Scheme: Diagnosis – class IV</w:t>
      </w:r>
    </w:p>
    <w:p w:rsidR="00142319" w:rsidRPr="009C620D" w:rsidRDefault="00142319" w:rsidP="00445368">
      <w:pPr>
        <w:pStyle w:val="ListParagraph"/>
        <w:numPr>
          <w:ilvl w:val="0"/>
          <w:numId w:val="22"/>
        </w:numPr>
        <w:rPr>
          <w:rFonts w:ascii="Arial" w:hAnsi="Arial" w:cs="Arial"/>
        </w:rPr>
      </w:pPr>
      <w:r w:rsidRPr="009C620D">
        <w:rPr>
          <w:rFonts w:ascii="Arial" w:hAnsi="Arial" w:cs="Arial"/>
        </w:rPr>
        <w:t>Did not include persons suspected of the disease</w:t>
      </w:r>
    </w:p>
    <w:p w:rsidR="00142319" w:rsidRPr="009C620D" w:rsidRDefault="00142319" w:rsidP="00445368">
      <w:pPr>
        <w:pStyle w:val="ListParagraph"/>
        <w:numPr>
          <w:ilvl w:val="0"/>
          <w:numId w:val="22"/>
        </w:numPr>
        <w:rPr>
          <w:rFonts w:ascii="Arial" w:hAnsi="Arial" w:cs="Arial"/>
        </w:rPr>
      </w:pPr>
      <w:r w:rsidRPr="009C620D">
        <w:rPr>
          <w:rFonts w:ascii="Arial" w:hAnsi="Arial" w:cs="Arial"/>
        </w:rPr>
        <w:t>Did not include patients with and without the disease</w:t>
      </w:r>
    </w:p>
    <w:p w:rsidR="00142319" w:rsidRPr="009C620D" w:rsidRDefault="00142319" w:rsidP="00445368">
      <w:pPr>
        <w:pStyle w:val="ListParagraph"/>
        <w:numPr>
          <w:ilvl w:val="0"/>
          <w:numId w:val="22"/>
        </w:numPr>
        <w:rPr>
          <w:rFonts w:ascii="Arial" w:hAnsi="Arial" w:cs="Arial"/>
        </w:rPr>
      </w:pPr>
      <w:r w:rsidRPr="009C620D">
        <w:rPr>
          <w:rFonts w:ascii="Arial" w:hAnsi="Arial" w:cs="Arial"/>
        </w:rPr>
        <w:t>Undefined or unaccepted independent reference standard</w:t>
      </w:r>
    </w:p>
    <w:p w:rsidR="00142319" w:rsidRPr="009C620D" w:rsidRDefault="00142319" w:rsidP="00445368">
      <w:pPr>
        <w:pStyle w:val="ListParagraph"/>
        <w:numPr>
          <w:ilvl w:val="0"/>
          <w:numId w:val="22"/>
        </w:numPr>
        <w:rPr>
          <w:rFonts w:ascii="Arial" w:hAnsi="Arial" w:cs="Arial"/>
        </w:rPr>
      </w:pPr>
      <w:r w:rsidRPr="009C620D">
        <w:rPr>
          <w:rFonts w:ascii="Arial" w:hAnsi="Arial" w:cs="Arial"/>
        </w:rPr>
        <w:t>No measures of diagnostic accuracy or statistical precision presented or calculable</w:t>
      </w:r>
    </w:p>
    <w:p w:rsidR="0010609E" w:rsidRPr="009C620D" w:rsidRDefault="0010609E" w:rsidP="00142319">
      <w:pPr>
        <w:ind w:left="360"/>
        <w:rPr>
          <w:rFonts w:ascii="Arial" w:hAnsi="Arial" w:cs="Arial"/>
        </w:rPr>
      </w:pPr>
    </w:p>
    <w:p w:rsidR="00142319" w:rsidRPr="009C620D" w:rsidRDefault="0010609E" w:rsidP="00142319">
      <w:pPr>
        <w:ind w:left="360"/>
        <w:rPr>
          <w:rFonts w:ascii="Arial" w:hAnsi="Arial" w:cs="Arial"/>
        </w:rPr>
      </w:pPr>
      <w:r w:rsidRPr="009C620D">
        <w:rPr>
          <w:rFonts w:ascii="Arial" w:hAnsi="Arial" w:cs="Arial"/>
          <w:bCs/>
        </w:rPr>
        <w:t xml:space="preserve">Slide </w:t>
      </w:r>
      <w:r w:rsidR="001A648A" w:rsidRPr="009C620D">
        <w:rPr>
          <w:rFonts w:ascii="Arial" w:hAnsi="Arial" w:cs="Arial"/>
          <w:bCs/>
        </w:rPr>
        <w:t>4</w:t>
      </w:r>
      <w:r w:rsidRPr="009C620D">
        <w:rPr>
          <w:rFonts w:ascii="Arial" w:hAnsi="Arial" w:cs="Arial"/>
          <w:bCs/>
        </w:rPr>
        <w:t xml:space="preserve">8: </w:t>
      </w:r>
      <w:r w:rsidR="00142319" w:rsidRPr="009C620D">
        <w:rPr>
          <w:rFonts w:ascii="Arial" w:hAnsi="Arial" w:cs="Arial"/>
        </w:rPr>
        <w:t>Questions?</w:t>
      </w:r>
    </w:p>
    <w:p w:rsidR="0010609E" w:rsidRPr="009C620D" w:rsidRDefault="0010609E" w:rsidP="00142319">
      <w:pPr>
        <w:ind w:left="360"/>
        <w:rPr>
          <w:rFonts w:ascii="Arial" w:hAnsi="Arial" w:cs="Arial"/>
          <w:bCs/>
        </w:rPr>
      </w:pPr>
    </w:p>
    <w:p w:rsidR="00142319" w:rsidRPr="009C620D" w:rsidRDefault="0010609E" w:rsidP="00142319">
      <w:pPr>
        <w:ind w:left="360"/>
        <w:rPr>
          <w:rFonts w:ascii="Arial" w:hAnsi="Arial" w:cs="Arial"/>
        </w:rPr>
      </w:pPr>
      <w:r w:rsidRPr="009C620D">
        <w:rPr>
          <w:rFonts w:ascii="Arial" w:hAnsi="Arial" w:cs="Arial"/>
          <w:bCs/>
        </w:rPr>
        <w:t xml:space="preserve">Slide </w:t>
      </w:r>
      <w:r w:rsidR="001A648A" w:rsidRPr="009C620D">
        <w:rPr>
          <w:rFonts w:ascii="Arial" w:hAnsi="Arial" w:cs="Arial"/>
          <w:bCs/>
        </w:rPr>
        <w:t>49</w:t>
      </w:r>
      <w:r w:rsidRPr="009C620D">
        <w:rPr>
          <w:rFonts w:ascii="Arial" w:hAnsi="Arial" w:cs="Arial"/>
          <w:bCs/>
        </w:rPr>
        <w:t xml:space="preserve">: </w:t>
      </w:r>
      <w:r w:rsidR="00142319" w:rsidRPr="009C620D">
        <w:rPr>
          <w:rFonts w:ascii="Arial" w:hAnsi="Arial" w:cs="Arial"/>
          <w:bCs/>
        </w:rPr>
        <w:t>AAN approach to evidence synthesis and formulating conclusions</w:t>
      </w:r>
    </w:p>
    <w:p w:rsidR="00142319" w:rsidRPr="009C620D" w:rsidRDefault="00142319" w:rsidP="00445368">
      <w:pPr>
        <w:pStyle w:val="ListParagraph"/>
        <w:numPr>
          <w:ilvl w:val="0"/>
          <w:numId w:val="15"/>
        </w:numPr>
        <w:rPr>
          <w:rFonts w:ascii="Arial" w:hAnsi="Arial" w:cs="Arial"/>
        </w:rPr>
      </w:pPr>
      <w:r w:rsidRPr="009C620D">
        <w:rPr>
          <w:rFonts w:ascii="Arial" w:hAnsi="Arial" w:cs="Arial"/>
        </w:rPr>
        <w:t>Link to clinical question</w:t>
      </w:r>
    </w:p>
    <w:p w:rsidR="00142319" w:rsidRPr="009C620D" w:rsidRDefault="00142319" w:rsidP="00445368">
      <w:pPr>
        <w:pStyle w:val="ListParagraph"/>
        <w:numPr>
          <w:ilvl w:val="0"/>
          <w:numId w:val="15"/>
        </w:numPr>
        <w:rPr>
          <w:rFonts w:ascii="Arial" w:hAnsi="Arial" w:cs="Arial"/>
        </w:rPr>
      </w:pPr>
      <w:r w:rsidRPr="009C620D">
        <w:rPr>
          <w:rFonts w:ascii="Arial" w:hAnsi="Arial" w:cs="Arial"/>
        </w:rPr>
        <w:t>Consideration of four types of information</w:t>
      </w:r>
    </w:p>
    <w:p w:rsidR="00142319" w:rsidRPr="009C620D" w:rsidRDefault="00142319" w:rsidP="00445368">
      <w:pPr>
        <w:pStyle w:val="ListParagraph"/>
        <w:numPr>
          <w:ilvl w:val="1"/>
          <w:numId w:val="15"/>
        </w:numPr>
        <w:rPr>
          <w:rFonts w:ascii="Arial" w:hAnsi="Arial" w:cs="Arial"/>
        </w:rPr>
      </w:pPr>
      <w:r w:rsidRPr="009C620D">
        <w:rPr>
          <w:rFonts w:ascii="Arial" w:hAnsi="Arial" w:cs="Arial"/>
        </w:rPr>
        <w:t>Class of evidence (I, II, III or IV) for all studies</w:t>
      </w:r>
    </w:p>
    <w:p w:rsidR="00142319" w:rsidRPr="009C620D" w:rsidRDefault="00142319" w:rsidP="00445368">
      <w:pPr>
        <w:pStyle w:val="ListParagraph"/>
        <w:numPr>
          <w:ilvl w:val="1"/>
          <w:numId w:val="15"/>
        </w:numPr>
        <w:rPr>
          <w:rFonts w:ascii="Arial" w:hAnsi="Arial" w:cs="Arial"/>
        </w:rPr>
      </w:pPr>
      <w:r w:rsidRPr="009C620D">
        <w:rPr>
          <w:rFonts w:ascii="Arial" w:hAnsi="Arial" w:cs="Arial"/>
        </w:rPr>
        <w:t>Strength of associations between treatment and outcome (effect sizes of individual studies and pooled studies)</w:t>
      </w:r>
    </w:p>
    <w:p w:rsidR="00142319" w:rsidRPr="009C620D" w:rsidRDefault="00142319" w:rsidP="00445368">
      <w:pPr>
        <w:pStyle w:val="ListParagraph"/>
        <w:numPr>
          <w:ilvl w:val="1"/>
          <w:numId w:val="15"/>
        </w:numPr>
        <w:rPr>
          <w:rFonts w:ascii="Arial" w:hAnsi="Arial" w:cs="Arial"/>
        </w:rPr>
      </w:pPr>
      <w:r w:rsidRPr="009C620D">
        <w:rPr>
          <w:rFonts w:ascii="Arial" w:hAnsi="Arial" w:cs="Arial"/>
        </w:rPr>
        <w:t>Statistical precision (confidence intervals of individual studies and pooled studies)</w:t>
      </w:r>
    </w:p>
    <w:p w:rsidR="00142319" w:rsidRPr="009C620D" w:rsidRDefault="00142319" w:rsidP="00445368">
      <w:pPr>
        <w:pStyle w:val="ListParagraph"/>
        <w:numPr>
          <w:ilvl w:val="1"/>
          <w:numId w:val="15"/>
        </w:numPr>
        <w:rPr>
          <w:rFonts w:ascii="Arial" w:hAnsi="Arial" w:cs="Arial"/>
        </w:rPr>
      </w:pPr>
      <w:r w:rsidRPr="009C620D">
        <w:rPr>
          <w:rFonts w:ascii="Arial" w:hAnsi="Arial" w:cs="Arial"/>
        </w:rPr>
        <w:t>Consistency between studies</w:t>
      </w:r>
    </w:p>
    <w:p w:rsidR="0010609E" w:rsidRPr="009C620D" w:rsidRDefault="0010609E" w:rsidP="00142319">
      <w:pPr>
        <w:ind w:left="360"/>
        <w:rPr>
          <w:rFonts w:ascii="Arial" w:hAnsi="Arial" w:cs="Arial"/>
          <w:bCs/>
        </w:rPr>
      </w:pPr>
    </w:p>
    <w:p w:rsidR="00142319" w:rsidRPr="009C620D" w:rsidRDefault="0010609E" w:rsidP="00142319">
      <w:pPr>
        <w:ind w:left="360"/>
        <w:rPr>
          <w:rFonts w:ascii="Arial" w:hAnsi="Arial" w:cs="Arial"/>
          <w:bCs/>
        </w:rPr>
      </w:pPr>
      <w:r w:rsidRPr="009C620D">
        <w:rPr>
          <w:rFonts w:ascii="Arial" w:hAnsi="Arial" w:cs="Arial"/>
          <w:bCs/>
        </w:rPr>
        <w:t xml:space="preserve">Slide </w:t>
      </w:r>
      <w:r w:rsidR="001A648A" w:rsidRPr="009C620D">
        <w:rPr>
          <w:rFonts w:ascii="Arial" w:hAnsi="Arial" w:cs="Arial"/>
          <w:bCs/>
        </w:rPr>
        <w:t>50</w:t>
      </w:r>
      <w:r w:rsidRPr="009C620D">
        <w:rPr>
          <w:rFonts w:ascii="Arial" w:hAnsi="Arial" w:cs="Arial"/>
          <w:bCs/>
        </w:rPr>
        <w:t xml:space="preserve">: </w:t>
      </w:r>
      <w:r w:rsidR="00142319" w:rsidRPr="009C620D">
        <w:rPr>
          <w:rFonts w:ascii="Arial" w:hAnsi="Arial" w:cs="Arial"/>
        </w:rPr>
        <w:t>Conflicting evidence: what to do?</w:t>
      </w:r>
      <w:r w:rsidR="003548C1" w:rsidRPr="009C620D">
        <w:rPr>
          <w:rFonts w:ascii="Arial" w:hAnsi="Arial" w:cs="Arial"/>
        </w:rPr>
        <w:t xml:space="preserve"> </w:t>
      </w:r>
    </w:p>
    <w:p w:rsidR="00142319" w:rsidRPr="009C620D" w:rsidRDefault="00142319" w:rsidP="00142319">
      <w:pPr>
        <w:ind w:left="360"/>
        <w:rPr>
          <w:rFonts w:ascii="Arial" w:hAnsi="Arial" w:cs="Arial"/>
        </w:rPr>
      </w:pPr>
      <w:r w:rsidRPr="009C620D">
        <w:rPr>
          <w:rFonts w:ascii="Arial" w:hAnsi="Arial" w:cs="Arial"/>
        </w:rPr>
        <w:t>Approach 1: try to explain inconsistencies from systematic or random error</w:t>
      </w:r>
    </w:p>
    <w:p w:rsidR="00142319" w:rsidRPr="009C620D" w:rsidRDefault="00142319" w:rsidP="003E408B">
      <w:pPr>
        <w:pStyle w:val="ListParagraph"/>
        <w:numPr>
          <w:ilvl w:val="0"/>
          <w:numId w:val="23"/>
        </w:numPr>
        <w:ind w:left="1080"/>
        <w:rPr>
          <w:rFonts w:ascii="Arial" w:hAnsi="Arial" w:cs="Arial"/>
        </w:rPr>
      </w:pPr>
      <w:r w:rsidRPr="009C620D">
        <w:rPr>
          <w:rFonts w:ascii="Arial" w:hAnsi="Arial" w:cs="Arial"/>
        </w:rPr>
        <w:t>Bias: disregard the weaker studies (class III), and base conclusion on stronger ones, if these are consistent</w:t>
      </w:r>
    </w:p>
    <w:p w:rsidR="00142319" w:rsidRPr="009C620D" w:rsidRDefault="00142319" w:rsidP="003E408B">
      <w:pPr>
        <w:pStyle w:val="ListParagraph"/>
        <w:numPr>
          <w:ilvl w:val="0"/>
          <w:numId w:val="23"/>
        </w:numPr>
        <w:ind w:left="1080"/>
        <w:rPr>
          <w:rFonts w:ascii="Arial" w:hAnsi="Arial" w:cs="Arial"/>
        </w:rPr>
      </w:pPr>
      <w:r w:rsidRPr="009C620D">
        <w:rPr>
          <w:rFonts w:ascii="Arial" w:hAnsi="Arial" w:cs="Arial"/>
        </w:rPr>
        <w:t xml:space="preserve">Random error: disregard the ‘out-of-line’ studies if they have low power, even if of same class as the </w:t>
      </w:r>
      <w:r w:rsidR="00920E55" w:rsidRPr="009C620D">
        <w:rPr>
          <w:rFonts w:ascii="Arial" w:hAnsi="Arial" w:cs="Arial"/>
        </w:rPr>
        <w:t>‘</w:t>
      </w:r>
      <w:r w:rsidRPr="009C620D">
        <w:rPr>
          <w:rFonts w:ascii="Arial" w:hAnsi="Arial" w:cs="Arial"/>
        </w:rPr>
        <w:t>in-line</w:t>
      </w:r>
      <w:r w:rsidR="00920E55" w:rsidRPr="009C620D">
        <w:rPr>
          <w:rFonts w:ascii="Arial" w:hAnsi="Arial" w:cs="Arial"/>
        </w:rPr>
        <w:t>’</w:t>
      </w:r>
      <w:r w:rsidRPr="009C620D">
        <w:rPr>
          <w:rFonts w:ascii="Arial" w:hAnsi="Arial" w:cs="Arial"/>
        </w:rPr>
        <w:t xml:space="preserve"> studies</w:t>
      </w:r>
    </w:p>
    <w:p w:rsidR="00142319" w:rsidRPr="009C620D" w:rsidRDefault="00142319" w:rsidP="003E408B">
      <w:pPr>
        <w:pStyle w:val="ListParagraph"/>
        <w:numPr>
          <w:ilvl w:val="0"/>
          <w:numId w:val="23"/>
        </w:numPr>
        <w:ind w:left="1080"/>
        <w:rPr>
          <w:rFonts w:ascii="Arial" w:hAnsi="Arial" w:cs="Arial"/>
        </w:rPr>
      </w:pPr>
      <w:r w:rsidRPr="009C620D">
        <w:rPr>
          <w:rFonts w:ascii="Arial" w:hAnsi="Arial" w:cs="Arial"/>
        </w:rPr>
        <w:t>Meta-analysis: do a formal meta-analysis (if homogeneity of studies is adequate) to see whether the pooled studies support a conclusion</w:t>
      </w:r>
    </w:p>
    <w:p w:rsidR="00920E55" w:rsidRPr="009C620D" w:rsidRDefault="00920E55" w:rsidP="003E408B">
      <w:pPr>
        <w:ind w:left="1080" w:hanging="720"/>
        <w:rPr>
          <w:rFonts w:ascii="Arial" w:hAnsi="Arial" w:cs="Arial"/>
        </w:rPr>
      </w:pPr>
    </w:p>
    <w:p w:rsidR="00142319" w:rsidRPr="009C620D" w:rsidRDefault="003E408B" w:rsidP="003E408B">
      <w:pPr>
        <w:ind w:left="1080" w:hanging="720"/>
        <w:rPr>
          <w:rFonts w:ascii="Arial" w:hAnsi="Arial" w:cs="Arial"/>
        </w:rPr>
      </w:pPr>
      <w:r w:rsidRPr="009C620D">
        <w:rPr>
          <w:rFonts w:ascii="Arial" w:hAnsi="Arial" w:cs="Arial"/>
        </w:rPr>
        <w:t xml:space="preserve">Slide 51: </w:t>
      </w:r>
      <w:r w:rsidR="00142319" w:rsidRPr="009C620D">
        <w:rPr>
          <w:rFonts w:ascii="Arial" w:hAnsi="Arial" w:cs="Arial"/>
        </w:rPr>
        <w:t>Conflicting evidence: what to do?</w:t>
      </w:r>
    </w:p>
    <w:p w:rsidR="00142319" w:rsidRPr="009C620D" w:rsidRDefault="00920E55" w:rsidP="00142319">
      <w:pPr>
        <w:ind w:left="360"/>
        <w:rPr>
          <w:rFonts w:ascii="Arial" w:hAnsi="Arial" w:cs="Arial"/>
        </w:rPr>
      </w:pPr>
      <w:r w:rsidRPr="009C620D">
        <w:rPr>
          <w:rFonts w:ascii="Arial" w:hAnsi="Arial" w:cs="Arial"/>
        </w:rPr>
        <w:t>Approach 2</w:t>
      </w:r>
      <w:r w:rsidR="00142319" w:rsidRPr="009C620D">
        <w:rPr>
          <w:rFonts w:ascii="Arial" w:hAnsi="Arial" w:cs="Arial"/>
        </w:rPr>
        <w:t>: try to explain inconsistencies from systematic or random error</w:t>
      </w:r>
    </w:p>
    <w:p w:rsidR="00142319" w:rsidRPr="009C620D" w:rsidRDefault="00142319" w:rsidP="00920E55">
      <w:pPr>
        <w:pStyle w:val="ListParagraph"/>
        <w:numPr>
          <w:ilvl w:val="0"/>
          <w:numId w:val="32"/>
        </w:numPr>
        <w:tabs>
          <w:tab w:val="left" w:pos="1080"/>
        </w:tabs>
        <w:ind w:left="1080"/>
        <w:rPr>
          <w:rFonts w:ascii="Arial" w:hAnsi="Arial" w:cs="Arial"/>
        </w:rPr>
      </w:pPr>
      <w:r w:rsidRPr="009C620D">
        <w:rPr>
          <w:rFonts w:ascii="Arial" w:hAnsi="Arial" w:cs="Arial"/>
        </w:rPr>
        <w:t>Study differences: evaluate whether disagreements between studies (of same class and adequately powered) can be explained by creating subgroups based on population, intervention, comparator, and/or outcome measure (PICO)</w:t>
      </w:r>
    </w:p>
    <w:p w:rsidR="003E408B" w:rsidRPr="009C620D" w:rsidRDefault="003E408B" w:rsidP="00142319">
      <w:pPr>
        <w:ind w:left="1080"/>
        <w:rPr>
          <w:rFonts w:ascii="Arial" w:hAnsi="Arial" w:cs="Arial"/>
        </w:rPr>
      </w:pPr>
    </w:p>
    <w:p w:rsidR="00142319" w:rsidRPr="009C620D" w:rsidRDefault="003E408B" w:rsidP="003E408B">
      <w:pPr>
        <w:ind w:left="1080" w:hanging="720"/>
        <w:rPr>
          <w:rFonts w:ascii="Arial" w:hAnsi="Arial" w:cs="Arial"/>
        </w:rPr>
      </w:pPr>
      <w:r w:rsidRPr="009C620D">
        <w:rPr>
          <w:rFonts w:ascii="Arial" w:hAnsi="Arial" w:cs="Arial"/>
        </w:rPr>
        <w:t xml:space="preserve">Slide 52: </w:t>
      </w:r>
      <w:r w:rsidR="00142319" w:rsidRPr="009C620D">
        <w:rPr>
          <w:rFonts w:ascii="Arial" w:hAnsi="Arial" w:cs="Arial"/>
        </w:rPr>
        <w:t>Considering generalizability issues</w:t>
      </w:r>
    </w:p>
    <w:p w:rsidR="00142319" w:rsidRPr="009C620D" w:rsidRDefault="00142319" w:rsidP="003E408B">
      <w:pPr>
        <w:pStyle w:val="ListParagraph"/>
        <w:numPr>
          <w:ilvl w:val="0"/>
          <w:numId w:val="24"/>
        </w:numPr>
        <w:rPr>
          <w:rFonts w:ascii="Arial" w:hAnsi="Arial" w:cs="Arial"/>
        </w:rPr>
      </w:pPr>
      <w:r w:rsidRPr="009C620D">
        <w:rPr>
          <w:rFonts w:ascii="Arial" w:hAnsi="Arial" w:cs="Arial"/>
        </w:rPr>
        <w:t>Assess whether generalizability of the evidence is limited because the combined studies were limited in</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Subgroups studied (e.g. only or predominantly males)</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Intervention strengths (dose) or varieties studied</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Comparators studied</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Time points after intervention termination studied</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Outcomes studied</w:t>
      </w:r>
    </w:p>
    <w:p w:rsidR="00142319" w:rsidRPr="009C620D" w:rsidRDefault="00142319" w:rsidP="003E408B">
      <w:pPr>
        <w:pStyle w:val="ListParagraph"/>
        <w:numPr>
          <w:ilvl w:val="0"/>
          <w:numId w:val="24"/>
        </w:numPr>
        <w:rPr>
          <w:rFonts w:ascii="Arial" w:hAnsi="Arial" w:cs="Arial"/>
        </w:rPr>
      </w:pPr>
      <w:r w:rsidRPr="009C620D">
        <w:rPr>
          <w:rFonts w:ascii="Arial" w:hAnsi="Arial" w:cs="Arial"/>
        </w:rPr>
        <w:t>Phrase recommendation so as to reflected the limit(s) of the evidence</w:t>
      </w:r>
    </w:p>
    <w:p w:rsidR="00142319" w:rsidRPr="009C620D" w:rsidRDefault="00142319" w:rsidP="003E408B">
      <w:pPr>
        <w:pStyle w:val="ListParagraph"/>
        <w:numPr>
          <w:ilvl w:val="1"/>
          <w:numId w:val="24"/>
        </w:numPr>
        <w:rPr>
          <w:rFonts w:ascii="Arial" w:hAnsi="Arial" w:cs="Arial"/>
        </w:rPr>
      </w:pPr>
      <w:r w:rsidRPr="009C620D">
        <w:rPr>
          <w:rFonts w:ascii="Arial" w:hAnsi="Arial" w:cs="Arial"/>
        </w:rPr>
        <w:t>e.g. “it is highly recommended that women with problem X receive Tx Y; but the effectiveness of Tx Y for men has not been established”</w:t>
      </w:r>
    </w:p>
    <w:p w:rsidR="0010609E" w:rsidRPr="009C620D" w:rsidRDefault="0010609E" w:rsidP="00142319">
      <w:pPr>
        <w:ind w:left="360"/>
        <w:rPr>
          <w:rFonts w:ascii="Arial" w:hAnsi="Arial" w:cs="Arial"/>
        </w:rPr>
      </w:pPr>
    </w:p>
    <w:p w:rsidR="00142319" w:rsidRPr="009C620D" w:rsidRDefault="0010609E" w:rsidP="00142319">
      <w:pPr>
        <w:ind w:left="360"/>
        <w:rPr>
          <w:rFonts w:ascii="Arial" w:hAnsi="Arial" w:cs="Arial"/>
        </w:rPr>
      </w:pPr>
      <w:r w:rsidRPr="009C620D">
        <w:rPr>
          <w:rFonts w:ascii="Arial" w:hAnsi="Arial" w:cs="Arial"/>
          <w:bCs/>
        </w:rPr>
        <w:t xml:space="preserve">Slide </w:t>
      </w:r>
      <w:r w:rsidR="003E408B" w:rsidRPr="009C620D">
        <w:rPr>
          <w:rFonts w:ascii="Arial" w:hAnsi="Arial" w:cs="Arial"/>
          <w:bCs/>
        </w:rPr>
        <w:t>53</w:t>
      </w:r>
      <w:r w:rsidRPr="009C620D">
        <w:rPr>
          <w:rFonts w:ascii="Arial" w:hAnsi="Arial" w:cs="Arial"/>
          <w:bCs/>
        </w:rPr>
        <w:t xml:space="preserve">: </w:t>
      </w:r>
      <w:r w:rsidR="00142319" w:rsidRPr="009C620D">
        <w:rPr>
          <w:rFonts w:ascii="Arial" w:hAnsi="Arial" w:cs="Arial"/>
        </w:rPr>
        <w:t xml:space="preserve">AAN: interpretation of the levels of evidence </w:t>
      </w:r>
    </w:p>
    <w:p w:rsidR="00142319" w:rsidRPr="009C620D" w:rsidRDefault="003E408B" w:rsidP="00142319">
      <w:pPr>
        <w:ind w:left="1080"/>
        <w:rPr>
          <w:rFonts w:ascii="Arial" w:hAnsi="Arial" w:cs="Arial"/>
        </w:rPr>
      </w:pPr>
      <w:r w:rsidRPr="009C620D">
        <w:rPr>
          <w:rFonts w:ascii="Arial" w:hAnsi="Arial" w:cs="Arial"/>
        </w:rPr>
        <w:t xml:space="preserve">I </w:t>
      </w:r>
      <w:r w:rsidRPr="009C620D">
        <w:rPr>
          <w:rFonts w:ascii="Arial" w:hAnsi="Arial" w:cs="Arial"/>
        </w:rPr>
        <w:tab/>
      </w:r>
      <w:r w:rsidR="00142319" w:rsidRPr="009C620D">
        <w:rPr>
          <w:rFonts w:ascii="Arial" w:hAnsi="Arial" w:cs="Arial"/>
        </w:rPr>
        <w:t>(low risk of bias)</w:t>
      </w:r>
    </w:p>
    <w:p w:rsidR="00142319" w:rsidRPr="009C620D" w:rsidRDefault="00142319" w:rsidP="00142319">
      <w:pPr>
        <w:ind w:left="1080"/>
        <w:rPr>
          <w:rFonts w:ascii="Arial" w:hAnsi="Arial" w:cs="Arial"/>
        </w:rPr>
      </w:pPr>
      <w:r w:rsidRPr="009C620D">
        <w:rPr>
          <w:rFonts w:ascii="Arial" w:hAnsi="Arial" w:cs="Arial"/>
        </w:rPr>
        <w:t xml:space="preserve">II </w:t>
      </w:r>
      <w:r w:rsidRPr="009C620D">
        <w:rPr>
          <w:rFonts w:ascii="Arial" w:hAnsi="Arial" w:cs="Arial"/>
        </w:rPr>
        <w:tab/>
        <w:t>(moderate risk of bias)</w:t>
      </w:r>
    </w:p>
    <w:p w:rsidR="00142319" w:rsidRPr="009C620D" w:rsidRDefault="00142319" w:rsidP="00142319">
      <w:pPr>
        <w:ind w:left="1080"/>
        <w:rPr>
          <w:rFonts w:ascii="Arial" w:hAnsi="Arial" w:cs="Arial"/>
        </w:rPr>
      </w:pPr>
      <w:r w:rsidRPr="009C620D">
        <w:rPr>
          <w:rFonts w:ascii="Arial" w:hAnsi="Arial" w:cs="Arial"/>
        </w:rPr>
        <w:t xml:space="preserve">III </w:t>
      </w:r>
      <w:r w:rsidRPr="009C620D">
        <w:rPr>
          <w:rFonts w:ascii="Arial" w:hAnsi="Arial" w:cs="Arial"/>
        </w:rPr>
        <w:tab/>
        <w:t>(moderately high risk of bias)</w:t>
      </w:r>
    </w:p>
    <w:p w:rsidR="00142319" w:rsidRPr="009C620D" w:rsidRDefault="00142319" w:rsidP="00142319">
      <w:pPr>
        <w:ind w:left="1080"/>
        <w:rPr>
          <w:rFonts w:ascii="Arial" w:hAnsi="Arial" w:cs="Arial"/>
        </w:rPr>
      </w:pPr>
      <w:r w:rsidRPr="009C620D">
        <w:rPr>
          <w:rFonts w:ascii="Arial" w:hAnsi="Arial" w:cs="Arial"/>
        </w:rPr>
        <w:t>IV</w:t>
      </w:r>
      <w:r w:rsidRPr="009C620D">
        <w:rPr>
          <w:rFonts w:ascii="Arial" w:hAnsi="Arial" w:cs="Arial"/>
        </w:rPr>
        <w:tab/>
        <w:t>(very high risk of bias)</w:t>
      </w:r>
    </w:p>
    <w:p w:rsidR="003E408B" w:rsidRPr="009C620D" w:rsidRDefault="003E408B" w:rsidP="00142319">
      <w:pPr>
        <w:ind w:left="360"/>
        <w:rPr>
          <w:rFonts w:ascii="Arial" w:hAnsi="Arial" w:cs="Arial"/>
          <w:bCs/>
        </w:rPr>
      </w:pPr>
    </w:p>
    <w:p w:rsidR="00142319" w:rsidRPr="009C620D" w:rsidRDefault="003E408B" w:rsidP="00142319">
      <w:pPr>
        <w:ind w:left="360"/>
        <w:rPr>
          <w:rFonts w:ascii="Arial" w:hAnsi="Arial" w:cs="Arial"/>
        </w:rPr>
      </w:pPr>
      <w:r w:rsidRPr="009C620D">
        <w:rPr>
          <w:rFonts w:ascii="Arial" w:hAnsi="Arial" w:cs="Arial"/>
          <w:bCs/>
        </w:rPr>
        <w:t xml:space="preserve">Slide 54: </w:t>
      </w:r>
      <w:r w:rsidR="00142319" w:rsidRPr="009C620D">
        <w:rPr>
          <w:rFonts w:ascii="Arial" w:hAnsi="Arial" w:cs="Arial"/>
          <w:bCs/>
        </w:rPr>
        <w:t>Operationalization of AAN criteria for therapy</w:t>
      </w:r>
    </w:p>
    <w:p w:rsidR="00A96525" w:rsidRPr="009C620D" w:rsidRDefault="00142319" w:rsidP="003E408B">
      <w:pPr>
        <w:ind w:left="360"/>
        <w:rPr>
          <w:rFonts w:ascii="Arial" w:hAnsi="Arial" w:cs="Arial"/>
        </w:rPr>
      </w:pPr>
      <w:r w:rsidRPr="009C620D">
        <w:rPr>
          <w:rFonts w:ascii="Arial" w:hAnsi="Arial" w:cs="Arial"/>
        </w:rPr>
        <w:t xml:space="preserve">Article ID#: _________  Authors and year:________________________ </w:t>
      </w:r>
    </w:p>
    <w:p w:rsidR="00142319" w:rsidRPr="009C620D" w:rsidRDefault="00142319" w:rsidP="00142319">
      <w:pPr>
        <w:ind w:left="360"/>
        <w:rPr>
          <w:rFonts w:ascii="Arial" w:hAnsi="Arial" w:cs="Arial"/>
        </w:rPr>
      </w:pPr>
      <w:r w:rsidRPr="009C620D">
        <w:rPr>
          <w:rFonts w:ascii="Arial" w:hAnsi="Arial" w:cs="Arial"/>
          <w:bCs/>
          <w:iCs/>
        </w:rPr>
        <w:t>Criterion A</w:t>
      </w:r>
      <w:r w:rsidRPr="009C620D">
        <w:rPr>
          <w:rFonts w:ascii="Arial" w:hAnsi="Arial" w:cs="Arial"/>
          <w:iCs/>
        </w:rPr>
        <w:t xml:space="preserve">: </w:t>
      </w:r>
      <w:r w:rsidRPr="009C620D">
        <w:rPr>
          <w:rFonts w:ascii="Arial" w:hAnsi="Arial" w:cs="Arial"/>
          <w:bCs/>
          <w:iCs/>
        </w:rPr>
        <w:t xml:space="preserve">Design type of the study </w:t>
      </w:r>
      <w:r w:rsidRPr="009C620D">
        <w:rPr>
          <w:rFonts w:ascii="Arial" w:hAnsi="Arial" w:cs="Arial"/>
          <w:iCs/>
        </w:rPr>
        <w:t>(see AAN manual Appendix 3 for details)</w:t>
      </w:r>
    </w:p>
    <w:p w:rsidR="00142319" w:rsidRPr="009C620D" w:rsidRDefault="00142319" w:rsidP="003E408B">
      <w:pPr>
        <w:pStyle w:val="ListParagraph"/>
        <w:numPr>
          <w:ilvl w:val="1"/>
          <w:numId w:val="27"/>
        </w:numPr>
        <w:rPr>
          <w:rFonts w:ascii="Arial" w:hAnsi="Arial" w:cs="Arial"/>
        </w:rPr>
      </w:pPr>
      <w:r w:rsidRPr="009C620D">
        <w:rPr>
          <w:rFonts w:ascii="Arial" w:hAnsi="Arial" w:cs="Arial"/>
          <w:iCs/>
        </w:rPr>
        <w:t>If a randomized controlled trial, maximum Class I</w:t>
      </w:r>
    </w:p>
    <w:p w:rsidR="00142319" w:rsidRPr="009C620D" w:rsidRDefault="00142319" w:rsidP="003E408B">
      <w:pPr>
        <w:pStyle w:val="ListParagraph"/>
        <w:numPr>
          <w:ilvl w:val="1"/>
          <w:numId w:val="27"/>
        </w:numPr>
        <w:rPr>
          <w:rFonts w:ascii="Arial" w:hAnsi="Arial" w:cs="Arial"/>
        </w:rPr>
      </w:pPr>
      <w:r w:rsidRPr="009C620D">
        <w:rPr>
          <w:rFonts w:ascii="Arial" w:hAnsi="Arial" w:cs="Arial"/>
          <w:iCs/>
        </w:rPr>
        <w:t>If not a randomized trial, maximum Class II</w:t>
      </w:r>
    </w:p>
    <w:p w:rsidR="00142319" w:rsidRPr="009C620D" w:rsidRDefault="00142319" w:rsidP="003E408B">
      <w:pPr>
        <w:pStyle w:val="ListParagraph"/>
        <w:numPr>
          <w:ilvl w:val="1"/>
          <w:numId w:val="27"/>
        </w:numPr>
        <w:rPr>
          <w:rFonts w:ascii="Arial" w:hAnsi="Arial" w:cs="Arial"/>
        </w:rPr>
      </w:pPr>
      <w:r w:rsidRPr="009C620D">
        <w:rPr>
          <w:rFonts w:ascii="Arial" w:hAnsi="Arial" w:cs="Arial"/>
          <w:iCs/>
        </w:rPr>
        <w:t>If well-defined natural history controls or patients serving as their own controls, maximum Class III</w:t>
      </w:r>
    </w:p>
    <w:p w:rsidR="00920E55" w:rsidRPr="009C620D" w:rsidRDefault="00142319" w:rsidP="003E408B">
      <w:pPr>
        <w:pStyle w:val="ListParagraph"/>
        <w:numPr>
          <w:ilvl w:val="1"/>
          <w:numId w:val="27"/>
        </w:numPr>
        <w:rPr>
          <w:rFonts w:ascii="Arial" w:hAnsi="Arial" w:cs="Arial"/>
        </w:rPr>
      </w:pPr>
      <w:r w:rsidRPr="009C620D">
        <w:rPr>
          <w:rFonts w:ascii="Arial" w:hAnsi="Arial" w:cs="Arial"/>
          <w:iCs/>
        </w:rPr>
        <w:t>If no comparison group, single subject design, case study or other (e.g., qualitative), maximum Class IV</w:t>
      </w:r>
    </w:p>
    <w:p w:rsidR="00920E55" w:rsidRPr="009C620D" w:rsidRDefault="00920E55" w:rsidP="00920E55">
      <w:pPr>
        <w:ind w:left="360"/>
        <w:rPr>
          <w:rFonts w:ascii="Arial" w:hAnsi="Arial" w:cs="Arial"/>
        </w:rPr>
      </w:pPr>
      <w:r w:rsidRPr="009C620D">
        <w:rPr>
          <w:rFonts w:ascii="Arial" w:hAnsi="Arial" w:cs="Arial"/>
        </w:rPr>
        <w:t>Criterion A rating: ___</w:t>
      </w:r>
    </w:p>
    <w:p w:rsidR="003E408B" w:rsidRPr="009C620D" w:rsidRDefault="003E408B" w:rsidP="003E408B">
      <w:pPr>
        <w:rPr>
          <w:rFonts w:ascii="Arial" w:hAnsi="Arial" w:cs="Arial"/>
        </w:rPr>
      </w:pPr>
    </w:p>
    <w:p w:rsidR="00142319" w:rsidRPr="009C620D" w:rsidRDefault="003E408B" w:rsidP="003E408B">
      <w:pPr>
        <w:rPr>
          <w:rFonts w:ascii="Arial" w:hAnsi="Arial" w:cs="Arial"/>
        </w:rPr>
      </w:pPr>
      <w:r w:rsidRPr="009C620D">
        <w:rPr>
          <w:rFonts w:ascii="Arial" w:hAnsi="Arial" w:cs="Arial"/>
          <w:bCs/>
        </w:rPr>
        <w:t xml:space="preserve">Slide 55: </w:t>
      </w:r>
      <w:r w:rsidR="00142319" w:rsidRPr="009C620D">
        <w:rPr>
          <w:rFonts w:ascii="Arial" w:hAnsi="Arial" w:cs="Arial"/>
          <w:bCs/>
        </w:rPr>
        <w:t>Operationalization of AAN criteria for therapy</w:t>
      </w:r>
    </w:p>
    <w:p w:rsidR="00142319" w:rsidRPr="009C620D" w:rsidRDefault="00142319" w:rsidP="00142319">
      <w:pPr>
        <w:ind w:left="360"/>
        <w:rPr>
          <w:rFonts w:ascii="Arial" w:hAnsi="Arial" w:cs="Arial"/>
        </w:rPr>
      </w:pPr>
      <w:r w:rsidRPr="009C620D">
        <w:rPr>
          <w:rFonts w:ascii="Arial" w:hAnsi="Arial" w:cs="Arial"/>
          <w:bCs/>
        </w:rPr>
        <w:t>Criterion B: Blinding and assessor independence</w:t>
      </w:r>
    </w:p>
    <w:p w:rsidR="00142319" w:rsidRPr="009C620D" w:rsidRDefault="00142319" w:rsidP="00142319">
      <w:pPr>
        <w:ind w:left="360"/>
        <w:rPr>
          <w:rFonts w:ascii="Arial" w:hAnsi="Arial" w:cs="Arial"/>
        </w:rPr>
      </w:pPr>
      <w:r w:rsidRPr="009C620D">
        <w:rPr>
          <w:rFonts w:ascii="Arial" w:hAnsi="Arial" w:cs="Arial"/>
        </w:rPr>
        <w:t>1. Was the person doing the outcome assessment blinded to management strategy? (i.e., treatment arm the subject was assigned to)</w:t>
      </w:r>
    </w:p>
    <w:p w:rsidR="00A96525" w:rsidRPr="009C620D" w:rsidRDefault="00A96525" w:rsidP="003E408B">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rPr>
        <w:t xml:space="preserve">2. Was the outcome measure objective? </w:t>
      </w:r>
      <w:r w:rsidRPr="009C620D">
        <w:rPr>
          <w:rFonts w:ascii="Arial" w:hAnsi="Arial" w:cs="Arial"/>
          <w:iCs/>
        </w:rPr>
        <w:t>(Objective: The determination of the</w:t>
      </w:r>
      <w:r w:rsidRPr="009C620D">
        <w:rPr>
          <w:rFonts w:ascii="Arial" w:hAnsi="Arial" w:cs="Arial"/>
          <w:i/>
          <w:iCs/>
        </w:rPr>
        <w:t xml:space="preserve"> </w:t>
      </w:r>
      <w:r w:rsidRPr="009C620D">
        <w:rPr>
          <w:rFonts w:ascii="Arial" w:hAnsi="Arial" w:cs="Arial"/>
          <w:iCs/>
        </w:rPr>
        <w:t xml:space="preserve">outcome is unlikely to be affected by observer expectations). NOTE: If the subjects knows the treatment they received AND the outcome is self-reported, it is not objective or masked. </w:t>
      </w:r>
    </w:p>
    <w:p w:rsidR="00A96525" w:rsidRPr="009C620D" w:rsidRDefault="00A96525" w:rsidP="00142319">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rPr>
        <w:t xml:space="preserve">3. Was the person doing the outcome assessment independent? </w:t>
      </w:r>
      <w:r w:rsidRPr="009C620D">
        <w:rPr>
          <w:rFonts w:ascii="Arial" w:hAnsi="Arial" w:cs="Arial"/>
          <w:iCs/>
        </w:rPr>
        <w:t>(Independent: The investigator assessing outcome was different than the treating clinicians. A subject giving self-report measure of fatigue is independent)</w:t>
      </w:r>
    </w:p>
    <w:p w:rsidR="00A96525" w:rsidRPr="009C620D" w:rsidRDefault="00A96525" w:rsidP="00142319">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bCs/>
          <w:iCs/>
        </w:rPr>
        <w:t xml:space="preserve">Criterion B </w:t>
      </w:r>
      <w:r w:rsidRPr="009C620D">
        <w:rPr>
          <w:rFonts w:ascii="Arial" w:hAnsi="Arial" w:cs="Arial"/>
          <w:iCs/>
        </w:rPr>
        <w:t>For the outcome rating consider items 1-3:</w:t>
      </w:r>
    </w:p>
    <w:p w:rsidR="00142319" w:rsidRPr="009C620D" w:rsidRDefault="00142319" w:rsidP="00142319">
      <w:pPr>
        <w:ind w:left="1080"/>
        <w:rPr>
          <w:rFonts w:ascii="Arial" w:hAnsi="Arial" w:cs="Arial"/>
        </w:rPr>
      </w:pPr>
      <w:r w:rsidRPr="009C620D">
        <w:rPr>
          <w:rFonts w:ascii="Arial" w:hAnsi="Arial" w:cs="Arial"/>
          <w:iCs/>
        </w:rPr>
        <w:t>If B1 or B2 = YES, maximum is Class I</w:t>
      </w:r>
    </w:p>
    <w:p w:rsidR="00142319" w:rsidRPr="009C620D" w:rsidRDefault="00142319" w:rsidP="00142319">
      <w:pPr>
        <w:ind w:left="1080"/>
        <w:rPr>
          <w:rFonts w:ascii="Arial" w:hAnsi="Arial" w:cs="Arial"/>
        </w:rPr>
      </w:pPr>
      <w:r w:rsidRPr="009C620D">
        <w:rPr>
          <w:rFonts w:ascii="Arial" w:hAnsi="Arial" w:cs="Arial"/>
          <w:iCs/>
        </w:rPr>
        <w:t>If only B3 = YES, maximum is Class III</w:t>
      </w:r>
    </w:p>
    <w:p w:rsidR="00142319" w:rsidRPr="009C620D" w:rsidRDefault="00142319" w:rsidP="00142319">
      <w:pPr>
        <w:ind w:left="1080"/>
        <w:rPr>
          <w:rFonts w:ascii="Arial" w:hAnsi="Arial" w:cs="Arial"/>
        </w:rPr>
      </w:pPr>
      <w:r w:rsidRPr="009C620D">
        <w:rPr>
          <w:rFonts w:ascii="Arial" w:hAnsi="Arial" w:cs="Arial"/>
          <w:iCs/>
        </w:rPr>
        <w:t>If all (B1, 2, 3) = NO/NOT STATED: Class IV</w:t>
      </w:r>
    </w:p>
    <w:p w:rsidR="00920E55" w:rsidRPr="009C620D" w:rsidRDefault="00920E55" w:rsidP="00920E55">
      <w:pPr>
        <w:ind w:left="360"/>
        <w:rPr>
          <w:rFonts w:ascii="Arial" w:hAnsi="Arial" w:cs="Arial"/>
        </w:rPr>
      </w:pPr>
      <w:r w:rsidRPr="009C620D">
        <w:rPr>
          <w:rFonts w:ascii="Arial" w:hAnsi="Arial" w:cs="Arial"/>
        </w:rPr>
        <w:t>Criterion B rating: ___</w:t>
      </w:r>
    </w:p>
    <w:p w:rsidR="00920E55" w:rsidRPr="009C620D" w:rsidRDefault="00920E55" w:rsidP="003E408B">
      <w:pPr>
        <w:ind w:left="360" w:hanging="360"/>
        <w:rPr>
          <w:rFonts w:ascii="Arial" w:hAnsi="Arial" w:cs="Arial"/>
          <w:bCs/>
        </w:rPr>
      </w:pPr>
    </w:p>
    <w:p w:rsidR="00142319" w:rsidRPr="009C620D" w:rsidRDefault="003E408B" w:rsidP="003E408B">
      <w:pPr>
        <w:ind w:left="360" w:hanging="360"/>
        <w:rPr>
          <w:rFonts w:ascii="Arial" w:hAnsi="Arial" w:cs="Arial"/>
        </w:rPr>
      </w:pPr>
      <w:r w:rsidRPr="009C620D">
        <w:rPr>
          <w:rFonts w:ascii="Arial" w:hAnsi="Arial" w:cs="Arial"/>
          <w:bCs/>
        </w:rPr>
        <w:t xml:space="preserve">Slide 56: </w:t>
      </w:r>
      <w:r w:rsidR="00142319" w:rsidRPr="009C620D">
        <w:rPr>
          <w:rFonts w:ascii="Arial" w:hAnsi="Arial" w:cs="Arial"/>
          <w:bCs/>
        </w:rPr>
        <w:t>Operationalization of AAN criteria for therapy</w:t>
      </w:r>
    </w:p>
    <w:p w:rsidR="00142319" w:rsidRPr="009C620D" w:rsidRDefault="00142319" w:rsidP="00142319">
      <w:pPr>
        <w:ind w:left="360"/>
        <w:rPr>
          <w:rFonts w:ascii="Arial" w:hAnsi="Arial" w:cs="Arial"/>
        </w:rPr>
      </w:pPr>
      <w:r w:rsidRPr="009C620D">
        <w:rPr>
          <w:rFonts w:ascii="Arial" w:hAnsi="Arial" w:cs="Arial"/>
          <w:bCs/>
        </w:rPr>
        <w:t>Criterion C: Other Therapeutic Study Characteristics</w:t>
      </w:r>
    </w:p>
    <w:p w:rsidR="00142319" w:rsidRPr="009C620D" w:rsidRDefault="00142319" w:rsidP="00142319">
      <w:pPr>
        <w:ind w:left="360"/>
        <w:rPr>
          <w:rFonts w:ascii="Arial" w:hAnsi="Arial" w:cs="Arial"/>
        </w:rPr>
      </w:pPr>
      <w:r w:rsidRPr="009C620D">
        <w:rPr>
          <w:rFonts w:ascii="Arial" w:hAnsi="Arial" w:cs="Arial"/>
        </w:rPr>
        <w:t xml:space="preserve">4. Was treatment allocation concealed (Check “no” if not an RCT): </w:t>
      </w:r>
      <w:r w:rsidRPr="009C620D">
        <w:rPr>
          <w:rFonts w:ascii="Arial" w:hAnsi="Arial" w:cs="Arial"/>
          <w:iCs/>
        </w:rPr>
        <w:t xml:space="preserve">“Concealed Allocation”: Investigators could not manipulate treatment assignment. Examples of concealed allocation include consecutively numbered sealed, opaque envelopes containing a predetermined, random sequence for treatment assignment or an independent center that an investigator contacts to obtain the treatment assignment. </w:t>
      </w:r>
    </w:p>
    <w:p w:rsidR="00A96525" w:rsidRPr="009C620D" w:rsidRDefault="00A96525" w:rsidP="00142319">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rPr>
        <w:t xml:space="preserve">5. Primary outcome measure(s) was specified </w:t>
      </w:r>
    </w:p>
    <w:p w:rsidR="00A96525" w:rsidRPr="009C620D" w:rsidRDefault="00A96525" w:rsidP="00614C2D">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rPr>
        <w:t xml:space="preserve">6. Explicit inclusion and exclusion criteria were used </w:t>
      </w:r>
    </w:p>
    <w:p w:rsidR="00A96525" w:rsidRPr="009C620D" w:rsidRDefault="00A96525" w:rsidP="00142319">
      <w:pPr>
        <w:ind w:left="360"/>
        <w:rPr>
          <w:rFonts w:ascii="Arial" w:hAnsi="Arial" w:cs="Arial"/>
        </w:rPr>
      </w:pPr>
      <w:r w:rsidRPr="009C620D">
        <w:rPr>
          <w:rFonts w:ascii="Arial" w:hAnsi="Arial" w:cs="Arial"/>
        </w:rPr>
        <w:t>Yes /  No  / Not stated  / Ambiguous</w:t>
      </w:r>
    </w:p>
    <w:p w:rsidR="00142319" w:rsidRPr="009C620D" w:rsidRDefault="00142319" w:rsidP="00142319">
      <w:pPr>
        <w:ind w:left="360"/>
        <w:rPr>
          <w:rFonts w:ascii="Arial" w:hAnsi="Arial" w:cs="Arial"/>
        </w:rPr>
      </w:pPr>
      <w:r w:rsidRPr="009C620D">
        <w:rPr>
          <w:rFonts w:ascii="Arial" w:hAnsi="Arial" w:cs="Arial"/>
        </w:rPr>
        <w:t xml:space="preserve">7. Patients in different treatment arms were similar at baseline or appropriate statistical adjustments were made for baseline differences </w:t>
      </w:r>
    </w:p>
    <w:p w:rsidR="00A96525" w:rsidRPr="009C620D" w:rsidRDefault="00A96525" w:rsidP="00142319">
      <w:pPr>
        <w:ind w:left="360"/>
        <w:rPr>
          <w:rFonts w:ascii="Arial" w:hAnsi="Arial" w:cs="Arial"/>
        </w:rPr>
      </w:pPr>
      <w:r w:rsidRPr="009C620D">
        <w:rPr>
          <w:rFonts w:ascii="Arial" w:hAnsi="Arial" w:cs="Arial"/>
        </w:rPr>
        <w:t>Yes /  No  / Not stated  / Ambiguous                                                                    (cont.)</w:t>
      </w:r>
    </w:p>
    <w:p w:rsidR="00614C2D" w:rsidRPr="009C620D" w:rsidRDefault="00614C2D" w:rsidP="00142319">
      <w:pPr>
        <w:ind w:left="360"/>
        <w:rPr>
          <w:rFonts w:ascii="Arial" w:hAnsi="Arial" w:cs="Arial"/>
          <w:bCs/>
        </w:rPr>
      </w:pPr>
    </w:p>
    <w:p w:rsidR="00142319" w:rsidRPr="009C620D" w:rsidRDefault="00614C2D" w:rsidP="00614C2D">
      <w:pPr>
        <w:ind w:left="360" w:hanging="360"/>
        <w:rPr>
          <w:rFonts w:ascii="Arial" w:hAnsi="Arial" w:cs="Arial"/>
        </w:rPr>
      </w:pPr>
      <w:r w:rsidRPr="009C620D">
        <w:rPr>
          <w:rFonts w:ascii="Arial" w:hAnsi="Arial" w:cs="Arial"/>
          <w:bCs/>
        </w:rPr>
        <w:t xml:space="preserve">Slide 57: </w:t>
      </w:r>
      <w:r w:rsidR="00142319" w:rsidRPr="009C620D">
        <w:rPr>
          <w:rFonts w:ascii="Arial" w:hAnsi="Arial" w:cs="Arial"/>
          <w:bCs/>
        </w:rPr>
        <w:t>Operationalization of AAN criteria for therapy</w:t>
      </w:r>
    </w:p>
    <w:p w:rsidR="00142319" w:rsidRPr="009C620D" w:rsidRDefault="00142319" w:rsidP="00142319">
      <w:pPr>
        <w:ind w:left="360"/>
        <w:rPr>
          <w:rFonts w:ascii="Arial" w:hAnsi="Arial" w:cs="Arial"/>
        </w:rPr>
      </w:pPr>
      <w:r w:rsidRPr="009C620D">
        <w:rPr>
          <w:rFonts w:ascii="Arial" w:hAnsi="Arial" w:cs="Arial"/>
          <w:bCs/>
        </w:rPr>
        <w:t>Criterion C: Other Therapeutic Study Characteristics (cont.)</w:t>
      </w:r>
    </w:p>
    <w:p w:rsidR="00142319" w:rsidRPr="009C620D" w:rsidRDefault="00142319" w:rsidP="00142319">
      <w:pPr>
        <w:ind w:left="360"/>
        <w:rPr>
          <w:rFonts w:ascii="Arial" w:hAnsi="Arial" w:cs="Arial"/>
        </w:rPr>
      </w:pPr>
      <w:r w:rsidRPr="009C620D">
        <w:rPr>
          <w:rFonts w:ascii="Arial" w:hAnsi="Arial" w:cs="Arial"/>
        </w:rPr>
        <w:t>8. Less than 20% of patients were lost to follow-up</w:t>
      </w:r>
    </w:p>
    <w:p w:rsidR="00A96525" w:rsidRPr="009C620D" w:rsidRDefault="00A96525" w:rsidP="00142319">
      <w:pPr>
        <w:ind w:left="360"/>
        <w:rPr>
          <w:rFonts w:ascii="Arial" w:hAnsi="Arial" w:cs="Arial"/>
        </w:rPr>
      </w:pPr>
      <w:r w:rsidRPr="009C620D">
        <w:rPr>
          <w:rFonts w:ascii="Arial" w:hAnsi="Arial" w:cs="Arial"/>
        </w:rPr>
        <w:t>Yes /  No  / Not stated  / Ambiguous</w:t>
      </w:r>
    </w:p>
    <w:p w:rsidR="00A96525" w:rsidRPr="009C620D" w:rsidRDefault="00A96525" w:rsidP="00142319">
      <w:pPr>
        <w:ind w:left="-660"/>
        <w:rPr>
          <w:rFonts w:ascii="Arial" w:hAnsi="Arial" w:cs="Arial"/>
        </w:rPr>
      </w:pPr>
    </w:p>
    <w:p w:rsidR="00A96525" w:rsidRPr="009C620D" w:rsidRDefault="00A96525" w:rsidP="00142319">
      <w:pPr>
        <w:ind w:left="1800"/>
        <w:rPr>
          <w:rFonts w:ascii="Arial" w:hAnsi="Arial" w:cs="Arial"/>
        </w:rPr>
      </w:pPr>
      <w:r w:rsidRPr="009C620D">
        <w:rPr>
          <w:rFonts w:ascii="Arial" w:hAnsi="Arial" w:cs="Arial"/>
        </w:rPr>
        <w:t>(Percentage lost to follow-up: ___)</w:t>
      </w:r>
    </w:p>
    <w:p w:rsidR="00A96525" w:rsidRPr="009C620D" w:rsidRDefault="00A96525" w:rsidP="00142319">
      <w:pPr>
        <w:ind w:left="-660"/>
        <w:rPr>
          <w:rFonts w:ascii="Arial" w:hAnsi="Arial" w:cs="Arial"/>
        </w:rPr>
      </w:pPr>
    </w:p>
    <w:p w:rsidR="00142319" w:rsidRPr="009C620D" w:rsidRDefault="00142319" w:rsidP="00142319">
      <w:pPr>
        <w:ind w:left="360"/>
        <w:rPr>
          <w:rFonts w:ascii="Arial" w:hAnsi="Arial" w:cs="Arial"/>
        </w:rPr>
      </w:pPr>
      <w:r w:rsidRPr="009C620D">
        <w:rPr>
          <w:rFonts w:ascii="Arial" w:hAnsi="Arial" w:cs="Arial"/>
          <w:bCs/>
          <w:iCs/>
        </w:rPr>
        <w:t xml:space="preserve">Criterion C </w:t>
      </w:r>
      <w:r w:rsidRPr="009C620D">
        <w:rPr>
          <w:rFonts w:ascii="Arial" w:hAnsi="Arial" w:cs="Arial"/>
          <w:iCs/>
        </w:rPr>
        <w:t>For criterion C consider items 4-8: (see AAN manual for details)</w:t>
      </w:r>
    </w:p>
    <w:p w:rsidR="00142319" w:rsidRPr="009C620D" w:rsidRDefault="00142319" w:rsidP="00142319">
      <w:pPr>
        <w:ind w:left="360"/>
        <w:rPr>
          <w:rFonts w:ascii="Arial" w:hAnsi="Arial" w:cs="Arial"/>
        </w:rPr>
      </w:pPr>
      <w:r w:rsidRPr="009C620D">
        <w:rPr>
          <w:rFonts w:ascii="Arial" w:hAnsi="Arial" w:cs="Arial"/>
          <w:iCs/>
        </w:rPr>
        <w:t>If all 5 (C4, 5, 6, 7, 8) = “yes,” maximum is Class I.</w:t>
      </w:r>
    </w:p>
    <w:p w:rsidR="00142319" w:rsidRPr="009C620D" w:rsidRDefault="00142319" w:rsidP="00142319">
      <w:pPr>
        <w:ind w:left="360"/>
        <w:rPr>
          <w:rFonts w:ascii="Arial" w:hAnsi="Arial" w:cs="Arial"/>
        </w:rPr>
      </w:pPr>
      <w:r w:rsidRPr="009C620D">
        <w:rPr>
          <w:rFonts w:ascii="Arial" w:hAnsi="Arial" w:cs="Arial"/>
          <w:iCs/>
        </w:rPr>
        <w:t>If only three or four = “yes,” maximum is Class II.</w:t>
      </w:r>
    </w:p>
    <w:p w:rsidR="00142319" w:rsidRPr="009C620D" w:rsidRDefault="00142319" w:rsidP="00142319">
      <w:pPr>
        <w:ind w:left="360"/>
        <w:rPr>
          <w:rFonts w:ascii="Arial" w:hAnsi="Arial" w:cs="Arial"/>
          <w:iCs/>
        </w:rPr>
      </w:pPr>
      <w:r w:rsidRPr="009C620D">
        <w:rPr>
          <w:rFonts w:ascii="Arial" w:hAnsi="Arial" w:cs="Arial"/>
          <w:iCs/>
        </w:rPr>
        <w:t>If &lt; three = “yes,” maximum is Class III.</w:t>
      </w:r>
    </w:p>
    <w:p w:rsidR="00920E55" w:rsidRPr="009C620D" w:rsidRDefault="00920E55" w:rsidP="00920E55">
      <w:pPr>
        <w:ind w:left="360"/>
        <w:rPr>
          <w:rFonts w:ascii="Arial" w:hAnsi="Arial" w:cs="Arial"/>
        </w:rPr>
      </w:pPr>
      <w:r w:rsidRPr="009C620D">
        <w:rPr>
          <w:rFonts w:ascii="Arial" w:hAnsi="Arial" w:cs="Arial"/>
        </w:rPr>
        <w:t>Criterion C rating: ___</w:t>
      </w:r>
    </w:p>
    <w:p w:rsidR="00A96525" w:rsidRPr="009C620D" w:rsidRDefault="00A96525" w:rsidP="00142319">
      <w:pPr>
        <w:ind w:left="-620"/>
        <w:rPr>
          <w:rFonts w:ascii="Arial" w:hAnsi="Arial" w:cs="Arial"/>
        </w:rPr>
      </w:pPr>
    </w:p>
    <w:p w:rsidR="00142319" w:rsidRPr="009C620D" w:rsidRDefault="00614C2D" w:rsidP="00142319">
      <w:pPr>
        <w:ind w:left="360"/>
        <w:rPr>
          <w:rFonts w:ascii="Arial" w:hAnsi="Arial" w:cs="Arial"/>
        </w:rPr>
      </w:pPr>
      <w:r w:rsidRPr="009C620D">
        <w:rPr>
          <w:rFonts w:ascii="Arial" w:hAnsi="Arial" w:cs="Arial"/>
          <w:bCs/>
        </w:rPr>
        <w:t xml:space="preserve">Slide 58: </w:t>
      </w:r>
      <w:r w:rsidR="00142319" w:rsidRPr="009C620D">
        <w:rPr>
          <w:rFonts w:ascii="Arial" w:hAnsi="Arial" w:cs="Arial"/>
          <w:bCs/>
        </w:rPr>
        <w:t>Operationalization of AAN criteria for therapy</w:t>
      </w:r>
    </w:p>
    <w:p w:rsidR="00142319" w:rsidRPr="009C620D" w:rsidRDefault="00142319" w:rsidP="00142319">
      <w:pPr>
        <w:ind w:left="360"/>
        <w:rPr>
          <w:rFonts w:ascii="Arial" w:hAnsi="Arial" w:cs="Arial"/>
        </w:rPr>
      </w:pPr>
      <w:r w:rsidRPr="009C620D">
        <w:rPr>
          <w:rFonts w:ascii="Arial" w:hAnsi="Arial" w:cs="Arial"/>
          <w:bCs/>
        </w:rPr>
        <w:t xml:space="preserve">Criterion A rating: ____ </w:t>
      </w:r>
    </w:p>
    <w:p w:rsidR="00142319" w:rsidRPr="009C620D" w:rsidRDefault="00142319" w:rsidP="00142319">
      <w:pPr>
        <w:ind w:left="360"/>
        <w:rPr>
          <w:rFonts w:ascii="Arial" w:hAnsi="Arial" w:cs="Arial"/>
        </w:rPr>
      </w:pPr>
      <w:r w:rsidRPr="009C620D">
        <w:rPr>
          <w:rFonts w:ascii="Arial" w:hAnsi="Arial" w:cs="Arial"/>
          <w:bCs/>
        </w:rPr>
        <w:t>Criterion B rating: ____</w:t>
      </w:r>
    </w:p>
    <w:p w:rsidR="00142319" w:rsidRPr="009C620D" w:rsidRDefault="00142319" w:rsidP="00142319">
      <w:pPr>
        <w:ind w:left="360"/>
        <w:rPr>
          <w:rFonts w:ascii="Arial" w:hAnsi="Arial" w:cs="Arial"/>
        </w:rPr>
      </w:pPr>
      <w:r w:rsidRPr="009C620D">
        <w:rPr>
          <w:rFonts w:ascii="Arial" w:hAnsi="Arial" w:cs="Arial"/>
          <w:bCs/>
        </w:rPr>
        <w:t>Criterion C rating: ____ </w:t>
      </w:r>
    </w:p>
    <w:p w:rsidR="00614C2D" w:rsidRPr="009C620D" w:rsidRDefault="00614C2D" w:rsidP="00142319">
      <w:pPr>
        <w:ind w:left="360"/>
        <w:rPr>
          <w:rFonts w:ascii="Arial" w:hAnsi="Arial" w:cs="Arial"/>
          <w:bCs/>
        </w:rPr>
      </w:pPr>
    </w:p>
    <w:p w:rsidR="00142319" w:rsidRPr="009C620D" w:rsidRDefault="00142319" w:rsidP="00142319">
      <w:pPr>
        <w:ind w:left="360"/>
        <w:rPr>
          <w:rFonts w:ascii="Arial" w:hAnsi="Arial" w:cs="Arial"/>
        </w:rPr>
      </w:pPr>
      <w:r w:rsidRPr="009C620D">
        <w:rPr>
          <w:rFonts w:ascii="Arial" w:hAnsi="Arial" w:cs="Arial"/>
          <w:bCs/>
        </w:rPr>
        <w:t xml:space="preserve">Final Rating: </w:t>
      </w:r>
      <w:r w:rsidRPr="009C620D">
        <w:rPr>
          <w:rFonts w:ascii="Arial" w:hAnsi="Arial" w:cs="Arial"/>
        </w:rPr>
        <w:t xml:space="preserve">Select worst maximum therapy class from above (criteria A, B and C): overall rating: ____ </w:t>
      </w:r>
    </w:p>
    <w:p w:rsidR="00142319" w:rsidRPr="009C620D" w:rsidRDefault="003548C1" w:rsidP="00142319">
      <w:pPr>
        <w:ind w:left="1080"/>
        <w:rPr>
          <w:rFonts w:ascii="Arial" w:hAnsi="Arial" w:cs="Arial"/>
        </w:rPr>
      </w:pPr>
      <w:r w:rsidRPr="009C620D">
        <w:rPr>
          <w:rFonts w:ascii="Arial" w:hAnsi="Arial" w:cs="Arial"/>
        </w:rPr>
        <w:t xml:space="preserve">I </w:t>
      </w:r>
      <w:r w:rsidRPr="009C620D">
        <w:rPr>
          <w:rFonts w:ascii="Arial" w:hAnsi="Arial" w:cs="Arial"/>
        </w:rPr>
        <w:tab/>
      </w:r>
      <w:r w:rsidR="00142319" w:rsidRPr="009C620D">
        <w:rPr>
          <w:rFonts w:ascii="Arial" w:hAnsi="Arial" w:cs="Arial"/>
        </w:rPr>
        <w:t>(low risk of bias)</w:t>
      </w:r>
    </w:p>
    <w:p w:rsidR="00142319" w:rsidRPr="009C620D" w:rsidRDefault="00142319" w:rsidP="00142319">
      <w:pPr>
        <w:ind w:left="1080"/>
        <w:rPr>
          <w:rFonts w:ascii="Arial" w:hAnsi="Arial" w:cs="Arial"/>
        </w:rPr>
      </w:pPr>
      <w:r w:rsidRPr="009C620D">
        <w:rPr>
          <w:rFonts w:ascii="Arial" w:hAnsi="Arial" w:cs="Arial"/>
        </w:rPr>
        <w:t xml:space="preserve">II </w:t>
      </w:r>
      <w:r w:rsidRPr="009C620D">
        <w:rPr>
          <w:rFonts w:ascii="Arial" w:hAnsi="Arial" w:cs="Arial"/>
        </w:rPr>
        <w:tab/>
        <w:t>(moderate risk of bias)</w:t>
      </w:r>
    </w:p>
    <w:p w:rsidR="00142319" w:rsidRPr="009C620D" w:rsidRDefault="00142319" w:rsidP="00142319">
      <w:pPr>
        <w:ind w:left="1080"/>
        <w:rPr>
          <w:rFonts w:ascii="Arial" w:hAnsi="Arial" w:cs="Arial"/>
        </w:rPr>
      </w:pPr>
      <w:r w:rsidRPr="009C620D">
        <w:rPr>
          <w:rFonts w:ascii="Arial" w:hAnsi="Arial" w:cs="Arial"/>
        </w:rPr>
        <w:t xml:space="preserve">III </w:t>
      </w:r>
      <w:r w:rsidRPr="009C620D">
        <w:rPr>
          <w:rFonts w:ascii="Arial" w:hAnsi="Arial" w:cs="Arial"/>
        </w:rPr>
        <w:tab/>
        <w:t>(moderately high risk of bias)</w:t>
      </w:r>
    </w:p>
    <w:p w:rsidR="00142319" w:rsidRPr="009C620D" w:rsidRDefault="00142319" w:rsidP="00142319">
      <w:pPr>
        <w:ind w:left="1080"/>
        <w:rPr>
          <w:rFonts w:ascii="Arial" w:hAnsi="Arial" w:cs="Arial"/>
        </w:rPr>
      </w:pPr>
      <w:r w:rsidRPr="009C620D">
        <w:rPr>
          <w:rFonts w:ascii="Arial" w:hAnsi="Arial" w:cs="Arial"/>
        </w:rPr>
        <w:t>IV</w:t>
      </w:r>
      <w:r w:rsidRPr="009C620D">
        <w:rPr>
          <w:rFonts w:ascii="Arial" w:hAnsi="Arial" w:cs="Arial"/>
        </w:rPr>
        <w:tab/>
        <w:t>(very high risk of bias)</w:t>
      </w:r>
    </w:p>
    <w:p w:rsidR="000D0D0C" w:rsidRPr="009C620D" w:rsidRDefault="000D0D0C" w:rsidP="00142319">
      <w:pPr>
        <w:ind w:left="360"/>
        <w:rPr>
          <w:rFonts w:ascii="Arial" w:hAnsi="Arial" w:cs="Arial"/>
        </w:rPr>
      </w:pPr>
    </w:p>
    <w:p w:rsidR="00142319" w:rsidRPr="009C620D" w:rsidRDefault="00614C2D" w:rsidP="00142319">
      <w:pPr>
        <w:ind w:left="360"/>
        <w:rPr>
          <w:rFonts w:ascii="Arial" w:hAnsi="Arial" w:cs="Arial"/>
        </w:rPr>
      </w:pPr>
      <w:r w:rsidRPr="009C620D">
        <w:rPr>
          <w:rFonts w:ascii="Arial" w:hAnsi="Arial" w:cs="Arial"/>
        </w:rPr>
        <w:t xml:space="preserve">Slide 59: </w:t>
      </w:r>
      <w:r w:rsidR="00142319" w:rsidRPr="009C620D">
        <w:rPr>
          <w:rFonts w:ascii="Arial" w:hAnsi="Arial" w:cs="Arial"/>
        </w:rPr>
        <w:t>Questions?</w:t>
      </w:r>
    </w:p>
    <w:p w:rsidR="00614C2D" w:rsidRPr="009C620D" w:rsidRDefault="00614C2D" w:rsidP="00142319">
      <w:pPr>
        <w:ind w:left="360"/>
        <w:rPr>
          <w:rFonts w:ascii="Arial" w:hAnsi="Arial" w:cs="Arial"/>
        </w:rPr>
      </w:pPr>
    </w:p>
    <w:p w:rsidR="00142319" w:rsidRPr="009C620D" w:rsidRDefault="00614C2D" w:rsidP="00142319">
      <w:pPr>
        <w:ind w:left="360"/>
        <w:rPr>
          <w:rFonts w:ascii="Arial" w:hAnsi="Arial" w:cs="Arial"/>
        </w:rPr>
      </w:pPr>
      <w:r w:rsidRPr="009C620D">
        <w:rPr>
          <w:rFonts w:ascii="Arial" w:hAnsi="Arial" w:cs="Arial"/>
        </w:rPr>
        <w:t xml:space="preserve">Slide 60: </w:t>
      </w:r>
      <w:r w:rsidR="00142319" w:rsidRPr="009C620D">
        <w:rPr>
          <w:rFonts w:ascii="Arial" w:hAnsi="Arial" w:cs="Arial"/>
        </w:rPr>
        <w:t>Wrapping Up</w:t>
      </w:r>
      <w:r w:rsidRPr="009C620D">
        <w:rPr>
          <w:rFonts w:ascii="Arial" w:hAnsi="Arial" w:cs="Arial"/>
        </w:rPr>
        <w:t xml:space="preserve"> – Thank you!</w:t>
      </w:r>
    </w:p>
    <w:p w:rsidR="00A96525" w:rsidRPr="009C620D" w:rsidRDefault="00A96525" w:rsidP="00142319">
      <w:pPr>
        <w:ind w:left="360"/>
        <w:rPr>
          <w:rFonts w:ascii="Arial" w:hAnsi="Arial" w:cs="Arial"/>
        </w:rPr>
      </w:pPr>
      <w:r w:rsidRPr="009C620D">
        <w:rPr>
          <w:rFonts w:ascii="Arial" w:hAnsi="Arial" w:cs="Arial"/>
          <w:bCs/>
        </w:rPr>
        <w:t>We invite you to</w:t>
      </w:r>
      <w:r w:rsidRPr="009C620D">
        <w:rPr>
          <w:rFonts w:ascii="Arial" w:hAnsi="Arial" w:cs="Arial"/>
        </w:rPr>
        <w:t xml:space="preserve">: </w:t>
      </w:r>
    </w:p>
    <w:p w:rsidR="00142319" w:rsidRPr="009C620D" w:rsidRDefault="00142319" w:rsidP="00614C2D">
      <w:pPr>
        <w:pStyle w:val="ListParagraph"/>
        <w:numPr>
          <w:ilvl w:val="0"/>
          <w:numId w:val="28"/>
        </w:numPr>
        <w:rPr>
          <w:rFonts w:ascii="Arial" w:hAnsi="Arial" w:cs="Arial"/>
        </w:rPr>
      </w:pPr>
      <w:r w:rsidRPr="009C620D">
        <w:rPr>
          <w:rFonts w:ascii="Arial" w:hAnsi="Arial" w:cs="Arial"/>
        </w:rPr>
        <w:t xml:space="preserve">Provide your input on today’s session </w:t>
      </w:r>
    </w:p>
    <w:p w:rsidR="00142319" w:rsidRPr="009C620D" w:rsidRDefault="00142319" w:rsidP="00614C2D">
      <w:pPr>
        <w:pStyle w:val="ListParagraph"/>
        <w:numPr>
          <w:ilvl w:val="0"/>
          <w:numId w:val="28"/>
        </w:numPr>
        <w:rPr>
          <w:rFonts w:ascii="Arial" w:hAnsi="Arial" w:cs="Arial"/>
        </w:rPr>
      </w:pPr>
      <w:r w:rsidRPr="009C620D">
        <w:rPr>
          <w:rFonts w:ascii="Arial" w:hAnsi="Arial" w:cs="Arial"/>
        </w:rPr>
        <w:t>Share your ideas for future sessions</w:t>
      </w:r>
    </w:p>
    <w:p w:rsidR="00142319" w:rsidRPr="009C620D" w:rsidRDefault="00142319" w:rsidP="00614C2D">
      <w:pPr>
        <w:pStyle w:val="ListParagraph"/>
        <w:numPr>
          <w:ilvl w:val="0"/>
          <w:numId w:val="28"/>
        </w:numPr>
        <w:rPr>
          <w:rFonts w:ascii="Arial" w:hAnsi="Arial" w:cs="Arial"/>
        </w:rPr>
      </w:pPr>
      <w:r w:rsidRPr="009C620D">
        <w:rPr>
          <w:rFonts w:ascii="Arial" w:hAnsi="Arial" w:cs="Arial"/>
        </w:rPr>
        <w:t xml:space="preserve">Participate in the Community of Practice to continue the dialogue </w:t>
      </w:r>
    </w:p>
    <w:p w:rsidR="00614C2D" w:rsidRPr="009C620D" w:rsidRDefault="00142319" w:rsidP="00614C2D">
      <w:pPr>
        <w:pStyle w:val="ListParagraph"/>
        <w:numPr>
          <w:ilvl w:val="0"/>
          <w:numId w:val="28"/>
        </w:numPr>
        <w:rPr>
          <w:rFonts w:ascii="Arial" w:hAnsi="Arial" w:cs="Arial"/>
        </w:rPr>
      </w:pPr>
      <w:r w:rsidRPr="009C620D">
        <w:rPr>
          <w:rFonts w:ascii="Arial" w:hAnsi="Arial" w:cs="Arial"/>
        </w:rPr>
        <w:t>PLEASE CONTACT US:</w:t>
      </w:r>
      <w:r w:rsidR="00614C2D" w:rsidRPr="009C620D">
        <w:rPr>
          <w:rFonts w:ascii="Arial" w:hAnsi="Arial" w:cs="Arial"/>
        </w:rPr>
        <w:t xml:space="preserve"> </w:t>
      </w:r>
      <w:hyperlink r:id="rId10" w:history="1">
        <w:r w:rsidR="000D0D0C" w:rsidRPr="009C620D">
          <w:rPr>
            <w:rStyle w:val="Hyperlink"/>
            <w:rFonts w:ascii="Arial" w:hAnsi="Arial" w:cs="Arial"/>
          </w:rPr>
          <w:t>joann.starks@air.org</w:t>
        </w:r>
      </w:hyperlink>
    </w:p>
    <w:p w:rsidR="00614C2D" w:rsidRPr="009C620D" w:rsidRDefault="00614C2D" w:rsidP="00C344B4">
      <w:pPr>
        <w:ind w:left="360"/>
        <w:rPr>
          <w:rFonts w:ascii="Arial" w:hAnsi="Arial" w:cs="Arial"/>
        </w:rPr>
      </w:pPr>
      <w:r w:rsidRPr="009C620D">
        <w:rPr>
          <w:rFonts w:ascii="Arial" w:hAnsi="Arial" w:cs="Arial"/>
        </w:rPr>
        <w:t>Please fill out the brief Evaluation Form:</w:t>
      </w:r>
    </w:p>
    <w:p w:rsidR="00614C2D" w:rsidRPr="009C620D" w:rsidRDefault="002F6399" w:rsidP="00C344B4">
      <w:pPr>
        <w:ind w:left="360"/>
        <w:rPr>
          <w:rFonts w:ascii="Arial" w:hAnsi="Arial" w:cs="Arial"/>
        </w:rPr>
      </w:pPr>
      <w:hyperlink r:id="rId11" w:history="1">
        <w:r w:rsidR="00B72ABB" w:rsidRPr="009C620D">
          <w:rPr>
            <w:rFonts w:ascii="Arial" w:hAnsi="Arial" w:cs="Arial"/>
            <w:color w:val="386EFF"/>
            <w:u w:val="single" w:color="386EFF"/>
          </w:rPr>
          <w:t>http://www.surveygizmo.com/s3/1689087/Evaluation-Webinar-Series-Session-2</w:t>
        </w:r>
      </w:hyperlink>
    </w:p>
    <w:p w:rsidR="00B72ABB" w:rsidRPr="009C620D" w:rsidRDefault="00B72ABB" w:rsidP="00C344B4">
      <w:pPr>
        <w:ind w:left="360"/>
        <w:rPr>
          <w:rFonts w:ascii="Arial" w:hAnsi="Arial" w:cs="Arial"/>
        </w:rPr>
      </w:pPr>
    </w:p>
    <w:p w:rsidR="00142319" w:rsidRPr="009C620D" w:rsidRDefault="00614C2D" w:rsidP="00C344B4">
      <w:pPr>
        <w:ind w:left="360"/>
        <w:rPr>
          <w:rFonts w:ascii="Arial" w:hAnsi="Arial" w:cs="Arial"/>
        </w:rPr>
      </w:pPr>
      <w:r w:rsidRPr="009C620D">
        <w:rPr>
          <w:rFonts w:ascii="Arial" w:hAnsi="Arial" w:cs="Arial"/>
        </w:rPr>
        <w:t xml:space="preserve">Slide 61: </w:t>
      </w:r>
      <w:r w:rsidR="00142319" w:rsidRPr="009C620D">
        <w:rPr>
          <w:rFonts w:ascii="Arial" w:hAnsi="Arial" w:cs="Arial"/>
        </w:rPr>
        <w:t>Disclaimer</w:t>
      </w:r>
    </w:p>
    <w:p w:rsidR="005C3EBE" w:rsidRPr="009C620D" w:rsidRDefault="00A96525" w:rsidP="00920E55">
      <w:pPr>
        <w:ind w:left="360"/>
        <w:rPr>
          <w:rFonts w:ascii="Arial" w:hAnsi="Arial" w:cs="Arial"/>
        </w:rPr>
      </w:pPr>
      <w:r w:rsidRPr="009C620D">
        <w:rPr>
          <w:rFonts w:ascii="Arial" w:hAnsi="Arial" w:cs="Arial"/>
        </w:rPr>
        <w:t>This webinar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sectPr w:rsidR="005C3EBE" w:rsidRPr="009C620D" w:rsidSect="00512C2A">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99" w:rsidRDefault="002F6399" w:rsidP="009C620D">
      <w:r>
        <w:separator/>
      </w:r>
    </w:p>
  </w:endnote>
  <w:endnote w:type="continuationSeparator" w:id="0">
    <w:p w:rsidR="002F6399" w:rsidRDefault="002F6399" w:rsidP="009C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0D" w:rsidRDefault="009C620D" w:rsidP="0018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20D" w:rsidRDefault="009C620D" w:rsidP="009C62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0D" w:rsidRDefault="009C620D" w:rsidP="0018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399">
      <w:rPr>
        <w:rStyle w:val="PageNumber"/>
        <w:noProof/>
      </w:rPr>
      <w:t>1</w:t>
    </w:r>
    <w:r>
      <w:rPr>
        <w:rStyle w:val="PageNumber"/>
      </w:rPr>
      <w:fldChar w:fldCharType="end"/>
    </w:r>
  </w:p>
  <w:p w:rsidR="009C620D" w:rsidRDefault="009C620D" w:rsidP="009C62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99" w:rsidRDefault="002F6399" w:rsidP="009C620D">
      <w:r>
        <w:separator/>
      </w:r>
    </w:p>
  </w:footnote>
  <w:footnote w:type="continuationSeparator" w:id="0">
    <w:p w:rsidR="002F6399" w:rsidRDefault="002F6399" w:rsidP="009C62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E2"/>
    <w:multiLevelType w:val="hybridMultilevel"/>
    <w:tmpl w:val="D0E69578"/>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02F2A"/>
    <w:multiLevelType w:val="hybridMultilevel"/>
    <w:tmpl w:val="364A0A74"/>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02B0A"/>
    <w:multiLevelType w:val="hybridMultilevel"/>
    <w:tmpl w:val="A9D84616"/>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71F71"/>
    <w:multiLevelType w:val="hybridMultilevel"/>
    <w:tmpl w:val="BE647712"/>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9F56D5"/>
    <w:multiLevelType w:val="hybridMultilevel"/>
    <w:tmpl w:val="BD7847C2"/>
    <w:lvl w:ilvl="0" w:tplc="771E35D6">
      <w:start w:val="1"/>
      <w:numFmt w:val="bullet"/>
      <w:lvlText w:val="-"/>
      <w:lvlJc w:val="left"/>
      <w:pPr>
        <w:ind w:left="720" w:hanging="360"/>
      </w:pPr>
      <w:rPr>
        <w:rFonts w:ascii="Arial Unicode MS" w:eastAsia="Arial Unicode MS" w:hAnsi="Arial Unicode MS" w:hint="eastAsia"/>
      </w:rPr>
    </w:lvl>
    <w:lvl w:ilvl="1" w:tplc="771E35D6">
      <w:start w:val="1"/>
      <w:numFmt w:val="bullet"/>
      <w:lvlText w:val="-"/>
      <w:lvlJc w:val="left"/>
      <w:pPr>
        <w:ind w:left="720" w:hanging="360"/>
      </w:pPr>
      <w:rPr>
        <w:rFonts w:ascii="Arial Unicode MS" w:eastAsia="Arial Unicode MS" w:hAnsi="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E5E16"/>
    <w:multiLevelType w:val="hybridMultilevel"/>
    <w:tmpl w:val="6290AE12"/>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7311A"/>
    <w:multiLevelType w:val="hybridMultilevel"/>
    <w:tmpl w:val="D9C4D8AA"/>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5172FF"/>
    <w:multiLevelType w:val="hybridMultilevel"/>
    <w:tmpl w:val="E2626C06"/>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E1227"/>
    <w:multiLevelType w:val="hybridMultilevel"/>
    <w:tmpl w:val="08F2B0E4"/>
    <w:lvl w:ilvl="0" w:tplc="C714E492">
      <w:start w:val="1"/>
      <w:numFmt w:val="bullet"/>
      <w:lvlText w:val="•"/>
      <w:lvlJc w:val="left"/>
      <w:pPr>
        <w:tabs>
          <w:tab w:val="num" w:pos="720"/>
        </w:tabs>
        <w:ind w:left="720" w:hanging="360"/>
      </w:pPr>
      <w:rPr>
        <w:rFonts w:ascii="Times" w:hAnsi="Times" w:hint="default"/>
      </w:rPr>
    </w:lvl>
    <w:lvl w:ilvl="1" w:tplc="71E4A4D4">
      <w:numFmt w:val="bullet"/>
      <w:lvlText w:val="–"/>
      <w:lvlJc w:val="left"/>
      <w:pPr>
        <w:tabs>
          <w:tab w:val="num" w:pos="1440"/>
        </w:tabs>
        <w:ind w:left="1440" w:hanging="360"/>
      </w:pPr>
      <w:rPr>
        <w:rFonts w:ascii="Times" w:hAnsi="Times" w:hint="default"/>
      </w:rPr>
    </w:lvl>
    <w:lvl w:ilvl="2" w:tplc="CB62FFD6" w:tentative="1">
      <w:start w:val="1"/>
      <w:numFmt w:val="bullet"/>
      <w:lvlText w:val="•"/>
      <w:lvlJc w:val="left"/>
      <w:pPr>
        <w:tabs>
          <w:tab w:val="num" w:pos="2160"/>
        </w:tabs>
        <w:ind w:left="2160" w:hanging="360"/>
      </w:pPr>
      <w:rPr>
        <w:rFonts w:ascii="Times" w:hAnsi="Times" w:hint="default"/>
      </w:rPr>
    </w:lvl>
    <w:lvl w:ilvl="3" w:tplc="532AE440" w:tentative="1">
      <w:start w:val="1"/>
      <w:numFmt w:val="bullet"/>
      <w:lvlText w:val="•"/>
      <w:lvlJc w:val="left"/>
      <w:pPr>
        <w:tabs>
          <w:tab w:val="num" w:pos="2880"/>
        </w:tabs>
        <w:ind w:left="2880" w:hanging="360"/>
      </w:pPr>
      <w:rPr>
        <w:rFonts w:ascii="Times" w:hAnsi="Times" w:hint="default"/>
      </w:rPr>
    </w:lvl>
    <w:lvl w:ilvl="4" w:tplc="E850F106" w:tentative="1">
      <w:start w:val="1"/>
      <w:numFmt w:val="bullet"/>
      <w:lvlText w:val="•"/>
      <w:lvlJc w:val="left"/>
      <w:pPr>
        <w:tabs>
          <w:tab w:val="num" w:pos="3600"/>
        </w:tabs>
        <w:ind w:left="3600" w:hanging="360"/>
      </w:pPr>
      <w:rPr>
        <w:rFonts w:ascii="Times" w:hAnsi="Times" w:hint="default"/>
      </w:rPr>
    </w:lvl>
    <w:lvl w:ilvl="5" w:tplc="12825888" w:tentative="1">
      <w:start w:val="1"/>
      <w:numFmt w:val="bullet"/>
      <w:lvlText w:val="•"/>
      <w:lvlJc w:val="left"/>
      <w:pPr>
        <w:tabs>
          <w:tab w:val="num" w:pos="4320"/>
        </w:tabs>
        <w:ind w:left="4320" w:hanging="360"/>
      </w:pPr>
      <w:rPr>
        <w:rFonts w:ascii="Times" w:hAnsi="Times" w:hint="default"/>
      </w:rPr>
    </w:lvl>
    <w:lvl w:ilvl="6" w:tplc="B7CCB15E" w:tentative="1">
      <w:start w:val="1"/>
      <w:numFmt w:val="bullet"/>
      <w:lvlText w:val="•"/>
      <w:lvlJc w:val="left"/>
      <w:pPr>
        <w:tabs>
          <w:tab w:val="num" w:pos="5040"/>
        </w:tabs>
        <w:ind w:left="5040" w:hanging="360"/>
      </w:pPr>
      <w:rPr>
        <w:rFonts w:ascii="Times" w:hAnsi="Times" w:hint="default"/>
      </w:rPr>
    </w:lvl>
    <w:lvl w:ilvl="7" w:tplc="FD203DBE" w:tentative="1">
      <w:start w:val="1"/>
      <w:numFmt w:val="bullet"/>
      <w:lvlText w:val="•"/>
      <w:lvlJc w:val="left"/>
      <w:pPr>
        <w:tabs>
          <w:tab w:val="num" w:pos="5760"/>
        </w:tabs>
        <w:ind w:left="5760" w:hanging="360"/>
      </w:pPr>
      <w:rPr>
        <w:rFonts w:ascii="Times" w:hAnsi="Times" w:hint="default"/>
      </w:rPr>
    </w:lvl>
    <w:lvl w:ilvl="8" w:tplc="FE30139E" w:tentative="1">
      <w:start w:val="1"/>
      <w:numFmt w:val="bullet"/>
      <w:lvlText w:val="•"/>
      <w:lvlJc w:val="left"/>
      <w:pPr>
        <w:tabs>
          <w:tab w:val="num" w:pos="6480"/>
        </w:tabs>
        <w:ind w:left="6480" w:hanging="360"/>
      </w:pPr>
      <w:rPr>
        <w:rFonts w:ascii="Times" w:hAnsi="Times" w:hint="default"/>
      </w:rPr>
    </w:lvl>
  </w:abstractNum>
  <w:abstractNum w:abstractNumId="9">
    <w:nsid w:val="2CF277DB"/>
    <w:multiLevelType w:val="hybridMultilevel"/>
    <w:tmpl w:val="9D0EC39E"/>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A5C2C"/>
    <w:multiLevelType w:val="hybridMultilevel"/>
    <w:tmpl w:val="9AE82B68"/>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BE69A5"/>
    <w:multiLevelType w:val="hybridMultilevel"/>
    <w:tmpl w:val="47E23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6B2866"/>
    <w:multiLevelType w:val="hybridMultilevel"/>
    <w:tmpl w:val="00645B62"/>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684BCC"/>
    <w:multiLevelType w:val="hybridMultilevel"/>
    <w:tmpl w:val="4B845F20"/>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8067EB"/>
    <w:multiLevelType w:val="hybridMultilevel"/>
    <w:tmpl w:val="E376BD74"/>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A07D3"/>
    <w:multiLevelType w:val="hybridMultilevel"/>
    <w:tmpl w:val="B45A6940"/>
    <w:lvl w:ilvl="0" w:tplc="B87A9434">
      <w:start w:val="1"/>
      <w:numFmt w:val="decimal"/>
      <w:lvlText w:val="%1."/>
      <w:lvlJc w:val="left"/>
      <w:pPr>
        <w:tabs>
          <w:tab w:val="num" w:pos="720"/>
        </w:tabs>
        <w:ind w:left="720" w:hanging="360"/>
      </w:pPr>
    </w:lvl>
    <w:lvl w:ilvl="1" w:tplc="5634759E">
      <w:start w:val="1"/>
      <w:numFmt w:val="upperLetter"/>
      <w:lvlText w:val="%2."/>
      <w:lvlJc w:val="left"/>
      <w:pPr>
        <w:ind w:left="1440" w:hanging="360"/>
      </w:pPr>
      <w:rPr>
        <w:rFonts w:hint="default"/>
        <w:b/>
      </w:rPr>
    </w:lvl>
    <w:lvl w:ilvl="2" w:tplc="1ADAA1BA" w:tentative="1">
      <w:start w:val="1"/>
      <w:numFmt w:val="decimal"/>
      <w:lvlText w:val="%3."/>
      <w:lvlJc w:val="left"/>
      <w:pPr>
        <w:tabs>
          <w:tab w:val="num" w:pos="2160"/>
        </w:tabs>
        <w:ind w:left="2160" w:hanging="360"/>
      </w:pPr>
    </w:lvl>
    <w:lvl w:ilvl="3" w:tplc="D0E21CC0" w:tentative="1">
      <w:start w:val="1"/>
      <w:numFmt w:val="decimal"/>
      <w:lvlText w:val="%4."/>
      <w:lvlJc w:val="left"/>
      <w:pPr>
        <w:tabs>
          <w:tab w:val="num" w:pos="2880"/>
        </w:tabs>
        <w:ind w:left="2880" w:hanging="360"/>
      </w:pPr>
    </w:lvl>
    <w:lvl w:ilvl="4" w:tplc="5212FA02" w:tentative="1">
      <w:start w:val="1"/>
      <w:numFmt w:val="decimal"/>
      <w:lvlText w:val="%5."/>
      <w:lvlJc w:val="left"/>
      <w:pPr>
        <w:tabs>
          <w:tab w:val="num" w:pos="3600"/>
        </w:tabs>
        <w:ind w:left="3600" w:hanging="360"/>
      </w:pPr>
    </w:lvl>
    <w:lvl w:ilvl="5" w:tplc="B314BAF8" w:tentative="1">
      <w:start w:val="1"/>
      <w:numFmt w:val="decimal"/>
      <w:lvlText w:val="%6."/>
      <w:lvlJc w:val="left"/>
      <w:pPr>
        <w:tabs>
          <w:tab w:val="num" w:pos="4320"/>
        </w:tabs>
        <w:ind w:left="4320" w:hanging="360"/>
      </w:pPr>
    </w:lvl>
    <w:lvl w:ilvl="6" w:tplc="6D8623CA" w:tentative="1">
      <w:start w:val="1"/>
      <w:numFmt w:val="decimal"/>
      <w:lvlText w:val="%7."/>
      <w:lvlJc w:val="left"/>
      <w:pPr>
        <w:tabs>
          <w:tab w:val="num" w:pos="5040"/>
        </w:tabs>
        <w:ind w:left="5040" w:hanging="360"/>
      </w:pPr>
    </w:lvl>
    <w:lvl w:ilvl="7" w:tplc="7E1C9474" w:tentative="1">
      <w:start w:val="1"/>
      <w:numFmt w:val="decimal"/>
      <w:lvlText w:val="%8."/>
      <w:lvlJc w:val="left"/>
      <w:pPr>
        <w:tabs>
          <w:tab w:val="num" w:pos="5760"/>
        </w:tabs>
        <w:ind w:left="5760" w:hanging="360"/>
      </w:pPr>
    </w:lvl>
    <w:lvl w:ilvl="8" w:tplc="99F60320" w:tentative="1">
      <w:start w:val="1"/>
      <w:numFmt w:val="decimal"/>
      <w:lvlText w:val="%9."/>
      <w:lvlJc w:val="left"/>
      <w:pPr>
        <w:tabs>
          <w:tab w:val="num" w:pos="6480"/>
        </w:tabs>
        <w:ind w:left="6480" w:hanging="360"/>
      </w:pPr>
    </w:lvl>
  </w:abstractNum>
  <w:abstractNum w:abstractNumId="16">
    <w:nsid w:val="50D4242C"/>
    <w:multiLevelType w:val="hybridMultilevel"/>
    <w:tmpl w:val="C3682818"/>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8B4BDF"/>
    <w:multiLevelType w:val="hybridMultilevel"/>
    <w:tmpl w:val="F304984A"/>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65BF5"/>
    <w:multiLevelType w:val="hybridMultilevel"/>
    <w:tmpl w:val="21A87ABE"/>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5658D"/>
    <w:multiLevelType w:val="hybridMultilevel"/>
    <w:tmpl w:val="02B2AC68"/>
    <w:lvl w:ilvl="0" w:tplc="4912C492">
      <w:start w:val="1"/>
      <w:numFmt w:val="bullet"/>
      <w:lvlText w:val="•"/>
      <w:lvlJc w:val="left"/>
      <w:pPr>
        <w:tabs>
          <w:tab w:val="num" w:pos="720"/>
        </w:tabs>
        <w:ind w:left="720" w:hanging="360"/>
      </w:pPr>
      <w:rPr>
        <w:rFonts w:ascii="Times" w:hAnsi="Times" w:hint="default"/>
      </w:rPr>
    </w:lvl>
    <w:lvl w:ilvl="1" w:tplc="C3DA0E68" w:tentative="1">
      <w:start w:val="1"/>
      <w:numFmt w:val="bullet"/>
      <w:lvlText w:val="•"/>
      <w:lvlJc w:val="left"/>
      <w:pPr>
        <w:tabs>
          <w:tab w:val="num" w:pos="1440"/>
        </w:tabs>
        <w:ind w:left="1440" w:hanging="360"/>
      </w:pPr>
      <w:rPr>
        <w:rFonts w:ascii="Times" w:hAnsi="Times" w:hint="default"/>
      </w:rPr>
    </w:lvl>
    <w:lvl w:ilvl="2" w:tplc="20F48552" w:tentative="1">
      <w:start w:val="1"/>
      <w:numFmt w:val="bullet"/>
      <w:lvlText w:val="•"/>
      <w:lvlJc w:val="left"/>
      <w:pPr>
        <w:tabs>
          <w:tab w:val="num" w:pos="2160"/>
        </w:tabs>
        <w:ind w:left="2160" w:hanging="360"/>
      </w:pPr>
      <w:rPr>
        <w:rFonts w:ascii="Times" w:hAnsi="Times" w:hint="default"/>
      </w:rPr>
    </w:lvl>
    <w:lvl w:ilvl="3" w:tplc="2E142C42" w:tentative="1">
      <w:start w:val="1"/>
      <w:numFmt w:val="bullet"/>
      <w:lvlText w:val="•"/>
      <w:lvlJc w:val="left"/>
      <w:pPr>
        <w:tabs>
          <w:tab w:val="num" w:pos="2880"/>
        </w:tabs>
        <w:ind w:left="2880" w:hanging="360"/>
      </w:pPr>
      <w:rPr>
        <w:rFonts w:ascii="Times" w:hAnsi="Times" w:hint="default"/>
      </w:rPr>
    </w:lvl>
    <w:lvl w:ilvl="4" w:tplc="3AFAD538" w:tentative="1">
      <w:start w:val="1"/>
      <w:numFmt w:val="bullet"/>
      <w:lvlText w:val="•"/>
      <w:lvlJc w:val="left"/>
      <w:pPr>
        <w:tabs>
          <w:tab w:val="num" w:pos="3600"/>
        </w:tabs>
        <w:ind w:left="3600" w:hanging="360"/>
      </w:pPr>
      <w:rPr>
        <w:rFonts w:ascii="Times" w:hAnsi="Times" w:hint="default"/>
      </w:rPr>
    </w:lvl>
    <w:lvl w:ilvl="5" w:tplc="470A977E" w:tentative="1">
      <w:start w:val="1"/>
      <w:numFmt w:val="bullet"/>
      <w:lvlText w:val="•"/>
      <w:lvlJc w:val="left"/>
      <w:pPr>
        <w:tabs>
          <w:tab w:val="num" w:pos="4320"/>
        </w:tabs>
        <w:ind w:left="4320" w:hanging="360"/>
      </w:pPr>
      <w:rPr>
        <w:rFonts w:ascii="Times" w:hAnsi="Times" w:hint="default"/>
      </w:rPr>
    </w:lvl>
    <w:lvl w:ilvl="6" w:tplc="35A2DD88" w:tentative="1">
      <w:start w:val="1"/>
      <w:numFmt w:val="bullet"/>
      <w:lvlText w:val="•"/>
      <w:lvlJc w:val="left"/>
      <w:pPr>
        <w:tabs>
          <w:tab w:val="num" w:pos="5040"/>
        </w:tabs>
        <w:ind w:left="5040" w:hanging="360"/>
      </w:pPr>
      <w:rPr>
        <w:rFonts w:ascii="Times" w:hAnsi="Times" w:hint="default"/>
      </w:rPr>
    </w:lvl>
    <w:lvl w:ilvl="7" w:tplc="554EE526" w:tentative="1">
      <w:start w:val="1"/>
      <w:numFmt w:val="bullet"/>
      <w:lvlText w:val="•"/>
      <w:lvlJc w:val="left"/>
      <w:pPr>
        <w:tabs>
          <w:tab w:val="num" w:pos="5760"/>
        </w:tabs>
        <w:ind w:left="5760" w:hanging="360"/>
      </w:pPr>
      <w:rPr>
        <w:rFonts w:ascii="Times" w:hAnsi="Times" w:hint="default"/>
      </w:rPr>
    </w:lvl>
    <w:lvl w:ilvl="8" w:tplc="7DC4421A" w:tentative="1">
      <w:start w:val="1"/>
      <w:numFmt w:val="bullet"/>
      <w:lvlText w:val="•"/>
      <w:lvlJc w:val="left"/>
      <w:pPr>
        <w:tabs>
          <w:tab w:val="num" w:pos="6480"/>
        </w:tabs>
        <w:ind w:left="6480" w:hanging="360"/>
      </w:pPr>
      <w:rPr>
        <w:rFonts w:ascii="Times" w:hAnsi="Times" w:hint="default"/>
      </w:rPr>
    </w:lvl>
  </w:abstractNum>
  <w:abstractNum w:abstractNumId="20">
    <w:nsid w:val="57563E2E"/>
    <w:multiLevelType w:val="hybridMultilevel"/>
    <w:tmpl w:val="5CA49C6A"/>
    <w:lvl w:ilvl="0" w:tplc="3AEE3E56">
      <w:start w:val="1"/>
      <w:numFmt w:val="bullet"/>
      <w:lvlText w:val="•"/>
      <w:lvlJc w:val="left"/>
      <w:pPr>
        <w:tabs>
          <w:tab w:val="num" w:pos="720"/>
        </w:tabs>
        <w:ind w:left="720" w:hanging="360"/>
      </w:pPr>
      <w:rPr>
        <w:rFonts w:ascii="Times" w:hAnsi="Times" w:hint="default"/>
      </w:rPr>
    </w:lvl>
    <w:lvl w:ilvl="1" w:tplc="D5BE89C0" w:tentative="1">
      <w:start w:val="1"/>
      <w:numFmt w:val="bullet"/>
      <w:lvlText w:val="•"/>
      <w:lvlJc w:val="left"/>
      <w:pPr>
        <w:tabs>
          <w:tab w:val="num" w:pos="1440"/>
        </w:tabs>
        <w:ind w:left="1440" w:hanging="360"/>
      </w:pPr>
      <w:rPr>
        <w:rFonts w:ascii="Times" w:hAnsi="Times" w:hint="default"/>
      </w:rPr>
    </w:lvl>
    <w:lvl w:ilvl="2" w:tplc="35905D4A" w:tentative="1">
      <w:start w:val="1"/>
      <w:numFmt w:val="bullet"/>
      <w:lvlText w:val="•"/>
      <w:lvlJc w:val="left"/>
      <w:pPr>
        <w:tabs>
          <w:tab w:val="num" w:pos="2160"/>
        </w:tabs>
        <w:ind w:left="2160" w:hanging="360"/>
      </w:pPr>
      <w:rPr>
        <w:rFonts w:ascii="Times" w:hAnsi="Times" w:hint="default"/>
      </w:rPr>
    </w:lvl>
    <w:lvl w:ilvl="3" w:tplc="46140158" w:tentative="1">
      <w:start w:val="1"/>
      <w:numFmt w:val="bullet"/>
      <w:lvlText w:val="•"/>
      <w:lvlJc w:val="left"/>
      <w:pPr>
        <w:tabs>
          <w:tab w:val="num" w:pos="2880"/>
        </w:tabs>
        <w:ind w:left="2880" w:hanging="360"/>
      </w:pPr>
      <w:rPr>
        <w:rFonts w:ascii="Times" w:hAnsi="Times" w:hint="default"/>
      </w:rPr>
    </w:lvl>
    <w:lvl w:ilvl="4" w:tplc="EB140E5A" w:tentative="1">
      <w:start w:val="1"/>
      <w:numFmt w:val="bullet"/>
      <w:lvlText w:val="•"/>
      <w:lvlJc w:val="left"/>
      <w:pPr>
        <w:tabs>
          <w:tab w:val="num" w:pos="3600"/>
        </w:tabs>
        <w:ind w:left="3600" w:hanging="360"/>
      </w:pPr>
      <w:rPr>
        <w:rFonts w:ascii="Times" w:hAnsi="Times" w:hint="default"/>
      </w:rPr>
    </w:lvl>
    <w:lvl w:ilvl="5" w:tplc="19182018" w:tentative="1">
      <w:start w:val="1"/>
      <w:numFmt w:val="bullet"/>
      <w:lvlText w:val="•"/>
      <w:lvlJc w:val="left"/>
      <w:pPr>
        <w:tabs>
          <w:tab w:val="num" w:pos="4320"/>
        </w:tabs>
        <w:ind w:left="4320" w:hanging="360"/>
      </w:pPr>
      <w:rPr>
        <w:rFonts w:ascii="Times" w:hAnsi="Times" w:hint="default"/>
      </w:rPr>
    </w:lvl>
    <w:lvl w:ilvl="6" w:tplc="B9C66394" w:tentative="1">
      <w:start w:val="1"/>
      <w:numFmt w:val="bullet"/>
      <w:lvlText w:val="•"/>
      <w:lvlJc w:val="left"/>
      <w:pPr>
        <w:tabs>
          <w:tab w:val="num" w:pos="5040"/>
        </w:tabs>
        <w:ind w:left="5040" w:hanging="360"/>
      </w:pPr>
      <w:rPr>
        <w:rFonts w:ascii="Times" w:hAnsi="Times" w:hint="default"/>
      </w:rPr>
    </w:lvl>
    <w:lvl w:ilvl="7" w:tplc="A31C16FE" w:tentative="1">
      <w:start w:val="1"/>
      <w:numFmt w:val="bullet"/>
      <w:lvlText w:val="•"/>
      <w:lvlJc w:val="left"/>
      <w:pPr>
        <w:tabs>
          <w:tab w:val="num" w:pos="5760"/>
        </w:tabs>
        <w:ind w:left="5760" w:hanging="360"/>
      </w:pPr>
      <w:rPr>
        <w:rFonts w:ascii="Times" w:hAnsi="Times" w:hint="default"/>
      </w:rPr>
    </w:lvl>
    <w:lvl w:ilvl="8" w:tplc="758CFD18" w:tentative="1">
      <w:start w:val="1"/>
      <w:numFmt w:val="bullet"/>
      <w:lvlText w:val="•"/>
      <w:lvlJc w:val="left"/>
      <w:pPr>
        <w:tabs>
          <w:tab w:val="num" w:pos="6480"/>
        </w:tabs>
        <w:ind w:left="6480" w:hanging="360"/>
      </w:pPr>
      <w:rPr>
        <w:rFonts w:ascii="Times" w:hAnsi="Times" w:hint="default"/>
      </w:rPr>
    </w:lvl>
  </w:abstractNum>
  <w:abstractNum w:abstractNumId="21">
    <w:nsid w:val="589F090E"/>
    <w:multiLevelType w:val="hybridMultilevel"/>
    <w:tmpl w:val="4464382E"/>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3C2080"/>
    <w:multiLevelType w:val="hybridMultilevel"/>
    <w:tmpl w:val="2452E216"/>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1F013A"/>
    <w:multiLevelType w:val="hybridMultilevel"/>
    <w:tmpl w:val="D206EF86"/>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930921"/>
    <w:multiLevelType w:val="hybridMultilevel"/>
    <w:tmpl w:val="AF805366"/>
    <w:lvl w:ilvl="0" w:tplc="771E35D6">
      <w:start w:val="1"/>
      <w:numFmt w:val="bullet"/>
      <w:lvlText w:val="-"/>
      <w:lvlJc w:val="left"/>
      <w:pPr>
        <w:ind w:left="1800" w:hanging="360"/>
      </w:pPr>
      <w:rPr>
        <w:rFonts w:ascii="Arial Unicode MS" w:eastAsia="Arial Unicode MS" w:hAnsi="Arial Unicode MS"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80121B"/>
    <w:multiLevelType w:val="hybridMultilevel"/>
    <w:tmpl w:val="996E7E28"/>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36200"/>
    <w:multiLevelType w:val="hybridMultilevel"/>
    <w:tmpl w:val="A5CCF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354607"/>
    <w:multiLevelType w:val="hybridMultilevel"/>
    <w:tmpl w:val="591280C0"/>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202464"/>
    <w:multiLevelType w:val="hybridMultilevel"/>
    <w:tmpl w:val="97FC0534"/>
    <w:lvl w:ilvl="0" w:tplc="06985130">
      <w:start w:val="1"/>
      <w:numFmt w:val="bullet"/>
      <w:lvlText w:val="•"/>
      <w:lvlJc w:val="left"/>
      <w:pPr>
        <w:tabs>
          <w:tab w:val="num" w:pos="720"/>
        </w:tabs>
        <w:ind w:left="720" w:hanging="360"/>
      </w:pPr>
      <w:rPr>
        <w:rFonts w:ascii="Times" w:hAnsi="Times" w:hint="default"/>
      </w:rPr>
    </w:lvl>
    <w:lvl w:ilvl="1" w:tplc="186642CE" w:tentative="1">
      <w:start w:val="1"/>
      <w:numFmt w:val="bullet"/>
      <w:lvlText w:val="•"/>
      <w:lvlJc w:val="left"/>
      <w:pPr>
        <w:tabs>
          <w:tab w:val="num" w:pos="1440"/>
        </w:tabs>
        <w:ind w:left="1440" w:hanging="360"/>
      </w:pPr>
      <w:rPr>
        <w:rFonts w:ascii="Times" w:hAnsi="Times" w:hint="default"/>
      </w:rPr>
    </w:lvl>
    <w:lvl w:ilvl="2" w:tplc="4C5CFD1A" w:tentative="1">
      <w:start w:val="1"/>
      <w:numFmt w:val="bullet"/>
      <w:lvlText w:val="•"/>
      <w:lvlJc w:val="left"/>
      <w:pPr>
        <w:tabs>
          <w:tab w:val="num" w:pos="2160"/>
        </w:tabs>
        <w:ind w:left="2160" w:hanging="360"/>
      </w:pPr>
      <w:rPr>
        <w:rFonts w:ascii="Times" w:hAnsi="Times" w:hint="default"/>
      </w:rPr>
    </w:lvl>
    <w:lvl w:ilvl="3" w:tplc="8C24CDF2" w:tentative="1">
      <w:start w:val="1"/>
      <w:numFmt w:val="bullet"/>
      <w:lvlText w:val="•"/>
      <w:lvlJc w:val="left"/>
      <w:pPr>
        <w:tabs>
          <w:tab w:val="num" w:pos="2880"/>
        </w:tabs>
        <w:ind w:left="2880" w:hanging="360"/>
      </w:pPr>
      <w:rPr>
        <w:rFonts w:ascii="Times" w:hAnsi="Times" w:hint="default"/>
      </w:rPr>
    </w:lvl>
    <w:lvl w:ilvl="4" w:tplc="4C1AED9C" w:tentative="1">
      <w:start w:val="1"/>
      <w:numFmt w:val="bullet"/>
      <w:lvlText w:val="•"/>
      <w:lvlJc w:val="left"/>
      <w:pPr>
        <w:tabs>
          <w:tab w:val="num" w:pos="3600"/>
        </w:tabs>
        <w:ind w:left="3600" w:hanging="360"/>
      </w:pPr>
      <w:rPr>
        <w:rFonts w:ascii="Times" w:hAnsi="Times" w:hint="default"/>
      </w:rPr>
    </w:lvl>
    <w:lvl w:ilvl="5" w:tplc="229E81E8" w:tentative="1">
      <w:start w:val="1"/>
      <w:numFmt w:val="bullet"/>
      <w:lvlText w:val="•"/>
      <w:lvlJc w:val="left"/>
      <w:pPr>
        <w:tabs>
          <w:tab w:val="num" w:pos="4320"/>
        </w:tabs>
        <w:ind w:left="4320" w:hanging="360"/>
      </w:pPr>
      <w:rPr>
        <w:rFonts w:ascii="Times" w:hAnsi="Times" w:hint="default"/>
      </w:rPr>
    </w:lvl>
    <w:lvl w:ilvl="6" w:tplc="3C7A98F2" w:tentative="1">
      <w:start w:val="1"/>
      <w:numFmt w:val="bullet"/>
      <w:lvlText w:val="•"/>
      <w:lvlJc w:val="left"/>
      <w:pPr>
        <w:tabs>
          <w:tab w:val="num" w:pos="5040"/>
        </w:tabs>
        <w:ind w:left="5040" w:hanging="360"/>
      </w:pPr>
      <w:rPr>
        <w:rFonts w:ascii="Times" w:hAnsi="Times" w:hint="default"/>
      </w:rPr>
    </w:lvl>
    <w:lvl w:ilvl="7" w:tplc="2C24EE5E" w:tentative="1">
      <w:start w:val="1"/>
      <w:numFmt w:val="bullet"/>
      <w:lvlText w:val="•"/>
      <w:lvlJc w:val="left"/>
      <w:pPr>
        <w:tabs>
          <w:tab w:val="num" w:pos="5760"/>
        </w:tabs>
        <w:ind w:left="5760" w:hanging="360"/>
      </w:pPr>
      <w:rPr>
        <w:rFonts w:ascii="Times" w:hAnsi="Times" w:hint="default"/>
      </w:rPr>
    </w:lvl>
    <w:lvl w:ilvl="8" w:tplc="49DCD5E2" w:tentative="1">
      <w:start w:val="1"/>
      <w:numFmt w:val="bullet"/>
      <w:lvlText w:val="•"/>
      <w:lvlJc w:val="left"/>
      <w:pPr>
        <w:tabs>
          <w:tab w:val="num" w:pos="6480"/>
        </w:tabs>
        <w:ind w:left="6480" w:hanging="360"/>
      </w:pPr>
      <w:rPr>
        <w:rFonts w:ascii="Times" w:hAnsi="Times" w:hint="default"/>
      </w:rPr>
    </w:lvl>
  </w:abstractNum>
  <w:abstractNum w:abstractNumId="29">
    <w:nsid w:val="730964C6"/>
    <w:multiLevelType w:val="hybridMultilevel"/>
    <w:tmpl w:val="A97CACF0"/>
    <w:lvl w:ilvl="0" w:tplc="771E35D6">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F44BD"/>
    <w:multiLevelType w:val="hybridMultilevel"/>
    <w:tmpl w:val="A1CA53DC"/>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4F53D5"/>
    <w:multiLevelType w:val="hybridMultilevel"/>
    <w:tmpl w:val="BD608A04"/>
    <w:lvl w:ilvl="0" w:tplc="771E35D6">
      <w:start w:val="1"/>
      <w:numFmt w:val="bullet"/>
      <w:lvlText w:val="-"/>
      <w:lvlJc w:val="left"/>
      <w:pPr>
        <w:ind w:left="1080" w:hanging="360"/>
      </w:pPr>
      <w:rPr>
        <w:rFonts w:ascii="Arial Unicode MS" w:eastAsia="Arial Unicode MS" w:hAnsi="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8"/>
  </w:num>
  <w:num w:numId="4">
    <w:abstractNumId w:val="13"/>
  </w:num>
  <w:num w:numId="5">
    <w:abstractNumId w:val="5"/>
  </w:num>
  <w:num w:numId="6">
    <w:abstractNumId w:val="21"/>
  </w:num>
  <w:num w:numId="7">
    <w:abstractNumId w:val="1"/>
  </w:num>
  <w:num w:numId="8">
    <w:abstractNumId w:val="23"/>
  </w:num>
  <w:num w:numId="9">
    <w:abstractNumId w:val="29"/>
  </w:num>
  <w:num w:numId="10">
    <w:abstractNumId w:val="16"/>
  </w:num>
  <w:num w:numId="11">
    <w:abstractNumId w:val="30"/>
  </w:num>
  <w:num w:numId="12">
    <w:abstractNumId w:val="12"/>
  </w:num>
  <w:num w:numId="13">
    <w:abstractNumId w:val="14"/>
  </w:num>
  <w:num w:numId="14">
    <w:abstractNumId w:val="17"/>
  </w:num>
  <w:num w:numId="15">
    <w:abstractNumId w:val="25"/>
  </w:num>
  <w:num w:numId="16">
    <w:abstractNumId w:val="31"/>
  </w:num>
  <w:num w:numId="17">
    <w:abstractNumId w:val="22"/>
  </w:num>
  <w:num w:numId="18">
    <w:abstractNumId w:val="2"/>
  </w:num>
  <w:num w:numId="19">
    <w:abstractNumId w:val="3"/>
  </w:num>
  <w:num w:numId="20">
    <w:abstractNumId w:val="0"/>
  </w:num>
  <w:num w:numId="21">
    <w:abstractNumId w:val="6"/>
  </w:num>
  <w:num w:numId="22">
    <w:abstractNumId w:val="27"/>
  </w:num>
  <w:num w:numId="23">
    <w:abstractNumId w:val="24"/>
  </w:num>
  <w:num w:numId="24">
    <w:abstractNumId w:val="18"/>
  </w:num>
  <w:num w:numId="25">
    <w:abstractNumId w:val="7"/>
  </w:num>
  <w:num w:numId="26">
    <w:abstractNumId w:val="9"/>
  </w:num>
  <w:num w:numId="27">
    <w:abstractNumId w:val="4"/>
  </w:num>
  <w:num w:numId="28">
    <w:abstractNumId w:val="26"/>
  </w:num>
  <w:num w:numId="29">
    <w:abstractNumId w:val="28"/>
  </w:num>
  <w:num w:numId="30">
    <w:abstractNumId w:val="20"/>
  </w:num>
  <w:num w:numId="31">
    <w:abstractNumId w:val="11"/>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25"/>
    <w:rsid w:val="00077929"/>
    <w:rsid w:val="000A55DF"/>
    <w:rsid w:val="000D0D0C"/>
    <w:rsid w:val="0010609E"/>
    <w:rsid w:val="001275EE"/>
    <w:rsid w:val="00142319"/>
    <w:rsid w:val="001A648A"/>
    <w:rsid w:val="002538BD"/>
    <w:rsid w:val="002D552E"/>
    <w:rsid w:val="002F6399"/>
    <w:rsid w:val="003548C1"/>
    <w:rsid w:val="003A0B68"/>
    <w:rsid w:val="003C4154"/>
    <w:rsid w:val="003E408B"/>
    <w:rsid w:val="00445368"/>
    <w:rsid w:val="0047509D"/>
    <w:rsid w:val="00492BA6"/>
    <w:rsid w:val="00512C2A"/>
    <w:rsid w:val="0055713E"/>
    <w:rsid w:val="005B7BC9"/>
    <w:rsid w:val="005C3EBE"/>
    <w:rsid w:val="00614C2D"/>
    <w:rsid w:val="008F0C5B"/>
    <w:rsid w:val="00920E55"/>
    <w:rsid w:val="009C620D"/>
    <w:rsid w:val="00A135C5"/>
    <w:rsid w:val="00A96525"/>
    <w:rsid w:val="00A97EE1"/>
    <w:rsid w:val="00AB131B"/>
    <w:rsid w:val="00AC0ECF"/>
    <w:rsid w:val="00AC4516"/>
    <w:rsid w:val="00B611DF"/>
    <w:rsid w:val="00B72ABB"/>
    <w:rsid w:val="00BD0FD7"/>
    <w:rsid w:val="00C2776B"/>
    <w:rsid w:val="00C344B4"/>
    <w:rsid w:val="00F10405"/>
    <w:rsid w:val="00F8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1A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19"/>
    <w:pPr>
      <w:ind w:left="720"/>
      <w:contextualSpacing/>
    </w:pPr>
  </w:style>
  <w:style w:type="character" w:styleId="Hyperlink">
    <w:name w:val="Hyperlink"/>
    <w:basedOn w:val="DefaultParagraphFont"/>
    <w:uiPriority w:val="99"/>
    <w:unhideWhenUsed/>
    <w:rsid w:val="000D0D0C"/>
    <w:rPr>
      <w:color w:val="0000FF" w:themeColor="hyperlink"/>
      <w:u w:val="single"/>
    </w:rPr>
  </w:style>
  <w:style w:type="paragraph" w:styleId="Footer">
    <w:name w:val="footer"/>
    <w:basedOn w:val="Normal"/>
    <w:link w:val="FooterChar"/>
    <w:uiPriority w:val="99"/>
    <w:unhideWhenUsed/>
    <w:rsid w:val="009C620D"/>
    <w:pPr>
      <w:tabs>
        <w:tab w:val="center" w:pos="4320"/>
        <w:tab w:val="right" w:pos="8640"/>
      </w:tabs>
    </w:pPr>
  </w:style>
  <w:style w:type="character" w:customStyle="1" w:styleId="FooterChar">
    <w:name w:val="Footer Char"/>
    <w:basedOn w:val="DefaultParagraphFont"/>
    <w:link w:val="Footer"/>
    <w:uiPriority w:val="99"/>
    <w:rsid w:val="009C620D"/>
  </w:style>
  <w:style w:type="character" w:styleId="PageNumber">
    <w:name w:val="page number"/>
    <w:basedOn w:val="DefaultParagraphFont"/>
    <w:uiPriority w:val="99"/>
    <w:semiHidden/>
    <w:unhideWhenUsed/>
    <w:rsid w:val="009C6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19"/>
    <w:pPr>
      <w:ind w:left="720"/>
      <w:contextualSpacing/>
    </w:pPr>
  </w:style>
  <w:style w:type="character" w:styleId="Hyperlink">
    <w:name w:val="Hyperlink"/>
    <w:basedOn w:val="DefaultParagraphFont"/>
    <w:uiPriority w:val="99"/>
    <w:unhideWhenUsed/>
    <w:rsid w:val="000D0D0C"/>
    <w:rPr>
      <w:color w:val="0000FF" w:themeColor="hyperlink"/>
      <w:u w:val="single"/>
    </w:rPr>
  </w:style>
  <w:style w:type="paragraph" w:styleId="Footer">
    <w:name w:val="footer"/>
    <w:basedOn w:val="Normal"/>
    <w:link w:val="FooterChar"/>
    <w:uiPriority w:val="99"/>
    <w:unhideWhenUsed/>
    <w:rsid w:val="009C620D"/>
    <w:pPr>
      <w:tabs>
        <w:tab w:val="center" w:pos="4320"/>
        <w:tab w:val="right" w:pos="8640"/>
      </w:tabs>
    </w:pPr>
  </w:style>
  <w:style w:type="character" w:customStyle="1" w:styleId="FooterChar">
    <w:name w:val="Footer Char"/>
    <w:basedOn w:val="DefaultParagraphFont"/>
    <w:link w:val="Footer"/>
    <w:uiPriority w:val="99"/>
    <w:rsid w:val="009C620D"/>
  </w:style>
  <w:style w:type="character" w:styleId="PageNumber">
    <w:name w:val="page number"/>
    <w:basedOn w:val="DefaultParagraphFont"/>
    <w:uiPriority w:val="99"/>
    <w:semiHidden/>
    <w:unhideWhenUsed/>
    <w:rsid w:val="009C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547">
      <w:bodyDiv w:val="1"/>
      <w:marLeft w:val="0"/>
      <w:marRight w:val="0"/>
      <w:marTop w:val="0"/>
      <w:marBottom w:val="0"/>
      <w:divBdr>
        <w:top w:val="none" w:sz="0" w:space="0" w:color="auto"/>
        <w:left w:val="none" w:sz="0" w:space="0" w:color="auto"/>
        <w:bottom w:val="none" w:sz="0" w:space="0" w:color="auto"/>
        <w:right w:val="none" w:sz="0" w:space="0" w:color="auto"/>
      </w:divBdr>
    </w:div>
    <w:div w:id="279578743">
      <w:bodyDiv w:val="1"/>
      <w:marLeft w:val="0"/>
      <w:marRight w:val="0"/>
      <w:marTop w:val="0"/>
      <w:marBottom w:val="0"/>
      <w:divBdr>
        <w:top w:val="none" w:sz="0" w:space="0" w:color="auto"/>
        <w:left w:val="none" w:sz="0" w:space="0" w:color="auto"/>
        <w:bottom w:val="none" w:sz="0" w:space="0" w:color="auto"/>
        <w:right w:val="none" w:sz="0" w:space="0" w:color="auto"/>
      </w:divBdr>
    </w:div>
    <w:div w:id="598954732">
      <w:bodyDiv w:val="1"/>
      <w:marLeft w:val="0"/>
      <w:marRight w:val="0"/>
      <w:marTop w:val="0"/>
      <w:marBottom w:val="0"/>
      <w:divBdr>
        <w:top w:val="none" w:sz="0" w:space="0" w:color="auto"/>
        <w:left w:val="none" w:sz="0" w:space="0" w:color="auto"/>
        <w:bottom w:val="none" w:sz="0" w:space="0" w:color="auto"/>
        <w:right w:val="none" w:sz="0" w:space="0" w:color="auto"/>
      </w:divBdr>
      <w:divsChild>
        <w:div w:id="1942488928">
          <w:marLeft w:val="533"/>
          <w:marRight w:val="0"/>
          <w:marTop w:val="115"/>
          <w:marBottom w:val="0"/>
          <w:divBdr>
            <w:top w:val="none" w:sz="0" w:space="0" w:color="auto"/>
            <w:left w:val="none" w:sz="0" w:space="0" w:color="auto"/>
            <w:bottom w:val="none" w:sz="0" w:space="0" w:color="auto"/>
            <w:right w:val="none" w:sz="0" w:space="0" w:color="auto"/>
          </w:divBdr>
        </w:div>
        <w:div w:id="449511659">
          <w:marLeft w:val="533"/>
          <w:marRight w:val="0"/>
          <w:marTop w:val="115"/>
          <w:marBottom w:val="0"/>
          <w:divBdr>
            <w:top w:val="none" w:sz="0" w:space="0" w:color="auto"/>
            <w:left w:val="none" w:sz="0" w:space="0" w:color="auto"/>
            <w:bottom w:val="none" w:sz="0" w:space="0" w:color="auto"/>
            <w:right w:val="none" w:sz="0" w:space="0" w:color="auto"/>
          </w:divBdr>
        </w:div>
        <w:div w:id="1369799214">
          <w:marLeft w:val="533"/>
          <w:marRight w:val="0"/>
          <w:marTop w:val="115"/>
          <w:marBottom w:val="0"/>
          <w:divBdr>
            <w:top w:val="none" w:sz="0" w:space="0" w:color="auto"/>
            <w:left w:val="none" w:sz="0" w:space="0" w:color="auto"/>
            <w:bottom w:val="none" w:sz="0" w:space="0" w:color="auto"/>
            <w:right w:val="none" w:sz="0" w:space="0" w:color="auto"/>
          </w:divBdr>
        </w:div>
        <w:div w:id="1874615845">
          <w:marLeft w:val="533"/>
          <w:marRight w:val="0"/>
          <w:marTop w:val="115"/>
          <w:marBottom w:val="0"/>
          <w:divBdr>
            <w:top w:val="none" w:sz="0" w:space="0" w:color="auto"/>
            <w:left w:val="none" w:sz="0" w:space="0" w:color="auto"/>
            <w:bottom w:val="none" w:sz="0" w:space="0" w:color="auto"/>
            <w:right w:val="none" w:sz="0" w:space="0" w:color="auto"/>
          </w:divBdr>
        </w:div>
        <w:div w:id="1193573145">
          <w:marLeft w:val="533"/>
          <w:marRight w:val="0"/>
          <w:marTop w:val="115"/>
          <w:marBottom w:val="0"/>
          <w:divBdr>
            <w:top w:val="none" w:sz="0" w:space="0" w:color="auto"/>
            <w:left w:val="none" w:sz="0" w:space="0" w:color="auto"/>
            <w:bottom w:val="none" w:sz="0" w:space="0" w:color="auto"/>
            <w:right w:val="none" w:sz="0" w:space="0" w:color="auto"/>
          </w:divBdr>
        </w:div>
      </w:divsChild>
    </w:div>
    <w:div w:id="750741250">
      <w:bodyDiv w:val="1"/>
      <w:marLeft w:val="0"/>
      <w:marRight w:val="0"/>
      <w:marTop w:val="0"/>
      <w:marBottom w:val="0"/>
      <w:divBdr>
        <w:top w:val="none" w:sz="0" w:space="0" w:color="auto"/>
        <w:left w:val="none" w:sz="0" w:space="0" w:color="auto"/>
        <w:bottom w:val="none" w:sz="0" w:space="0" w:color="auto"/>
        <w:right w:val="none" w:sz="0" w:space="0" w:color="auto"/>
      </w:divBdr>
    </w:div>
    <w:div w:id="1214073418">
      <w:bodyDiv w:val="1"/>
      <w:marLeft w:val="0"/>
      <w:marRight w:val="0"/>
      <w:marTop w:val="0"/>
      <w:marBottom w:val="0"/>
      <w:divBdr>
        <w:top w:val="none" w:sz="0" w:space="0" w:color="auto"/>
        <w:left w:val="none" w:sz="0" w:space="0" w:color="auto"/>
        <w:bottom w:val="none" w:sz="0" w:space="0" w:color="auto"/>
        <w:right w:val="none" w:sz="0" w:space="0" w:color="auto"/>
      </w:divBdr>
      <w:divsChild>
        <w:div w:id="1251623378">
          <w:marLeft w:val="533"/>
          <w:marRight w:val="0"/>
          <w:marTop w:val="115"/>
          <w:marBottom w:val="0"/>
          <w:divBdr>
            <w:top w:val="none" w:sz="0" w:space="0" w:color="auto"/>
            <w:left w:val="none" w:sz="0" w:space="0" w:color="auto"/>
            <w:bottom w:val="none" w:sz="0" w:space="0" w:color="auto"/>
            <w:right w:val="none" w:sz="0" w:space="0" w:color="auto"/>
          </w:divBdr>
        </w:div>
        <w:div w:id="198051352">
          <w:marLeft w:val="533"/>
          <w:marRight w:val="0"/>
          <w:marTop w:val="173"/>
          <w:marBottom w:val="0"/>
          <w:divBdr>
            <w:top w:val="none" w:sz="0" w:space="0" w:color="auto"/>
            <w:left w:val="none" w:sz="0" w:space="0" w:color="auto"/>
            <w:bottom w:val="none" w:sz="0" w:space="0" w:color="auto"/>
            <w:right w:val="none" w:sz="0" w:space="0" w:color="auto"/>
          </w:divBdr>
        </w:div>
        <w:div w:id="1377391083">
          <w:marLeft w:val="533"/>
          <w:marRight w:val="0"/>
          <w:marTop w:val="115"/>
          <w:marBottom w:val="0"/>
          <w:divBdr>
            <w:top w:val="none" w:sz="0" w:space="0" w:color="auto"/>
            <w:left w:val="none" w:sz="0" w:space="0" w:color="auto"/>
            <w:bottom w:val="none" w:sz="0" w:space="0" w:color="auto"/>
            <w:right w:val="none" w:sz="0" w:space="0" w:color="auto"/>
          </w:divBdr>
        </w:div>
        <w:div w:id="2779969">
          <w:marLeft w:val="533"/>
          <w:marRight w:val="0"/>
          <w:marTop w:val="115"/>
          <w:marBottom w:val="0"/>
          <w:divBdr>
            <w:top w:val="none" w:sz="0" w:space="0" w:color="auto"/>
            <w:left w:val="none" w:sz="0" w:space="0" w:color="auto"/>
            <w:bottom w:val="none" w:sz="0" w:space="0" w:color="auto"/>
            <w:right w:val="none" w:sz="0" w:space="0" w:color="auto"/>
          </w:divBdr>
        </w:div>
        <w:div w:id="1598371523">
          <w:marLeft w:val="533"/>
          <w:marRight w:val="0"/>
          <w:marTop w:val="115"/>
          <w:marBottom w:val="0"/>
          <w:divBdr>
            <w:top w:val="none" w:sz="0" w:space="0" w:color="auto"/>
            <w:left w:val="none" w:sz="0" w:space="0" w:color="auto"/>
            <w:bottom w:val="none" w:sz="0" w:space="0" w:color="auto"/>
            <w:right w:val="none" w:sz="0" w:space="0" w:color="auto"/>
          </w:divBdr>
        </w:div>
        <w:div w:id="460611085">
          <w:marLeft w:val="533"/>
          <w:marRight w:val="0"/>
          <w:marTop w:val="173"/>
          <w:marBottom w:val="0"/>
          <w:divBdr>
            <w:top w:val="none" w:sz="0" w:space="0" w:color="auto"/>
            <w:left w:val="none" w:sz="0" w:space="0" w:color="auto"/>
            <w:bottom w:val="none" w:sz="0" w:space="0" w:color="auto"/>
            <w:right w:val="none" w:sz="0" w:space="0" w:color="auto"/>
          </w:divBdr>
        </w:div>
        <w:div w:id="264925057">
          <w:marLeft w:val="720"/>
          <w:marRight w:val="0"/>
          <w:marTop w:val="240"/>
          <w:marBottom w:val="0"/>
          <w:divBdr>
            <w:top w:val="none" w:sz="0" w:space="0" w:color="auto"/>
            <w:left w:val="none" w:sz="0" w:space="0" w:color="auto"/>
            <w:bottom w:val="none" w:sz="0" w:space="0" w:color="auto"/>
            <w:right w:val="none" w:sz="0" w:space="0" w:color="auto"/>
          </w:divBdr>
        </w:div>
        <w:div w:id="1631353649">
          <w:marLeft w:val="720"/>
          <w:marRight w:val="0"/>
          <w:marTop w:val="115"/>
          <w:marBottom w:val="0"/>
          <w:divBdr>
            <w:top w:val="none" w:sz="0" w:space="0" w:color="auto"/>
            <w:left w:val="none" w:sz="0" w:space="0" w:color="auto"/>
            <w:bottom w:val="none" w:sz="0" w:space="0" w:color="auto"/>
            <w:right w:val="none" w:sz="0" w:space="0" w:color="auto"/>
          </w:divBdr>
        </w:div>
        <w:div w:id="1241327029">
          <w:marLeft w:val="720"/>
          <w:marRight w:val="0"/>
          <w:marTop w:val="115"/>
          <w:marBottom w:val="0"/>
          <w:divBdr>
            <w:top w:val="none" w:sz="0" w:space="0" w:color="auto"/>
            <w:left w:val="none" w:sz="0" w:space="0" w:color="auto"/>
            <w:bottom w:val="none" w:sz="0" w:space="0" w:color="auto"/>
            <w:right w:val="none" w:sz="0" w:space="0" w:color="auto"/>
          </w:divBdr>
        </w:div>
        <w:div w:id="744300551">
          <w:marLeft w:val="720"/>
          <w:marRight w:val="0"/>
          <w:marTop w:val="115"/>
          <w:marBottom w:val="0"/>
          <w:divBdr>
            <w:top w:val="none" w:sz="0" w:space="0" w:color="auto"/>
            <w:left w:val="none" w:sz="0" w:space="0" w:color="auto"/>
            <w:bottom w:val="none" w:sz="0" w:space="0" w:color="auto"/>
            <w:right w:val="none" w:sz="0" w:space="0" w:color="auto"/>
          </w:divBdr>
        </w:div>
        <w:div w:id="615525092">
          <w:marLeft w:val="533"/>
          <w:marRight w:val="0"/>
          <w:marTop w:val="115"/>
          <w:marBottom w:val="0"/>
          <w:divBdr>
            <w:top w:val="none" w:sz="0" w:space="0" w:color="auto"/>
            <w:left w:val="none" w:sz="0" w:space="0" w:color="auto"/>
            <w:bottom w:val="none" w:sz="0" w:space="0" w:color="auto"/>
            <w:right w:val="none" w:sz="0" w:space="0" w:color="auto"/>
          </w:divBdr>
        </w:div>
        <w:div w:id="582767081">
          <w:marLeft w:val="533"/>
          <w:marRight w:val="0"/>
          <w:marTop w:val="115"/>
          <w:marBottom w:val="0"/>
          <w:divBdr>
            <w:top w:val="none" w:sz="0" w:space="0" w:color="auto"/>
            <w:left w:val="none" w:sz="0" w:space="0" w:color="auto"/>
            <w:bottom w:val="none" w:sz="0" w:space="0" w:color="auto"/>
            <w:right w:val="none" w:sz="0" w:space="0" w:color="auto"/>
          </w:divBdr>
        </w:div>
        <w:div w:id="475685972">
          <w:marLeft w:val="533"/>
          <w:marRight w:val="0"/>
          <w:marTop w:val="115"/>
          <w:marBottom w:val="0"/>
          <w:divBdr>
            <w:top w:val="none" w:sz="0" w:space="0" w:color="auto"/>
            <w:left w:val="none" w:sz="0" w:space="0" w:color="auto"/>
            <w:bottom w:val="none" w:sz="0" w:space="0" w:color="auto"/>
            <w:right w:val="none" w:sz="0" w:space="0" w:color="auto"/>
          </w:divBdr>
        </w:div>
        <w:div w:id="70397626">
          <w:marLeft w:val="533"/>
          <w:marRight w:val="0"/>
          <w:marTop w:val="115"/>
          <w:marBottom w:val="0"/>
          <w:divBdr>
            <w:top w:val="none" w:sz="0" w:space="0" w:color="auto"/>
            <w:left w:val="none" w:sz="0" w:space="0" w:color="auto"/>
            <w:bottom w:val="none" w:sz="0" w:space="0" w:color="auto"/>
            <w:right w:val="none" w:sz="0" w:space="0" w:color="auto"/>
          </w:divBdr>
        </w:div>
        <w:div w:id="1965958170">
          <w:marLeft w:val="1166"/>
          <w:marRight w:val="0"/>
          <w:marTop w:val="115"/>
          <w:marBottom w:val="0"/>
          <w:divBdr>
            <w:top w:val="none" w:sz="0" w:space="0" w:color="auto"/>
            <w:left w:val="none" w:sz="0" w:space="0" w:color="auto"/>
            <w:bottom w:val="none" w:sz="0" w:space="0" w:color="auto"/>
            <w:right w:val="none" w:sz="0" w:space="0" w:color="auto"/>
          </w:divBdr>
        </w:div>
        <w:div w:id="311300464">
          <w:marLeft w:val="1166"/>
          <w:marRight w:val="0"/>
          <w:marTop w:val="115"/>
          <w:marBottom w:val="0"/>
          <w:divBdr>
            <w:top w:val="none" w:sz="0" w:space="0" w:color="auto"/>
            <w:left w:val="none" w:sz="0" w:space="0" w:color="auto"/>
            <w:bottom w:val="none" w:sz="0" w:space="0" w:color="auto"/>
            <w:right w:val="none" w:sz="0" w:space="0" w:color="auto"/>
          </w:divBdr>
        </w:div>
        <w:div w:id="1803038686">
          <w:marLeft w:val="1166"/>
          <w:marRight w:val="0"/>
          <w:marTop w:val="115"/>
          <w:marBottom w:val="0"/>
          <w:divBdr>
            <w:top w:val="none" w:sz="0" w:space="0" w:color="auto"/>
            <w:left w:val="none" w:sz="0" w:space="0" w:color="auto"/>
            <w:bottom w:val="none" w:sz="0" w:space="0" w:color="auto"/>
            <w:right w:val="none" w:sz="0" w:space="0" w:color="auto"/>
          </w:divBdr>
        </w:div>
        <w:div w:id="194201341">
          <w:marLeft w:val="533"/>
          <w:marRight w:val="0"/>
          <w:marTop w:val="115"/>
          <w:marBottom w:val="0"/>
          <w:divBdr>
            <w:top w:val="none" w:sz="0" w:space="0" w:color="auto"/>
            <w:left w:val="none" w:sz="0" w:space="0" w:color="auto"/>
            <w:bottom w:val="none" w:sz="0" w:space="0" w:color="auto"/>
            <w:right w:val="none" w:sz="0" w:space="0" w:color="auto"/>
          </w:divBdr>
        </w:div>
        <w:div w:id="466624928">
          <w:marLeft w:val="533"/>
          <w:marRight w:val="0"/>
          <w:marTop w:val="115"/>
          <w:marBottom w:val="0"/>
          <w:divBdr>
            <w:top w:val="none" w:sz="0" w:space="0" w:color="auto"/>
            <w:left w:val="none" w:sz="0" w:space="0" w:color="auto"/>
            <w:bottom w:val="none" w:sz="0" w:space="0" w:color="auto"/>
            <w:right w:val="none" w:sz="0" w:space="0" w:color="auto"/>
          </w:divBdr>
        </w:div>
        <w:div w:id="404232300">
          <w:marLeft w:val="1166"/>
          <w:marRight w:val="0"/>
          <w:marTop w:val="115"/>
          <w:marBottom w:val="0"/>
          <w:divBdr>
            <w:top w:val="none" w:sz="0" w:space="0" w:color="auto"/>
            <w:left w:val="none" w:sz="0" w:space="0" w:color="auto"/>
            <w:bottom w:val="none" w:sz="0" w:space="0" w:color="auto"/>
            <w:right w:val="none" w:sz="0" w:space="0" w:color="auto"/>
          </w:divBdr>
        </w:div>
        <w:div w:id="2098863779">
          <w:marLeft w:val="1166"/>
          <w:marRight w:val="0"/>
          <w:marTop w:val="115"/>
          <w:marBottom w:val="0"/>
          <w:divBdr>
            <w:top w:val="none" w:sz="0" w:space="0" w:color="auto"/>
            <w:left w:val="none" w:sz="0" w:space="0" w:color="auto"/>
            <w:bottom w:val="none" w:sz="0" w:space="0" w:color="auto"/>
            <w:right w:val="none" w:sz="0" w:space="0" w:color="auto"/>
          </w:divBdr>
        </w:div>
        <w:div w:id="2092194180">
          <w:marLeft w:val="533"/>
          <w:marRight w:val="0"/>
          <w:marTop w:val="115"/>
          <w:marBottom w:val="0"/>
          <w:divBdr>
            <w:top w:val="none" w:sz="0" w:space="0" w:color="auto"/>
            <w:left w:val="none" w:sz="0" w:space="0" w:color="auto"/>
            <w:bottom w:val="none" w:sz="0" w:space="0" w:color="auto"/>
            <w:right w:val="none" w:sz="0" w:space="0" w:color="auto"/>
          </w:divBdr>
        </w:div>
        <w:div w:id="1851286180">
          <w:marLeft w:val="1166"/>
          <w:marRight w:val="0"/>
          <w:marTop w:val="115"/>
          <w:marBottom w:val="0"/>
          <w:divBdr>
            <w:top w:val="none" w:sz="0" w:space="0" w:color="auto"/>
            <w:left w:val="none" w:sz="0" w:space="0" w:color="auto"/>
            <w:bottom w:val="none" w:sz="0" w:space="0" w:color="auto"/>
            <w:right w:val="none" w:sz="0" w:space="0" w:color="auto"/>
          </w:divBdr>
        </w:div>
        <w:div w:id="1502428133">
          <w:marLeft w:val="1166"/>
          <w:marRight w:val="0"/>
          <w:marTop w:val="115"/>
          <w:marBottom w:val="0"/>
          <w:divBdr>
            <w:top w:val="none" w:sz="0" w:space="0" w:color="auto"/>
            <w:left w:val="none" w:sz="0" w:space="0" w:color="auto"/>
            <w:bottom w:val="none" w:sz="0" w:space="0" w:color="auto"/>
            <w:right w:val="none" w:sz="0" w:space="0" w:color="auto"/>
          </w:divBdr>
        </w:div>
        <w:div w:id="1500727025">
          <w:marLeft w:val="533"/>
          <w:marRight w:val="0"/>
          <w:marTop w:val="115"/>
          <w:marBottom w:val="0"/>
          <w:divBdr>
            <w:top w:val="none" w:sz="0" w:space="0" w:color="auto"/>
            <w:left w:val="none" w:sz="0" w:space="0" w:color="auto"/>
            <w:bottom w:val="none" w:sz="0" w:space="0" w:color="auto"/>
            <w:right w:val="none" w:sz="0" w:space="0" w:color="auto"/>
          </w:divBdr>
        </w:div>
        <w:div w:id="1807703290">
          <w:marLeft w:val="533"/>
          <w:marRight w:val="0"/>
          <w:marTop w:val="115"/>
          <w:marBottom w:val="0"/>
          <w:divBdr>
            <w:top w:val="none" w:sz="0" w:space="0" w:color="auto"/>
            <w:left w:val="none" w:sz="0" w:space="0" w:color="auto"/>
            <w:bottom w:val="none" w:sz="0" w:space="0" w:color="auto"/>
            <w:right w:val="none" w:sz="0" w:space="0" w:color="auto"/>
          </w:divBdr>
        </w:div>
        <w:div w:id="1744600274">
          <w:marLeft w:val="533"/>
          <w:marRight w:val="0"/>
          <w:marTop w:val="115"/>
          <w:marBottom w:val="0"/>
          <w:divBdr>
            <w:top w:val="none" w:sz="0" w:space="0" w:color="auto"/>
            <w:left w:val="none" w:sz="0" w:space="0" w:color="auto"/>
            <w:bottom w:val="none" w:sz="0" w:space="0" w:color="auto"/>
            <w:right w:val="none" w:sz="0" w:space="0" w:color="auto"/>
          </w:divBdr>
        </w:div>
        <w:div w:id="560335840">
          <w:marLeft w:val="533"/>
          <w:marRight w:val="0"/>
          <w:marTop w:val="115"/>
          <w:marBottom w:val="0"/>
          <w:divBdr>
            <w:top w:val="none" w:sz="0" w:space="0" w:color="auto"/>
            <w:left w:val="none" w:sz="0" w:space="0" w:color="auto"/>
            <w:bottom w:val="none" w:sz="0" w:space="0" w:color="auto"/>
            <w:right w:val="none" w:sz="0" w:space="0" w:color="auto"/>
          </w:divBdr>
        </w:div>
        <w:div w:id="1490445115">
          <w:marLeft w:val="533"/>
          <w:marRight w:val="0"/>
          <w:marTop w:val="115"/>
          <w:marBottom w:val="0"/>
          <w:divBdr>
            <w:top w:val="none" w:sz="0" w:space="0" w:color="auto"/>
            <w:left w:val="none" w:sz="0" w:space="0" w:color="auto"/>
            <w:bottom w:val="none" w:sz="0" w:space="0" w:color="auto"/>
            <w:right w:val="none" w:sz="0" w:space="0" w:color="auto"/>
          </w:divBdr>
        </w:div>
        <w:div w:id="1027877166">
          <w:marLeft w:val="533"/>
          <w:marRight w:val="0"/>
          <w:marTop w:val="115"/>
          <w:marBottom w:val="0"/>
          <w:divBdr>
            <w:top w:val="none" w:sz="0" w:space="0" w:color="auto"/>
            <w:left w:val="none" w:sz="0" w:space="0" w:color="auto"/>
            <w:bottom w:val="none" w:sz="0" w:space="0" w:color="auto"/>
            <w:right w:val="none" w:sz="0" w:space="0" w:color="auto"/>
          </w:divBdr>
        </w:div>
        <w:div w:id="973485098">
          <w:marLeft w:val="533"/>
          <w:marRight w:val="0"/>
          <w:marTop w:val="115"/>
          <w:marBottom w:val="0"/>
          <w:divBdr>
            <w:top w:val="none" w:sz="0" w:space="0" w:color="auto"/>
            <w:left w:val="none" w:sz="0" w:space="0" w:color="auto"/>
            <w:bottom w:val="none" w:sz="0" w:space="0" w:color="auto"/>
            <w:right w:val="none" w:sz="0" w:space="0" w:color="auto"/>
          </w:divBdr>
        </w:div>
        <w:div w:id="1355113888">
          <w:marLeft w:val="533"/>
          <w:marRight w:val="0"/>
          <w:marTop w:val="115"/>
          <w:marBottom w:val="0"/>
          <w:divBdr>
            <w:top w:val="none" w:sz="0" w:space="0" w:color="auto"/>
            <w:left w:val="none" w:sz="0" w:space="0" w:color="auto"/>
            <w:bottom w:val="none" w:sz="0" w:space="0" w:color="auto"/>
            <w:right w:val="none" w:sz="0" w:space="0" w:color="auto"/>
          </w:divBdr>
        </w:div>
        <w:div w:id="1780444761">
          <w:marLeft w:val="533"/>
          <w:marRight w:val="0"/>
          <w:marTop w:val="115"/>
          <w:marBottom w:val="0"/>
          <w:divBdr>
            <w:top w:val="none" w:sz="0" w:space="0" w:color="auto"/>
            <w:left w:val="none" w:sz="0" w:space="0" w:color="auto"/>
            <w:bottom w:val="none" w:sz="0" w:space="0" w:color="auto"/>
            <w:right w:val="none" w:sz="0" w:space="0" w:color="auto"/>
          </w:divBdr>
        </w:div>
        <w:div w:id="434443283">
          <w:marLeft w:val="1166"/>
          <w:marRight w:val="0"/>
          <w:marTop w:val="115"/>
          <w:marBottom w:val="0"/>
          <w:divBdr>
            <w:top w:val="none" w:sz="0" w:space="0" w:color="auto"/>
            <w:left w:val="none" w:sz="0" w:space="0" w:color="auto"/>
            <w:bottom w:val="none" w:sz="0" w:space="0" w:color="auto"/>
            <w:right w:val="none" w:sz="0" w:space="0" w:color="auto"/>
          </w:divBdr>
        </w:div>
        <w:div w:id="1690637701">
          <w:marLeft w:val="1166"/>
          <w:marRight w:val="0"/>
          <w:marTop w:val="115"/>
          <w:marBottom w:val="0"/>
          <w:divBdr>
            <w:top w:val="none" w:sz="0" w:space="0" w:color="auto"/>
            <w:left w:val="none" w:sz="0" w:space="0" w:color="auto"/>
            <w:bottom w:val="none" w:sz="0" w:space="0" w:color="auto"/>
            <w:right w:val="none" w:sz="0" w:space="0" w:color="auto"/>
          </w:divBdr>
        </w:div>
        <w:div w:id="929311722">
          <w:marLeft w:val="533"/>
          <w:marRight w:val="0"/>
          <w:marTop w:val="115"/>
          <w:marBottom w:val="0"/>
          <w:divBdr>
            <w:top w:val="none" w:sz="0" w:space="0" w:color="auto"/>
            <w:left w:val="none" w:sz="0" w:space="0" w:color="auto"/>
            <w:bottom w:val="none" w:sz="0" w:space="0" w:color="auto"/>
            <w:right w:val="none" w:sz="0" w:space="0" w:color="auto"/>
          </w:divBdr>
        </w:div>
        <w:div w:id="1911309299">
          <w:marLeft w:val="533"/>
          <w:marRight w:val="0"/>
          <w:marTop w:val="115"/>
          <w:marBottom w:val="0"/>
          <w:divBdr>
            <w:top w:val="none" w:sz="0" w:space="0" w:color="auto"/>
            <w:left w:val="none" w:sz="0" w:space="0" w:color="auto"/>
            <w:bottom w:val="none" w:sz="0" w:space="0" w:color="auto"/>
            <w:right w:val="none" w:sz="0" w:space="0" w:color="auto"/>
          </w:divBdr>
        </w:div>
        <w:div w:id="1936281426">
          <w:marLeft w:val="533"/>
          <w:marRight w:val="0"/>
          <w:marTop w:val="115"/>
          <w:marBottom w:val="0"/>
          <w:divBdr>
            <w:top w:val="none" w:sz="0" w:space="0" w:color="auto"/>
            <w:left w:val="none" w:sz="0" w:space="0" w:color="auto"/>
            <w:bottom w:val="none" w:sz="0" w:space="0" w:color="auto"/>
            <w:right w:val="none" w:sz="0" w:space="0" w:color="auto"/>
          </w:divBdr>
        </w:div>
        <w:div w:id="2116778821">
          <w:marLeft w:val="533"/>
          <w:marRight w:val="0"/>
          <w:marTop w:val="115"/>
          <w:marBottom w:val="0"/>
          <w:divBdr>
            <w:top w:val="none" w:sz="0" w:space="0" w:color="auto"/>
            <w:left w:val="none" w:sz="0" w:space="0" w:color="auto"/>
            <w:bottom w:val="none" w:sz="0" w:space="0" w:color="auto"/>
            <w:right w:val="none" w:sz="0" w:space="0" w:color="auto"/>
          </w:divBdr>
        </w:div>
        <w:div w:id="1523470477">
          <w:marLeft w:val="533"/>
          <w:marRight w:val="0"/>
          <w:marTop w:val="115"/>
          <w:marBottom w:val="0"/>
          <w:divBdr>
            <w:top w:val="none" w:sz="0" w:space="0" w:color="auto"/>
            <w:left w:val="none" w:sz="0" w:space="0" w:color="auto"/>
            <w:bottom w:val="none" w:sz="0" w:space="0" w:color="auto"/>
            <w:right w:val="none" w:sz="0" w:space="0" w:color="auto"/>
          </w:divBdr>
        </w:div>
        <w:div w:id="1593080148">
          <w:marLeft w:val="533"/>
          <w:marRight w:val="0"/>
          <w:marTop w:val="115"/>
          <w:marBottom w:val="0"/>
          <w:divBdr>
            <w:top w:val="none" w:sz="0" w:space="0" w:color="auto"/>
            <w:left w:val="none" w:sz="0" w:space="0" w:color="auto"/>
            <w:bottom w:val="none" w:sz="0" w:space="0" w:color="auto"/>
            <w:right w:val="none" w:sz="0" w:space="0" w:color="auto"/>
          </w:divBdr>
        </w:div>
        <w:div w:id="676931597">
          <w:marLeft w:val="533"/>
          <w:marRight w:val="0"/>
          <w:marTop w:val="115"/>
          <w:marBottom w:val="0"/>
          <w:divBdr>
            <w:top w:val="none" w:sz="0" w:space="0" w:color="auto"/>
            <w:left w:val="none" w:sz="0" w:space="0" w:color="auto"/>
            <w:bottom w:val="none" w:sz="0" w:space="0" w:color="auto"/>
            <w:right w:val="none" w:sz="0" w:space="0" w:color="auto"/>
          </w:divBdr>
        </w:div>
        <w:div w:id="478425764">
          <w:marLeft w:val="533"/>
          <w:marRight w:val="0"/>
          <w:marTop w:val="149"/>
          <w:marBottom w:val="0"/>
          <w:divBdr>
            <w:top w:val="none" w:sz="0" w:space="0" w:color="auto"/>
            <w:left w:val="none" w:sz="0" w:space="0" w:color="auto"/>
            <w:bottom w:val="none" w:sz="0" w:space="0" w:color="auto"/>
            <w:right w:val="none" w:sz="0" w:space="0" w:color="auto"/>
          </w:divBdr>
        </w:div>
        <w:div w:id="2125076871">
          <w:marLeft w:val="533"/>
          <w:marRight w:val="0"/>
          <w:marTop w:val="115"/>
          <w:marBottom w:val="0"/>
          <w:divBdr>
            <w:top w:val="none" w:sz="0" w:space="0" w:color="auto"/>
            <w:left w:val="none" w:sz="0" w:space="0" w:color="auto"/>
            <w:bottom w:val="none" w:sz="0" w:space="0" w:color="auto"/>
            <w:right w:val="none" w:sz="0" w:space="0" w:color="auto"/>
          </w:divBdr>
        </w:div>
        <w:div w:id="1580868516">
          <w:marLeft w:val="533"/>
          <w:marRight w:val="0"/>
          <w:marTop w:val="115"/>
          <w:marBottom w:val="0"/>
          <w:divBdr>
            <w:top w:val="none" w:sz="0" w:space="0" w:color="auto"/>
            <w:left w:val="none" w:sz="0" w:space="0" w:color="auto"/>
            <w:bottom w:val="none" w:sz="0" w:space="0" w:color="auto"/>
            <w:right w:val="none" w:sz="0" w:space="0" w:color="auto"/>
          </w:divBdr>
        </w:div>
        <w:div w:id="908462948">
          <w:marLeft w:val="533"/>
          <w:marRight w:val="0"/>
          <w:marTop w:val="115"/>
          <w:marBottom w:val="0"/>
          <w:divBdr>
            <w:top w:val="none" w:sz="0" w:space="0" w:color="auto"/>
            <w:left w:val="none" w:sz="0" w:space="0" w:color="auto"/>
            <w:bottom w:val="none" w:sz="0" w:space="0" w:color="auto"/>
            <w:right w:val="none" w:sz="0" w:space="0" w:color="auto"/>
          </w:divBdr>
        </w:div>
        <w:div w:id="1620140831">
          <w:marLeft w:val="533"/>
          <w:marRight w:val="0"/>
          <w:marTop w:val="115"/>
          <w:marBottom w:val="0"/>
          <w:divBdr>
            <w:top w:val="none" w:sz="0" w:space="0" w:color="auto"/>
            <w:left w:val="none" w:sz="0" w:space="0" w:color="auto"/>
            <w:bottom w:val="none" w:sz="0" w:space="0" w:color="auto"/>
            <w:right w:val="none" w:sz="0" w:space="0" w:color="auto"/>
          </w:divBdr>
        </w:div>
        <w:div w:id="593904117">
          <w:marLeft w:val="533"/>
          <w:marRight w:val="0"/>
          <w:marTop w:val="115"/>
          <w:marBottom w:val="0"/>
          <w:divBdr>
            <w:top w:val="none" w:sz="0" w:space="0" w:color="auto"/>
            <w:left w:val="none" w:sz="0" w:space="0" w:color="auto"/>
            <w:bottom w:val="none" w:sz="0" w:space="0" w:color="auto"/>
            <w:right w:val="none" w:sz="0" w:space="0" w:color="auto"/>
          </w:divBdr>
        </w:div>
        <w:div w:id="1393113327">
          <w:marLeft w:val="533"/>
          <w:marRight w:val="0"/>
          <w:marTop w:val="125"/>
          <w:marBottom w:val="0"/>
          <w:divBdr>
            <w:top w:val="none" w:sz="0" w:space="0" w:color="auto"/>
            <w:left w:val="none" w:sz="0" w:space="0" w:color="auto"/>
            <w:bottom w:val="none" w:sz="0" w:space="0" w:color="auto"/>
            <w:right w:val="none" w:sz="0" w:space="0" w:color="auto"/>
          </w:divBdr>
        </w:div>
        <w:div w:id="1557936685">
          <w:marLeft w:val="533"/>
          <w:marRight w:val="0"/>
          <w:marTop w:val="115"/>
          <w:marBottom w:val="0"/>
          <w:divBdr>
            <w:top w:val="none" w:sz="0" w:space="0" w:color="auto"/>
            <w:left w:val="none" w:sz="0" w:space="0" w:color="auto"/>
            <w:bottom w:val="none" w:sz="0" w:space="0" w:color="auto"/>
            <w:right w:val="none" w:sz="0" w:space="0" w:color="auto"/>
          </w:divBdr>
        </w:div>
        <w:div w:id="385223219">
          <w:marLeft w:val="533"/>
          <w:marRight w:val="0"/>
          <w:marTop w:val="134"/>
          <w:marBottom w:val="0"/>
          <w:divBdr>
            <w:top w:val="none" w:sz="0" w:space="0" w:color="auto"/>
            <w:left w:val="none" w:sz="0" w:space="0" w:color="auto"/>
            <w:bottom w:val="none" w:sz="0" w:space="0" w:color="auto"/>
            <w:right w:val="none" w:sz="0" w:space="0" w:color="auto"/>
          </w:divBdr>
        </w:div>
        <w:div w:id="413473637">
          <w:marLeft w:val="533"/>
          <w:marRight w:val="0"/>
          <w:marTop w:val="134"/>
          <w:marBottom w:val="0"/>
          <w:divBdr>
            <w:top w:val="none" w:sz="0" w:space="0" w:color="auto"/>
            <w:left w:val="none" w:sz="0" w:space="0" w:color="auto"/>
            <w:bottom w:val="none" w:sz="0" w:space="0" w:color="auto"/>
            <w:right w:val="none" w:sz="0" w:space="0" w:color="auto"/>
          </w:divBdr>
        </w:div>
        <w:div w:id="1801605221">
          <w:marLeft w:val="533"/>
          <w:marRight w:val="0"/>
          <w:marTop w:val="134"/>
          <w:marBottom w:val="0"/>
          <w:divBdr>
            <w:top w:val="none" w:sz="0" w:space="0" w:color="auto"/>
            <w:left w:val="none" w:sz="0" w:space="0" w:color="auto"/>
            <w:bottom w:val="none" w:sz="0" w:space="0" w:color="auto"/>
            <w:right w:val="none" w:sz="0" w:space="0" w:color="auto"/>
          </w:divBdr>
        </w:div>
        <w:div w:id="302858710">
          <w:marLeft w:val="533"/>
          <w:marRight w:val="0"/>
          <w:marTop w:val="115"/>
          <w:marBottom w:val="0"/>
          <w:divBdr>
            <w:top w:val="none" w:sz="0" w:space="0" w:color="auto"/>
            <w:left w:val="none" w:sz="0" w:space="0" w:color="auto"/>
            <w:bottom w:val="none" w:sz="0" w:space="0" w:color="auto"/>
            <w:right w:val="none" w:sz="0" w:space="0" w:color="auto"/>
          </w:divBdr>
        </w:div>
        <w:div w:id="1770736797">
          <w:marLeft w:val="533"/>
          <w:marRight w:val="0"/>
          <w:marTop w:val="134"/>
          <w:marBottom w:val="0"/>
          <w:divBdr>
            <w:top w:val="none" w:sz="0" w:space="0" w:color="auto"/>
            <w:left w:val="none" w:sz="0" w:space="0" w:color="auto"/>
            <w:bottom w:val="none" w:sz="0" w:space="0" w:color="auto"/>
            <w:right w:val="none" w:sz="0" w:space="0" w:color="auto"/>
          </w:divBdr>
        </w:div>
        <w:div w:id="1527714994">
          <w:marLeft w:val="533"/>
          <w:marRight w:val="0"/>
          <w:marTop w:val="115"/>
          <w:marBottom w:val="0"/>
          <w:divBdr>
            <w:top w:val="none" w:sz="0" w:space="0" w:color="auto"/>
            <w:left w:val="none" w:sz="0" w:space="0" w:color="auto"/>
            <w:bottom w:val="none" w:sz="0" w:space="0" w:color="auto"/>
            <w:right w:val="none" w:sz="0" w:space="0" w:color="auto"/>
          </w:divBdr>
        </w:div>
        <w:div w:id="928738997">
          <w:marLeft w:val="533"/>
          <w:marRight w:val="0"/>
          <w:marTop w:val="115"/>
          <w:marBottom w:val="0"/>
          <w:divBdr>
            <w:top w:val="none" w:sz="0" w:space="0" w:color="auto"/>
            <w:left w:val="none" w:sz="0" w:space="0" w:color="auto"/>
            <w:bottom w:val="none" w:sz="0" w:space="0" w:color="auto"/>
            <w:right w:val="none" w:sz="0" w:space="0" w:color="auto"/>
          </w:divBdr>
        </w:div>
        <w:div w:id="39788839">
          <w:marLeft w:val="533"/>
          <w:marRight w:val="0"/>
          <w:marTop w:val="115"/>
          <w:marBottom w:val="0"/>
          <w:divBdr>
            <w:top w:val="none" w:sz="0" w:space="0" w:color="auto"/>
            <w:left w:val="none" w:sz="0" w:space="0" w:color="auto"/>
            <w:bottom w:val="none" w:sz="0" w:space="0" w:color="auto"/>
            <w:right w:val="none" w:sz="0" w:space="0" w:color="auto"/>
          </w:divBdr>
        </w:div>
        <w:div w:id="856967533">
          <w:marLeft w:val="533"/>
          <w:marRight w:val="0"/>
          <w:marTop w:val="115"/>
          <w:marBottom w:val="0"/>
          <w:divBdr>
            <w:top w:val="none" w:sz="0" w:space="0" w:color="auto"/>
            <w:left w:val="none" w:sz="0" w:space="0" w:color="auto"/>
            <w:bottom w:val="none" w:sz="0" w:space="0" w:color="auto"/>
            <w:right w:val="none" w:sz="0" w:space="0" w:color="auto"/>
          </w:divBdr>
        </w:div>
        <w:div w:id="1939824081">
          <w:marLeft w:val="533"/>
          <w:marRight w:val="0"/>
          <w:marTop w:val="173"/>
          <w:marBottom w:val="0"/>
          <w:divBdr>
            <w:top w:val="none" w:sz="0" w:space="0" w:color="auto"/>
            <w:left w:val="none" w:sz="0" w:space="0" w:color="auto"/>
            <w:bottom w:val="none" w:sz="0" w:space="0" w:color="auto"/>
            <w:right w:val="none" w:sz="0" w:space="0" w:color="auto"/>
          </w:divBdr>
        </w:div>
        <w:div w:id="1083916659">
          <w:marLeft w:val="1166"/>
          <w:marRight w:val="0"/>
          <w:marTop w:val="115"/>
          <w:marBottom w:val="0"/>
          <w:divBdr>
            <w:top w:val="none" w:sz="0" w:space="0" w:color="auto"/>
            <w:left w:val="none" w:sz="0" w:space="0" w:color="auto"/>
            <w:bottom w:val="none" w:sz="0" w:space="0" w:color="auto"/>
            <w:right w:val="none" w:sz="0" w:space="0" w:color="auto"/>
          </w:divBdr>
        </w:div>
        <w:div w:id="983510321">
          <w:marLeft w:val="1800"/>
          <w:marRight w:val="0"/>
          <w:marTop w:val="115"/>
          <w:marBottom w:val="0"/>
          <w:divBdr>
            <w:top w:val="none" w:sz="0" w:space="0" w:color="auto"/>
            <w:left w:val="none" w:sz="0" w:space="0" w:color="auto"/>
            <w:bottom w:val="none" w:sz="0" w:space="0" w:color="auto"/>
            <w:right w:val="none" w:sz="0" w:space="0" w:color="auto"/>
          </w:divBdr>
        </w:div>
        <w:div w:id="525094454">
          <w:marLeft w:val="1800"/>
          <w:marRight w:val="0"/>
          <w:marTop w:val="115"/>
          <w:marBottom w:val="0"/>
          <w:divBdr>
            <w:top w:val="none" w:sz="0" w:space="0" w:color="auto"/>
            <w:left w:val="none" w:sz="0" w:space="0" w:color="auto"/>
            <w:bottom w:val="none" w:sz="0" w:space="0" w:color="auto"/>
            <w:right w:val="none" w:sz="0" w:space="0" w:color="auto"/>
          </w:divBdr>
        </w:div>
        <w:div w:id="808400764">
          <w:marLeft w:val="1166"/>
          <w:marRight w:val="0"/>
          <w:marTop w:val="115"/>
          <w:marBottom w:val="0"/>
          <w:divBdr>
            <w:top w:val="none" w:sz="0" w:space="0" w:color="auto"/>
            <w:left w:val="none" w:sz="0" w:space="0" w:color="auto"/>
            <w:bottom w:val="none" w:sz="0" w:space="0" w:color="auto"/>
            <w:right w:val="none" w:sz="0" w:space="0" w:color="auto"/>
          </w:divBdr>
        </w:div>
        <w:div w:id="1890604976">
          <w:marLeft w:val="1166"/>
          <w:marRight w:val="0"/>
          <w:marTop w:val="115"/>
          <w:marBottom w:val="0"/>
          <w:divBdr>
            <w:top w:val="none" w:sz="0" w:space="0" w:color="auto"/>
            <w:left w:val="none" w:sz="0" w:space="0" w:color="auto"/>
            <w:bottom w:val="none" w:sz="0" w:space="0" w:color="auto"/>
            <w:right w:val="none" w:sz="0" w:space="0" w:color="auto"/>
          </w:divBdr>
        </w:div>
        <w:div w:id="1420910437">
          <w:marLeft w:val="533"/>
          <w:marRight w:val="0"/>
          <w:marTop w:val="149"/>
          <w:marBottom w:val="0"/>
          <w:divBdr>
            <w:top w:val="none" w:sz="0" w:space="0" w:color="auto"/>
            <w:left w:val="none" w:sz="0" w:space="0" w:color="auto"/>
            <w:bottom w:val="none" w:sz="0" w:space="0" w:color="auto"/>
            <w:right w:val="none" w:sz="0" w:space="0" w:color="auto"/>
          </w:divBdr>
        </w:div>
        <w:div w:id="159129077">
          <w:marLeft w:val="533"/>
          <w:marRight w:val="0"/>
          <w:marTop w:val="173"/>
          <w:marBottom w:val="0"/>
          <w:divBdr>
            <w:top w:val="none" w:sz="0" w:space="0" w:color="auto"/>
            <w:left w:val="none" w:sz="0" w:space="0" w:color="auto"/>
            <w:bottom w:val="none" w:sz="0" w:space="0" w:color="auto"/>
            <w:right w:val="none" w:sz="0" w:space="0" w:color="auto"/>
          </w:divBdr>
        </w:div>
        <w:div w:id="726031595">
          <w:marLeft w:val="1166"/>
          <w:marRight w:val="0"/>
          <w:marTop w:val="115"/>
          <w:marBottom w:val="0"/>
          <w:divBdr>
            <w:top w:val="none" w:sz="0" w:space="0" w:color="auto"/>
            <w:left w:val="none" w:sz="0" w:space="0" w:color="auto"/>
            <w:bottom w:val="none" w:sz="0" w:space="0" w:color="auto"/>
            <w:right w:val="none" w:sz="0" w:space="0" w:color="auto"/>
          </w:divBdr>
        </w:div>
        <w:div w:id="1861628193">
          <w:marLeft w:val="1166"/>
          <w:marRight w:val="0"/>
          <w:marTop w:val="115"/>
          <w:marBottom w:val="0"/>
          <w:divBdr>
            <w:top w:val="none" w:sz="0" w:space="0" w:color="auto"/>
            <w:left w:val="none" w:sz="0" w:space="0" w:color="auto"/>
            <w:bottom w:val="none" w:sz="0" w:space="0" w:color="auto"/>
            <w:right w:val="none" w:sz="0" w:space="0" w:color="auto"/>
          </w:divBdr>
        </w:div>
        <w:div w:id="662584417">
          <w:marLeft w:val="1166"/>
          <w:marRight w:val="0"/>
          <w:marTop w:val="115"/>
          <w:marBottom w:val="0"/>
          <w:divBdr>
            <w:top w:val="none" w:sz="0" w:space="0" w:color="auto"/>
            <w:left w:val="none" w:sz="0" w:space="0" w:color="auto"/>
            <w:bottom w:val="none" w:sz="0" w:space="0" w:color="auto"/>
            <w:right w:val="none" w:sz="0" w:space="0" w:color="auto"/>
          </w:divBdr>
        </w:div>
        <w:div w:id="1567641706">
          <w:marLeft w:val="1166"/>
          <w:marRight w:val="0"/>
          <w:marTop w:val="115"/>
          <w:marBottom w:val="0"/>
          <w:divBdr>
            <w:top w:val="none" w:sz="0" w:space="0" w:color="auto"/>
            <w:left w:val="none" w:sz="0" w:space="0" w:color="auto"/>
            <w:bottom w:val="none" w:sz="0" w:space="0" w:color="auto"/>
            <w:right w:val="none" w:sz="0" w:space="0" w:color="auto"/>
          </w:divBdr>
        </w:div>
        <w:div w:id="1244143556">
          <w:marLeft w:val="1166"/>
          <w:marRight w:val="0"/>
          <w:marTop w:val="115"/>
          <w:marBottom w:val="0"/>
          <w:divBdr>
            <w:top w:val="none" w:sz="0" w:space="0" w:color="auto"/>
            <w:left w:val="none" w:sz="0" w:space="0" w:color="auto"/>
            <w:bottom w:val="none" w:sz="0" w:space="0" w:color="auto"/>
            <w:right w:val="none" w:sz="0" w:space="0" w:color="auto"/>
          </w:divBdr>
        </w:div>
        <w:div w:id="1152941903">
          <w:marLeft w:val="1166"/>
          <w:marRight w:val="0"/>
          <w:marTop w:val="115"/>
          <w:marBottom w:val="0"/>
          <w:divBdr>
            <w:top w:val="none" w:sz="0" w:space="0" w:color="auto"/>
            <w:left w:val="none" w:sz="0" w:space="0" w:color="auto"/>
            <w:bottom w:val="none" w:sz="0" w:space="0" w:color="auto"/>
            <w:right w:val="none" w:sz="0" w:space="0" w:color="auto"/>
          </w:divBdr>
        </w:div>
        <w:div w:id="2082866862">
          <w:marLeft w:val="533"/>
          <w:marRight w:val="0"/>
          <w:marTop w:val="173"/>
          <w:marBottom w:val="0"/>
          <w:divBdr>
            <w:top w:val="none" w:sz="0" w:space="0" w:color="auto"/>
            <w:left w:val="none" w:sz="0" w:space="0" w:color="auto"/>
            <w:bottom w:val="none" w:sz="0" w:space="0" w:color="auto"/>
            <w:right w:val="none" w:sz="0" w:space="0" w:color="auto"/>
          </w:divBdr>
        </w:div>
        <w:div w:id="1948349538">
          <w:marLeft w:val="1166"/>
          <w:marRight w:val="0"/>
          <w:marTop w:val="115"/>
          <w:marBottom w:val="0"/>
          <w:divBdr>
            <w:top w:val="none" w:sz="0" w:space="0" w:color="auto"/>
            <w:left w:val="none" w:sz="0" w:space="0" w:color="auto"/>
            <w:bottom w:val="none" w:sz="0" w:space="0" w:color="auto"/>
            <w:right w:val="none" w:sz="0" w:space="0" w:color="auto"/>
          </w:divBdr>
        </w:div>
        <w:div w:id="1101073269">
          <w:marLeft w:val="1166"/>
          <w:marRight w:val="0"/>
          <w:marTop w:val="115"/>
          <w:marBottom w:val="0"/>
          <w:divBdr>
            <w:top w:val="none" w:sz="0" w:space="0" w:color="auto"/>
            <w:left w:val="none" w:sz="0" w:space="0" w:color="auto"/>
            <w:bottom w:val="none" w:sz="0" w:space="0" w:color="auto"/>
            <w:right w:val="none" w:sz="0" w:space="0" w:color="auto"/>
          </w:divBdr>
        </w:div>
        <w:div w:id="683703011">
          <w:marLeft w:val="1166"/>
          <w:marRight w:val="0"/>
          <w:marTop w:val="115"/>
          <w:marBottom w:val="0"/>
          <w:divBdr>
            <w:top w:val="none" w:sz="0" w:space="0" w:color="auto"/>
            <w:left w:val="none" w:sz="0" w:space="0" w:color="auto"/>
            <w:bottom w:val="none" w:sz="0" w:space="0" w:color="auto"/>
            <w:right w:val="none" w:sz="0" w:space="0" w:color="auto"/>
          </w:divBdr>
        </w:div>
        <w:div w:id="1484548162">
          <w:marLeft w:val="1166"/>
          <w:marRight w:val="0"/>
          <w:marTop w:val="115"/>
          <w:marBottom w:val="0"/>
          <w:divBdr>
            <w:top w:val="none" w:sz="0" w:space="0" w:color="auto"/>
            <w:left w:val="none" w:sz="0" w:space="0" w:color="auto"/>
            <w:bottom w:val="none" w:sz="0" w:space="0" w:color="auto"/>
            <w:right w:val="none" w:sz="0" w:space="0" w:color="auto"/>
          </w:divBdr>
        </w:div>
        <w:div w:id="724334158">
          <w:marLeft w:val="533"/>
          <w:marRight w:val="0"/>
          <w:marTop w:val="173"/>
          <w:marBottom w:val="0"/>
          <w:divBdr>
            <w:top w:val="none" w:sz="0" w:space="0" w:color="auto"/>
            <w:left w:val="none" w:sz="0" w:space="0" w:color="auto"/>
            <w:bottom w:val="none" w:sz="0" w:space="0" w:color="auto"/>
            <w:right w:val="none" w:sz="0" w:space="0" w:color="auto"/>
          </w:divBdr>
        </w:div>
        <w:div w:id="1313217603">
          <w:marLeft w:val="1166"/>
          <w:marRight w:val="0"/>
          <w:marTop w:val="115"/>
          <w:marBottom w:val="0"/>
          <w:divBdr>
            <w:top w:val="none" w:sz="0" w:space="0" w:color="auto"/>
            <w:left w:val="none" w:sz="0" w:space="0" w:color="auto"/>
            <w:bottom w:val="none" w:sz="0" w:space="0" w:color="auto"/>
            <w:right w:val="none" w:sz="0" w:space="0" w:color="auto"/>
          </w:divBdr>
        </w:div>
        <w:div w:id="1960531263">
          <w:marLeft w:val="1166"/>
          <w:marRight w:val="0"/>
          <w:marTop w:val="115"/>
          <w:marBottom w:val="0"/>
          <w:divBdr>
            <w:top w:val="none" w:sz="0" w:space="0" w:color="auto"/>
            <w:left w:val="none" w:sz="0" w:space="0" w:color="auto"/>
            <w:bottom w:val="none" w:sz="0" w:space="0" w:color="auto"/>
            <w:right w:val="none" w:sz="0" w:space="0" w:color="auto"/>
          </w:divBdr>
        </w:div>
        <w:div w:id="127863738">
          <w:marLeft w:val="1166"/>
          <w:marRight w:val="0"/>
          <w:marTop w:val="115"/>
          <w:marBottom w:val="0"/>
          <w:divBdr>
            <w:top w:val="none" w:sz="0" w:space="0" w:color="auto"/>
            <w:left w:val="none" w:sz="0" w:space="0" w:color="auto"/>
            <w:bottom w:val="none" w:sz="0" w:space="0" w:color="auto"/>
            <w:right w:val="none" w:sz="0" w:space="0" w:color="auto"/>
          </w:divBdr>
        </w:div>
        <w:div w:id="1672755463">
          <w:marLeft w:val="1166"/>
          <w:marRight w:val="0"/>
          <w:marTop w:val="115"/>
          <w:marBottom w:val="0"/>
          <w:divBdr>
            <w:top w:val="none" w:sz="0" w:space="0" w:color="auto"/>
            <w:left w:val="none" w:sz="0" w:space="0" w:color="auto"/>
            <w:bottom w:val="none" w:sz="0" w:space="0" w:color="auto"/>
            <w:right w:val="none" w:sz="0" w:space="0" w:color="auto"/>
          </w:divBdr>
        </w:div>
        <w:div w:id="726681370">
          <w:marLeft w:val="1166"/>
          <w:marRight w:val="0"/>
          <w:marTop w:val="115"/>
          <w:marBottom w:val="0"/>
          <w:divBdr>
            <w:top w:val="none" w:sz="0" w:space="0" w:color="auto"/>
            <w:left w:val="none" w:sz="0" w:space="0" w:color="auto"/>
            <w:bottom w:val="none" w:sz="0" w:space="0" w:color="auto"/>
            <w:right w:val="none" w:sz="0" w:space="0" w:color="auto"/>
          </w:divBdr>
        </w:div>
        <w:div w:id="665085517">
          <w:marLeft w:val="1166"/>
          <w:marRight w:val="0"/>
          <w:marTop w:val="115"/>
          <w:marBottom w:val="0"/>
          <w:divBdr>
            <w:top w:val="none" w:sz="0" w:space="0" w:color="auto"/>
            <w:left w:val="none" w:sz="0" w:space="0" w:color="auto"/>
            <w:bottom w:val="none" w:sz="0" w:space="0" w:color="auto"/>
            <w:right w:val="none" w:sz="0" w:space="0" w:color="auto"/>
          </w:divBdr>
        </w:div>
        <w:div w:id="541986774">
          <w:marLeft w:val="533"/>
          <w:marRight w:val="0"/>
          <w:marTop w:val="115"/>
          <w:marBottom w:val="0"/>
          <w:divBdr>
            <w:top w:val="none" w:sz="0" w:space="0" w:color="auto"/>
            <w:left w:val="none" w:sz="0" w:space="0" w:color="auto"/>
            <w:bottom w:val="none" w:sz="0" w:space="0" w:color="auto"/>
            <w:right w:val="none" w:sz="0" w:space="0" w:color="auto"/>
          </w:divBdr>
        </w:div>
        <w:div w:id="67459344">
          <w:marLeft w:val="533"/>
          <w:marRight w:val="0"/>
          <w:marTop w:val="115"/>
          <w:marBottom w:val="0"/>
          <w:divBdr>
            <w:top w:val="none" w:sz="0" w:space="0" w:color="auto"/>
            <w:left w:val="none" w:sz="0" w:space="0" w:color="auto"/>
            <w:bottom w:val="none" w:sz="0" w:space="0" w:color="auto"/>
            <w:right w:val="none" w:sz="0" w:space="0" w:color="auto"/>
          </w:divBdr>
        </w:div>
        <w:div w:id="61801599">
          <w:marLeft w:val="533"/>
          <w:marRight w:val="0"/>
          <w:marTop w:val="115"/>
          <w:marBottom w:val="0"/>
          <w:divBdr>
            <w:top w:val="none" w:sz="0" w:space="0" w:color="auto"/>
            <w:left w:val="none" w:sz="0" w:space="0" w:color="auto"/>
            <w:bottom w:val="none" w:sz="0" w:space="0" w:color="auto"/>
            <w:right w:val="none" w:sz="0" w:space="0" w:color="auto"/>
          </w:divBdr>
        </w:div>
        <w:div w:id="853690197">
          <w:marLeft w:val="533"/>
          <w:marRight w:val="0"/>
          <w:marTop w:val="115"/>
          <w:marBottom w:val="0"/>
          <w:divBdr>
            <w:top w:val="none" w:sz="0" w:space="0" w:color="auto"/>
            <w:left w:val="none" w:sz="0" w:space="0" w:color="auto"/>
            <w:bottom w:val="none" w:sz="0" w:space="0" w:color="auto"/>
            <w:right w:val="none" w:sz="0" w:space="0" w:color="auto"/>
          </w:divBdr>
        </w:div>
        <w:div w:id="1830823884">
          <w:marLeft w:val="533"/>
          <w:marRight w:val="0"/>
          <w:marTop w:val="115"/>
          <w:marBottom w:val="0"/>
          <w:divBdr>
            <w:top w:val="none" w:sz="0" w:space="0" w:color="auto"/>
            <w:left w:val="none" w:sz="0" w:space="0" w:color="auto"/>
            <w:bottom w:val="none" w:sz="0" w:space="0" w:color="auto"/>
            <w:right w:val="none" w:sz="0" w:space="0" w:color="auto"/>
          </w:divBdr>
        </w:div>
        <w:div w:id="1803184417">
          <w:marLeft w:val="533"/>
          <w:marRight w:val="0"/>
          <w:marTop w:val="115"/>
          <w:marBottom w:val="0"/>
          <w:divBdr>
            <w:top w:val="none" w:sz="0" w:space="0" w:color="auto"/>
            <w:left w:val="none" w:sz="0" w:space="0" w:color="auto"/>
            <w:bottom w:val="none" w:sz="0" w:space="0" w:color="auto"/>
            <w:right w:val="none" w:sz="0" w:space="0" w:color="auto"/>
          </w:divBdr>
        </w:div>
        <w:div w:id="930509559">
          <w:marLeft w:val="533"/>
          <w:marRight w:val="0"/>
          <w:marTop w:val="115"/>
          <w:marBottom w:val="0"/>
          <w:divBdr>
            <w:top w:val="none" w:sz="0" w:space="0" w:color="auto"/>
            <w:left w:val="none" w:sz="0" w:space="0" w:color="auto"/>
            <w:bottom w:val="none" w:sz="0" w:space="0" w:color="auto"/>
            <w:right w:val="none" w:sz="0" w:space="0" w:color="auto"/>
          </w:divBdr>
        </w:div>
        <w:div w:id="397898596">
          <w:marLeft w:val="533"/>
          <w:marRight w:val="0"/>
          <w:marTop w:val="115"/>
          <w:marBottom w:val="0"/>
          <w:divBdr>
            <w:top w:val="none" w:sz="0" w:space="0" w:color="auto"/>
            <w:left w:val="none" w:sz="0" w:space="0" w:color="auto"/>
            <w:bottom w:val="none" w:sz="0" w:space="0" w:color="auto"/>
            <w:right w:val="none" w:sz="0" w:space="0" w:color="auto"/>
          </w:divBdr>
        </w:div>
        <w:div w:id="1553150814">
          <w:marLeft w:val="533"/>
          <w:marRight w:val="0"/>
          <w:marTop w:val="101"/>
          <w:marBottom w:val="0"/>
          <w:divBdr>
            <w:top w:val="none" w:sz="0" w:space="0" w:color="auto"/>
            <w:left w:val="none" w:sz="0" w:space="0" w:color="auto"/>
            <w:bottom w:val="none" w:sz="0" w:space="0" w:color="auto"/>
            <w:right w:val="none" w:sz="0" w:space="0" w:color="auto"/>
          </w:divBdr>
        </w:div>
        <w:div w:id="946621138">
          <w:marLeft w:val="533"/>
          <w:marRight w:val="0"/>
          <w:marTop w:val="101"/>
          <w:marBottom w:val="0"/>
          <w:divBdr>
            <w:top w:val="none" w:sz="0" w:space="0" w:color="auto"/>
            <w:left w:val="none" w:sz="0" w:space="0" w:color="auto"/>
            <w:bottom w:val="none" w:sz="0" w:space="0" w:color="auto"/>
            <w:right w:val="none" w:sz="0" w:space="0" w:color="auto"/>
          </w:divBdr>
        </w:div>
        <w:div w:id="2133742661">
          <w:marLeft w:val="533"/>
          <w:marRight w:val="0"/>
          <w:marTop w:val="101"/>
          <w:marBottom w:val="0"/>
          <w:divBdr>
            <w:top w:val="none" w:sz="0" w:space="0" w:color="auto"/>
            <w:left w:val="none" w:sz="0" w:space="0" w:color="auto"/>
            <w:bottom w:val="none" w:sz="0" w:space="0" w:color="auto"/>
            <w:right w:val="none" w:sz="0" w:space="0" w:color="auto"/>
          </w:divBdr>
        </w:div>
        <w:div w:id="1064916744">
          <w:marLeft w:val="533"/>
          <w:marRight w:val="0"/>
          <w:marTop w:val="101"/>
          <w:marBottom w:val="0"/>
          <w:divBdr>
            <w:top w:val="none" w:sz="0" w:space="0" w:color="auto"/>
            <w:left w:val="none" w:sz="0" w:space="0" w:color="auto"/>
            <w:bottom w:val="none" w:sz="0" w:space="0" w:color="auto"/>
            <w:right w:val="none" w:sz="0" w:space="0" w:color="auto"/>
          </w:divBdr>
        </w:div>
        <w:div w:id="1244335680">
          <w:marLeft w:val="1166"/>
          <w:marRight w:val="0"/>
          <w:marTop w:val="101"/>
          <w:marBottom w:val="0"/>
          <w:divBdr>
            <w:top w:val="none" w:sz="0" w:space="0" w:color="auto"/>
            <w:left w:val="none" w:sz="0" w:space="0" w:color="auto"/>
            <w:bottom w:val="none" w:sz="0" w:space="0" w:color="auto"/>
            <w:right w:val="none" w:sz="0" w:space="0" w:color="auto"/>
          </w:divBdr>
        </w:div>
        <w:div w:id="609896702">
          <w:marLeft w:val="1166"/>
          <w:marRight w:val="0"/>
          <w:marTop w:val="101"/>
          <w:marBottom w:val="0"/>
          <w:divBdr>
            <w:top w:val="none" w:sz="0" w:space="0" w:color="auto"/>
            <w:left w:val="none" w:sz="0" w:space="0" w:color="auto"/>
            <w:bottom w:val="none" w:sz="0" w:space="0" w:color="auto"/>
            <w:right w:val="none" w:sz="0" w:space="0" w:color="auto"/>
          </w:divBdr>
        </w:div>
        <w:div w:id="1355502369">
          <w:marLeft w:val="1166"/>
          <w:marRight w:val="0"/>
          <w:marTop w:val="101"/>
          <w:marBottom w:val="0"/>
          <w:divBdr>
            <w:top w:val="none" w:sz="0" w:space="0" w:color="auto"/>
            <w:left w:val="none" w:sz="0" w:space="0" w:color="auto"/>
            <w:bottom w:val="none" w:sz="0" w:space="0" w:color="auto"/>
            <w:right w:val="none" w:sz="0" w:space="0" w:color="auto"/>
          </w:divBdr>
        </w:div>
        <w:div w:id="777020056">
          <w:marLeft w:val="1166"/>
          <w:marRight w:val="0"/>
          <w:marTop w:val="101"/>
          <w:marBottom w:val="0"/>
          <w:divBdr>
            <w:top w:val="none" w:sz="0" w:space="0" w:color="auto"/>
            <w:left w:val="none" w:sz="0" w:space="0" w:color="auto"/>
            <w:bottom w:val="none" w:sz="0" w:space="0" w:color="auto"/>
            <w:right w:val="none" w:sz="0" w:space="0" w:color="auto"/>
          </w:divBdr>
        </w:div>
        <w:div w:id="638143999">
          <w:marLeft w:val="1166"/>
          <w:marRight w:val="0"/>
          <w:marTop w:val="101"/>
          <w:marBottom w:val="0"/>
          <w:divBdr>
            <w:top w:val="none" w:sz="0" w:space="0" w:color="auto"/>
            <w:left w:val="none" w:sz="0" w:space="0" w:color="auto"/>
            <w:bottom w:val="none" w:sz="0" w:space="0" w:color="auto"/>
            <w:right w:val="none" w:sz="0" w:space="0" w:color="auto"/>
          </w:divBdr>
        </w:div>
        <w:div w:id="1569724896">
          <w:marLeft w:val="533"/>
          <w:marRight w:val="0"/>
          <w:marTop w:val="115"/>
          <w:marBottom w:val="0"/>
          <w:divBdr>
            <w:top w:val="none" w:sz="0" w:space="0" w:color="auto"/>
            <w:left w:val="none" w:sz="0" w:space="0" w:color="auto"/>
            <w:bottom w:val="none" w:sz="0" w:space="0" w:color="auto"/>
            <w:right w:val="none" w:sz="0" w:space="0" w:color="auto"/>
          </w:divBdr>
        </w:div>
        <w:div w:id="549191740">
          <w:marLeft w:val="533"/>
          <w:marRight w:val="0"/>
          <w:marTop w:val="115"/>
          <w:marBottom w:val="0"/>
          <w:divBdr>
            <w:top w:val="none" w:sz="0" w:space="0" w:color="auto"/>
            <w:left w:val="none" w:sz="0" w:space="0" w:color="auto"/>
            <w:bottom w:val="none" w:sz="0" w:space="0" w:color="auto"/>
            <w:right w:val="none" w:sz="0" w:space="0" w:color="auto"/>
          </w:divBdr>
        </w:div>
        <w:div w:id="779689625">
          <w:marLeft w:val="1166"/>
          <w:marRight w:val="0"/>
          <w:marTop w:val="115"/>
          <w:marBottom w:val="0"/>
          <w:divBdr>
            <w:top w:val="none" w:sz="0" w:space="0" w:color="auto"/>
            <w:left w:val="none" w:sz="0" w:space="0" w:color="auto"/>
            <w:bottom w:val="none" w:sz="0" w:space="0" w:color="auto"/>
            <w:right w:val="none" w:sz="0" w:space="0" w:color="auto"/>
          </w:divBdr>
        </w:div>
        <w:div w:id="77216601">
          <w:marLeft w:val="1166"/>
          <w:marRight w:val="0"/>
          <w:marTop w:val="115"/>
          <w:marBottom w:val="0"/>
          <w:divBdr>
            <w:top w:val="none" w:sz="0" w:space="0" w:color="auto"/>
            <w:left w:val="none" w:sz="0" w:space="0" w:color="auto"/>
            <w:bottom w:val="none" w:sz="0" w:space="0" w:color="auto"/>
            <w:right w:val="none" w:sz="0" w:space="0" w:color="auto"/>
          </w:divBdr>
        </w:div>
        <w:div w:id="2000764922">
          <w:marLeft w:val="1166"/>
          <w:marRight w:val="0"/>
          <w:marTop w:val="115"/>
          <w:marBottom w:val="0"/>
          <w:divBdr>
            <w:top w:val="none" w:sz="0" w:space="0" w:color="auto"/>
            <w:left w:val="none" w:sz="0" w:space="0" w:color="auto"/>
            <w:bottom w:val="none" w:sz="0" w:space="0" w:color="auto"/>
            <w:right w:val="none" w:sz="0" w:space="0" w:color="auto"/>
          </w:divBdr>
        </w:div>
        <w:div w:id="1574927120">
          <w:marLeft w:val="533"/>
          <w:marRight w:val="0"/>
          <w:marTop w:val="115"/>
          <w:marBottom w:val="0"/>
          <w:divBdr>
            <w:top w:val="none" w:sz="0" w:space="0" w:color="auto"/>
            <w:left w:val="none" w:sz="0" w:space="0" w:color="auto"/>
            <w:bottom w:val="none" w:sz="0" w:space="0" w:color="auto"/>
            <w:right w:val="none" w:sz="0" w:space="0" w:color="auto"/>
          </w:divBdr>
        </w:div>
        <w:div w:id="498543870">
          <w:marLeft w:val="533"/>
          <w:marRight w:val="0"/>
          <w:marTop w:val="115"/>
          <w:marBottom w:val="0"/>
          <w:divBdr>
            <w:top w:val="none" w:sz="0" w:space="0" w:color="auto"/>
            <w:left w:val="none" w:sz="0" w:space="0" w:color="auto"/>
            <w:bottom w:val="none" w:sz="0" w:space="0" w:color="auto"/>
            <w:right w:val="none" w:sz="0" w:space="0" w:color="auto"/>
          </w:divBdr>
        </w:div>
        <w:div w:id="2060744990">
          <w:marLeft w:val="533"/>
          <w:marRight w:val="0"/>
          <w:marTop w:val="115"/>
          <w:marBottom w:val="0"/>
          <w:divBdr>
            <w:top w:val="none" w:sz="0" w:space="0" w:color="auto"/>
            <w:left w:val="none" w:sz="0" w:space="0" w:color="auto"/>
            <w:bottom w:val="none" w:sz="0" w:space="0" w:color="auto"/>
            <w:right w:val="none" w:sz="0" w:space="0" w:color="auto"/>
          </w:divBdr>
        </w:div>
        <w:div w:id="1736900884">
          <w:marLeft w:val="533"/>
          <w:marRight w:val="0"/>
          <w:marTop w:val="115"/>
          <w:marBottom w:val="0"/>
          <w:divBdr>
            <w:top w:val="none" w:sz="0" w:space="0" w:color="auto"/>
            <w:left w:val="none" w:sz="0" w:space="0" w:color="auto"/>
            <w:bottom w:val="none" w:sz="0" w:space="0" w:color="auto"/>
            <w:right w:val="none" w:sz="0" w:space="0" w:color="auto"/>
          </w:divBdr>
        </w:div>
        <w:div w:id="1747531264">
          <w:marLeft w:val="533"/>
          <w:marRight w:val="0"/>
          <w:marTop w:val="115"/>
          <w:marBottom w:val="0"/>
          <w:divBdr>
            <w:top w:val="none" w:sz="0" w:space="0" w:color="auto"/>
            <w:left w:val="none" w:sz="0" w:space="0" w:color="auto"/>
            <w:bottom w:val="none" w:sz="0" w:space="0" w:color="auto"/>
            <w:right w:val="none" w:sz="0" w:space="0" w:color="auto"/>
          </w:divBdr>
        </w:div>
        <w:div w:id="526335436">
          <w:marLeft w:val="533"/>
          <w:marRight w:val="0"/>
          <w:marTop w:val="115"/>
          <w:marBottom w:val="0"/>
          <w:divBdr>
            <w:top w:val="none" w:sz="0" w:space="0" w:color="auto"/>
            <w:left w:val="none" w:sz="0" w:space="0" w:color="auto"/>
            <w:bottom w:val="none" w:sz="0" w:space="0" w:color="auto"/>
            <w:right w:val="none" w:sz="0" w:space="0" w:color="auto"/>
          </w:divBdr>
        </w:div>
        <w:div w:id="969359549">
          <w:marLeft w:val="533"/>
          <w:marRight w:val="0"/>
          <w:marTop w:val="115"/>
          <w:marBottom w:val="0"/>
          <w:divBdr>
            <w:top w:val="none" w:sz="0" w:space="0" w:color="auto"/>
            <w:left w:val="none" w:sz="0" w:space="0" w:color="auto"/>
            <w:bottom w:val="none" w:sz="0" w:space="0" w:color="auto"/>
            <w:right w:val="none" w:sz="0" w:space="0" w:color="auto"/>
          </w:divBdr>
        </w:div>
        <w:div w:id="1982807994">
          <w:marLeft w:val="533"/>
          <w:marRight w:val="0"/>
          <w:marTop w:val="115"/>
          <w:marBottom w:val="0"/>
          <w:divBdr>
            <w:top w:val="none" w:sz="0" w:space="0" w:color="auto"/>
            <w:left w:val="none" w:sz="0" w:space="0" w:color="auto"/>
            <w:bottom w:val="none" w:sz="0" w:space="0" w:color="auto"/>
            <w:right w:val="none" w:sz="0" w:space="0" w:color="auto"/>
          </w:divBdr>
        </w:div>
        <w:div w:id="1898275499">
          <w:marLeft w:val="533"/>
          <w:marRight w:val="0"/>
          <w:marTop w:val="115"/>
          <w:marBottom w:val="0"/>
          <w:divBdr>
            <w:top w:val="none" w:sz="0" w:space="0" w:color="auto"/>
            <w:left w:val="none" w:sz="0" w:space="0" w:color="auto"/>
            <w:bottom w:val="none" w:sz="0" w:space="0" w:color="auto"/>
            <w:right w:val="none" w:sz="0" w:space="0" w:color="auto"/>
          </w:divBdr>
        </w:div>
        <w:div w:id="1241603926">
          <w:marLeft w:val="533"/>
          <w:marRight w:val="0"/>
          <w:marTop w:val="115"/>
          <w:marBottom w:val="0"/>
          <w:divBdr>
            <w:top w:val="none" w:sz="0" w:space="0" w:color="auto"/>
            <w:left w:val="none" w:sz="0" w:space="0" w:color="auto"/>
            <w:bottom w:val="none" w:sz="0" w:space="0" w:color="auto"/>
            <w:right w:val="none" w:sz="0" w:space="0" w:color="auto"/>
          </w:divBdr>
        </w:div>
        <w:div w:id="798886556">
          <w:marLeft w:val="533"/>
          <w:marRight w:val="0"/>
          <w:marTop w:val="115"/>
          <w:marBottom w:val="0"/>
          <w:divBdr>
            <w:top w:val="none" w:sz="0" w:space="0" w:color="auto"/>
            <w:left w:val="none" w:sz="0" w:space="0" w:color="auto"/>
            <w:bottom w:val="none" w:sz="0" w:space="0" w:color="auto"/>
            <w:right w:val="none" w:sz="0" w:space="0" w:color="auto"/>
          </w:divBdr>
        </w:div>
        <w:div w:id="1113095701">
          <w:marLeft w:val="533"/>
          <w:marRight w:val="0"/>
          <w:marTop w:val="115"/>
          <w:marBottom w:val="0"/>
          <w:divBdr>
            <w:top w:val="none" w:sz="0" w:space="0" w:color="auto"/>
            <w:left w:val="none" w:sz="0" w:space="0" w:color="auto"/>
            <w:bottom w:val="none" w:sz="0" w:space="0" w:color="auto"/>
            <w:right w:val="none" w:sz="0" w:space="0" w:color="auto"/>
          </w:divBdr>
        </w:div>
        <w:div w:id="332026983">
          <w:marLeft w:val="533"/>
          <w:marRight w:val="0"/>
          <w:marTop w:val="115"/>
          <w:marBottom w:val="0"/>
          <w:divBdr>
            <w:top w:val="none" w:sz="0" w:space="0" w:color="auto"/>
            <w:left w:val="none" w:sz="0" w:space="0" w:color="auto"/>
            <w:bottom w:val="none" w:sz="0" w:space="0" w:color="auto"/>
            <w:right w:val="none" w:sz="0" w:space="0" w:color="auto"/>
          </w:divBdr>
        </w:div>
        <w:div w:id="815072915">
          <w:marLeft w:val="533"/>
          <w:marRight w:val="0"/>
          <w:marTop w:val="115"/>
          <w:marBottom w:val="0"/>
          <w:divBdr>
            <w:top w:val="none" w:sz="0" w:space="0" w:color="auto"/>
            <w:left w:val="none" w:sz="0" w:space="0" w:color="auto"/>
            <w:bottom w:val="none" w:sz="0" w:space="0" w:color="auto"/>
            <w:right w:val="none" w:sz="0" w:space="0" w:color="auto"/>
          </w:divBdr>
        </w:div>
        <w:div w:id="2031177348">
          <w:marLeft w:val="533"/>
          <w:marRight w:val="0"/>
          <w:marTop w:val="115"/>
          <w:marBottom w:val="0"/>
          <w:divBdr>
            <w:top w:val="none" w:sz="0" w:space="0" w:color="auto"/>
            <w:left w:val="none" w:sz="0" w:space="0" w:color="auto"/>
            <w:bottom w:val="none" w:sz="0" w:space="0" w:color="auto"/>
            <w:right w:val="none" w:sz="0" w:space="0" w:color="auto"/>
          </w:divBdr>
        </w:div>
        <w:div w:id="610745105">
          <w:marLeft w:val="533"/>
          <w:marRight w:val="0"/>
          <w:marTop w:val="115"/>
          <w:marBottom w:val="0"/>
          <w:divBdr>
            <w:top w:val="none" w:sz="0" w:space="0" w:color="auto"/>
            <w:left w:val="none" w:sz="0" w:space="0" w:color="auto"/>
            <w:bottom w:val="none" w:sz="0" w:space="0" w:color="auto"/>
            <w:right w:val="none" w:sz="0" w:space="0" w:color="auto"/>
          </w:divBdr>
        </w:div>
        <w:div w:id="170070936">
          <w:marLeft w:val="533"/>
          <w:marRight w:val="0"/>
          <w:marTop w:val="115"/>
          <w:marBottom w:val="0"/>
          <w:divBdr>
            <w:top w:val="none" w:sz="0" w:space="0" w:color="auto"/>
            <w:left w:val="none" w:sz="0" w:space="0" w:color="auto"/>
            <w:bottom w:val="none" w:sz="0" w:space="0" w:color="auto"/>
            <w:right w:val="none" w:sz="0" w:space="0" w:color="auto"/>
          </w:divBdr>
        </w:div>
        <w:div w:id="1068839908">
          <w:marLeft w:val="1166"/>
          <w:marRight w:val="0"/>
          <w:marTop w:val="115"/>
          <w:marBottom w:val="0"/>
          <w:divBdr>
            <w:top w:val="none" w:sz="0" w:space="0" w:color="auto"/>
            <w:left w:val="none" w:sz="0" w:space="0" w:color="auto"/>
            <w:bottom w:val="none" w:sz="0" w:space="0" w:color="auto"/>
            <w:right w:val="none" w:sz="0" w:space="0" w:color="auto"/>
          </w:divBdr>
        </w:div>
        <w:div w:id="1143620082">
          <w:marLeft w:val="1166"/>
          <w:marRight w:val="0"/>
          <w:marTop w:val="115"/>
          <w:marBottom w:val="0"/>
          <w:divBdr>
            <w:top w:val="none" w:sz="0" w:space="0" w:color="auto"/>
            <w:left w:val="none" w:sz="0" w:space="0" w:color="auto"/>
            <w:bottom w:val="none" w:sz="0" w:space="0" w:color="auto"/>
            <w:right w:val="none" w:sz="0" w:space="0" w:color="auto"/>
          </w:divBdr>
        </w:div>
        <w:div w:id="1320422542">
          <w:marLeft w:val="1166"/>
          <w:marRight w:val="0"/>
          <w:marTop w:val="115"/>
          <w:marBottom w:val="0"/>
          <w:divBdr>
            <w:top w:val="none" w:sz="0" w:space="0" w:color="auto"/>
            <w:left w:val="none" w:sz="0" w:space="0" w:color="auto"/>
            <w:bottom w:val="none" w:sz="0" w:space="0" w:color="auto"/>
            <w:right w:val="none" w:sz="0" w:space="0" w:color="auto"/>
          </w:divBdr>
        </w:div>
        <w:div w:id="303433845">
          <w:marLeft w:val="1166"/>
          <w:marRight w:val="0"/>
          <w:marTop w:val="115"/>
          <w:marBottom w:val="0"/>
          <w:divBdr>
            <w:top w:val="none" w:sz="0" w:space="0" w:color="auto"/>
            <w:left w:val="none" w:sz="0" w:space="0" w:color="auto"/>
            <w:bottom w:val="none" w:sz="0" w:space="0" w:color="auto"/>
            <w:right w:val="none" w:sz="0" w:space="0" w:color="auto"/>
          </w:divBdr>
        </w:div>
        <w:div w:id="1613317863">
          <w:marLeft w:val="533"/>
          <w:marRight w:val="0"/>
          <w:marTop w:val="115"/>
          <w:marBottom w:val="0"/>
          <w:divBdr>
            <w:top w:val="none" w:sz="0" w:space="0" w:color="auto"/>
            <w:left w:val="none" w:sz="0" w:space="0" w:color="auto"/>
            <w:bottom w:val="none" w:sz="0" w:space="0" w:color="auto"/>
            <w:right w:val="none" w:sz="0" w:space="0" w:color="auto"/>
          </w:divBdr>
        </w:div>
        <w:div w:id="303390718">
          <w:marLeft w:val="533"/>
          <w:marRight w:val="0"/>
          <w:marTop w:val="154"/>
          <w:marBottom w:val="0"/>
          <w:divBdr>
            <w:top w:val="none" w:sz="0" w:space="0" w:color="auto"/>
            <w:left w:val="none" w:sz="0" w:space="0" w:color="auto"/>
            <w:bottom w:val="none" w:sz="0" w:space="0" w:color="auto"/>
            <w:right w:val="none" w:sz="0" w:space="0" w:color="auto"/>
          </w:divBdr>
        </w:div>
        <w:div w:id="304354266">
          <w:marLeft w:val="533"/>
          <w:marRight w:val="0"/>
          <w:marTop w:val="154"/>
          <w:marBottom w:val="0"/>
          <w:divBdr>
            <w:top w:val="none" w:sz="0" w:space="0" w:color="auto"/>
            <w:left w:val="none" w:sz="0" w:space="0" w:color="auto"/>
            <w:bottom w:val="none" w:sz="0" w:space="0" w:color="auto"/>
            <w:right w:val="none" w:sz="0" w:space="0" w:color="auto"/>
          </w:divBdr>
        </w:div>
        <w:div w:id="241763686">
          <w:marLeft w:val="533"/>
          <w:marRight w:val="0"/>
          <w:marTop w:val="154"/>
          <w:marBottom w:val="0"/>
          <w:divBdr>
            <w:top w:val="none" w:sz="0" w:space="0" w:color="auto"/>
            <w:left w:val="none" w:sz="0" w:space="0" w:color="auto"/>
            <w:bottom w:val="none" w:sz="0" w:space="0" w:color="auto"/>
            <w:right w:val="none" w:sz="0" w:space="0" w:color="auto"/>
          </w:divBdr>
        </w:div>
        <w:div w:id="891160763">
          <w:marLeft w:val="533"/>
          <w:marRight w:val="0"/>
          <w:marTop w:val="154"/>
          <w:marBottom w:val="0"/>
          <w:divBdr>
            <w:top w:val="none" w:sz="0" w:space="0" w:color="auto"/>
            <w:left w:val="none" w:sz="0" w:space="0" w:color="auto"/>
            <w:bottom w:val="none" w:sz="0" w:space="0" w:color="auto"/>
            <w:right w:val="none" w:sz="0" w:space="0" w:color="auto"/>
          </w:divBdr>
        </w:div>
        <w:div w:id="27802100">
          <w:marLeft w:val="533"/>
          <w:marRight w:val="0"/>
          <w:marTop w:val="173"/>
          <w:marBottom w:val="0"/>
          <w:divBdr>
            <w:top w:val="none" w:sz="0" w:space="0" w:color="auto"/>
            <w:left w:val="none" w:sz="0" w:space="0" w:color="auto"/>
            <w:bottom w:val="none" w:sz="0" w:space="0" w:color="auto"/>
            <w:right w:val="none" w:sz="0" w:space="0" w:color="auto"/>
          </w:divBdr>
        </w:div>
        <w:div w:id="1377512074">
          <w:marLeft w:val="533"/>
          <w:marRight w:val="0"/>
          <w:marTop w:val="173"/>
          <w:marBottom w:val="0"/>
          <w:divBdr>
            <w:top w:val="none" w:sz="0" w:space="0" w:color="auto"/>
            <w:left w:val="none" w:sz="0" w:space="0" w:color="auto"/>
            <w:bottom w:val="none" w:sz="0" w:space="0" w:color="auto"/>
            <w:right w:val="none" w:sz="0" w:space="0" w:color="auto"/>
          </w:divBdr>
        </w:div>
        <w:div w:id="1308709001">
          <w:marLeft w:val="533"/>
          <w:marRight w:val="0"/>
          <w:marTop w:val="115"/>
          <w:marBottom w:val="0"/>
          <w:divBdr>
            <w:top w:val="none" w:sz="0" w:space="0" w:color="auto"/>
            <w:left w:val="none" w:sz="0" w:space="0" w:color="auto"/>
            <w:bottom w:val="none" w:sz="0" w:space="0" w:color="auto"/>
            <w:right w:val="none" w:sz="0" w:space="0" w:color="auto"/>
          </w:divBdr>
        </w:div>
        <w:div w:id="786507608">
          <w:marLeft w:val="533"/>
          <w:marRight w:val="0"/>
          <w:marTop w:val="134"/>
          <w:marBottom w:val="0"/>
          <w:divBdr>
            <w:top w:val="none" w:sz="0" w:space="0" w:color="auto"/>
            <w:left w:val="none" w:sz="0" w:space="0" w:color="auto"/>
            <w:bottom w:val="none" w:sz="0" w:space="0" w:color="auto"/>
            <w:right w:val="none" w:sz="0" w:space="0" w:color="auto"/>
          </w:divBdr>
        </w:div>
        <w:div w:id="725370430">
          <w:marLeft w:val="533"/>
          <w:marRight w:val="0"/>
          <w:marTop w:val="115"/>
          <w:marBottom w:val="0"/>
          <w:divBdr>
            <w:top w:val="none" w:sz="0" w:space="0" w:color="auto"/>
            <w:left w:val="none" w:sz="0" w:space="0" w:color="auto"/>
            <w:bottom w:val="none" w:sz="0" w:space="0" w:color="auto"/>
            <w:right w:val="none" w:sz="0" w:space="0" w:color="auto"/>
          </w:divBdr>
        </w:div>
        <w:div w:id="1905950517">
          <w:marLeft w:val="533"/>
          <w:marRight w:val="0"/>
          <w:marTop w:val="115"/>
          <w:marBottom w:val="0"/>
          <w:divBdr>
            <w:top w:val="none" w:sz="0" w:space="0" w:color="auto"/>
            <w:left w:val="none" w:sz="0" w:space="0" w:color="auto"/>
            <w:bottom w:val="none" w:sz="0" w:space="0" w:color="auto"/>
            <w:right w:val="none" w:sz="0" w:space="0" w:color="auto"/>
          </w:divBdr>
        </w:div>
        <w:div w:id="1175994045">
          <w:marLeft w:val="533"/>
          <w:marRight w:val="0"/>
          <w:marTop w:val="115"/>
          <w:marBottom w:val="0"/>
          <w:divBdr>
            <w:top w:val="none" w:sz="0" w:space="0" w:color="auto"/>
            <w:left w:val="none" w:sz="0" w:space="0" w:color="auto"/>
            <w:bottom w:val="none" w:sz="0" w:space="0" w:color="auto"/>
            <w:right w:val="none" w:sz="0" w:space="0" w:color="auto"/>
          </w:divBdr>
        </w:div>
        <w:div w:id="766846492">
          <w:marLeft w:val="533"/>
          <w:marRight w:val="0"/>
          <w:marTop w:val="115"/>
          <w:marBottom w:val="0"/>
          <w:divBdr>
            <w:top w:val="none" w:sz="0" w:space="0" w:color="auto"/>
            <w:left w:val="none" w:sz="0" w:space="0" w:color="auto"/>
            <w:bottom w:val="none" w:sz="0" w:space="0" w:color="auto"/>
            <w:right w:val="none" w:sz="0" w:space="0" w:color="auto"/>
          </w:divBdr>
        </w:div>
        <w:div w:id="542865298">
          <w:marLeft w:val="1166"/>
          <w:marRight w:val="0"/>
          <w:marTop w:val="96"/>
          <w:marBottom w:val="0"/>
          <w:divBdr>
            <w:top w:val="none" w:sz="0" w:space="0" w:color="auto"/>
            <w:left w:val="none" w:sz="0" w:space="0" w:color="auto"/>
            <w:bottom w:val="none" w:sz="0" w:space="0" w:color="auto"/>
            <w:right w:val="none" w:sz="0" w:space="0" w:color="auto"/>
          </w:divBdr>
        </w:div>
        <w:div w:id="1686708530">
          <w:marLeft w:val="1166"/>
          <w:marRight w:val="0"/>
          <w:marTop w:val="96"/>
          <w:marBottom w:val="0"/>
          <w:divBdr>
            <w:top w:val="none" w:sz="0" w:space="0" w:color="auto"/>
            <w:left w:val="none" w:sz="0" w:space="0" w:color="auto"/>
            <w:bottom w:val="none" w:sz="0" w:space="0" w:color="auto"/>
            <w:right w:val="none" w:sz="0" w:space="0" w:color="auto"/>
          </w:divBdr>
        </w:div>
        <w:div w:id="1735931588">
          <w:marLeft w:val="533"/>
          <w:marRight w:val="0"/>
          <w:marTop w:val="125"/>
          <w:marBottom w:val="0"/>
          <w:divBdr>
            <w:top w:val="none" w:sz="0" w:space="0" w:color="auto"/>
            <w:left w:val="none" w:sz="0" w:space="0" w:color="auto"/>
            <w:bottom w:val="none" w:sz="0" w:space="0" w:color="auto"/>
            <w:right w:val="none" w:sz="0" w:space="0" w:color="auto"/>
          </w:divBdr>
        </w:div>
        <w:div w:id="1377510122">
          <w:marLeft w:val="533"/>
          <w:marRight w:val="0"/>
          <w:marTop w:val="115"/>
          <w:marBottom w:val="0"/>
          <w:divBdr>
            <w:top w:val="none" w:sz="0" w:space="0" w:color="auto"/>
            <w:left w:val="none" w:sz="0" w:space="0" w:color="auto"/>
            <w:bottom w:val="none" w:sz="0" w:space="0" w:color="auto"/>
            <w:right w:val="none" w:sz="0" w:space="0" w:color="auto"/>
          </w:divBdr>
        </w:div>
        <w:div w:id="21790220">
          <w:marLeft w:val="533"/>
          <w:marRight w:val="0"/>
          <w:marTop w:val="115"/>
          <w:marBottom w:val="0"/>
          <w:divBdr>
            <w:top w:val="none" w:sz="0" w:space="0" w:color="auto"/>
            <w:left w:val="none" w:sz="0" w:space="0" w:color="auto"/>
            <w:bottom w:val="none" w:sz="0" w:space="0" w:color="auto"/>
            <w:right w:val="none" w:sz="0" w:space="0" w:color="auto"/>
          </w:divBdr>
        </w:div>
        <w:div w:id="1999963981">
          <w:marLeft w:val="533"/>
          <w:marRight w:val="0"/>
          <w:marTop w:val="115"/>
          <w:marBottom w:val="0"/>
          <w:divBdr>
            <w:top w:val="none" w:sz="0" w:space="0" w:color="auto"/>
            <w:left w:val="none" w:sz="0" w:space="0" w:color="auto"/>
            <w:bottom w:val="none" w:sz="0" w:space="0" w:color="auto"/>
            <w:right w:val="none" w:sz="0" w:space="0" w:color="auto"/>
          </w:divBdr>
        </w:div>
        <w:div w:id="201555680">
          <w:marLeft w:val="533"/>
          <w:marRight w:val="0"/>
          <w:marTop w:val="115"/>
          <w:marBottom w:val="0"/>
          <w:divBdr>
            <w:top w:val="none" w:sz="0" w:space="0" w:color="auto"/>
            <w:left w:val="none" w:sz="0" w:space="0" w:color="auto"/>
            <w:bottom w:val="none" w:sz="0" w:space="0" w:color="auto"/>
            <w:right w:val="none" w:sz="0" w:space="0" w:color="auto"/>
          </w:divBdr>
        </w:div>
        <w:div w:id="1236430195">
          <w:marLeft w:val="533"/>
          <w:marRight w:val="0"/>
          <w:marTop w:val="130"/>
          <w:marBottom w:val="0"/>
          <w:divBdr>
            <w:top w:val="none" w:sz="0" w:space="0" w:color="auto"/>
            <w:left w:val="none" w:sz="0" w:space="0" w:color="auto"/>
            <w:bottom w:val="none" w:sz="0" w:space="0" w:color="auto"/>
            <w:right w:val="none" w:sz="0" w:space="0" w:color="auto"/>
          </w:divBdr>
        </w:div>
        <w:div w:id="472262164">
          <w:marLeft w:val="533"/>
          <w:marRight w:val="0"/>
          <w:marTop w:val="115"/>
          <w:marBottom w:val="0"/>
          <w:divBdr>
            <w:top w:val="none" w:sz="0" w:space="0" w:color="auto"/>
            <w:left w:val="none" w:sz="0" w:space="0" w:color="auto"/>
            <w:bottom w:val="none" w:sz="0" w:space="0" w:color="auto"/>
            <w:right w:val="none" w:sz="0" w:space="0" w:color="auto"/>
          </w:divBdr>
        </w:div>
        <w:div w:id="840319077">
          <w:marLeft w:val="533"/>
          <w:marRight w:val="0"/>
          <w:marTop w:val="115"/>
          <w:marBottom w:val="0"/>
          <w:divBdr>
            <w:top w:val="none" w:sz="0" w:space="0" w:color="auto"/>
            <w:left w:val="none" w:sz="0" w:space="0" w:color="auto"/>
            <w:bottom w:val="none" w:sz="0" w:space="0" w:color="auto"/>
            <w:right w:val="none" w:sz="0" w:space="0" w:color="auto"/>
          </w:divBdr>
        </w:div>
        <w:div w:id="1542404385">
          <w:marLeft w:val="533"/>
          <w:marRight w:val="0"/>
          <w:marTop w:val="115"/>
          <w:marBottom w:val="0"/>
          <w:divBdr>
            <w:top w:val="none" w:sz="0" w:space="0" w:color="auto"/>
            <w:left w:val="none" w:sz="0" w:space="0" w:color="auto"/>
            <w:bottom w:val="none" w:sz="0" w:space="0" w:color="auto"/>
            <w:right w:val="none" w:sz="0" w:space="0" w:color="auto"/>
          </w:divBdr>
        </w:div>
        <w:div w:id="1494225469">
          <w:marLeft w:val="533"/>
          <w:marRight w:val="0"/>
          <w:marTop w:val="130"/>
          <w:marBottom w:val="0"/>
          <w:divBdr>
            <w:top w:val="none" w:sz="0" w:space="0" w:color="auto"/>
            <w:left w:val="none" w:sz="0" w:space="0" w:color="auto"/>
            <w:bottom w:val="none" w:sz="0" w:space="0" w:color="auto"/>
            <w:right w:val="none" w:sz="0" w:space="0" w:color="auto"/>
          </w:divBdr>
        </w:div>
        <w:div w:id="1400906914">
          <w:marLeft w:val="533"/>
          <w:marRight w:val="0"/>
          <w:marTop w:val="115"/>
          <w:marBottom w:val="0"/>
          <w:divBdr>
            <w:top w:val="none" w:sz="0" w:space="0" w:color="auto"/>
            <w:left w:val="none" w:sz="0" w:space="0" w:color="auto"/>
            <w:bottom w:val="none" w:sz="0" w:space="0" w:color="auto"/>
            <w:right w:val="none" w:sz="0" w:space="0" w:color="auto"/>
          </w:divBdr>
        </w:div>
        <w:div w:id="2003965589">
          <w:marLeft w:val="533"/>
          <w:marRight w:val="0"/>
          <w:marTop w:val="115"/>
          <w:marBottom w:val="0"/>
          <w:divBdr>
            <w:top w:val="none" w:sz="0" w:space="0" w:color="auto"/>
            <w:left w:val="none" w:sz="0" w:space="0" w:color="auto"/>
            <w:bottom w:val="none" w:sz="0" w:space="0" w:color="auto"/>
            <w:right w:val="none" w:sz="0" w:space="0" w:color="auto"/>
          </w:divBdr>
        </w:div>
        <w:div w:id="512571495">
          <w:marLeft w:val="533"/>
          <w:marRight w:val="0"/>
          <w:marTop w:val="115"/>
          <w:marBottom w:val="0"/>
          <w:divBdr>
            <w:top w:val="none" w:sz="0" w:space="0" w:color="auto"/>
            <w:left w:val="none" w:sz="0" w:space="0" w:color="auto"/>
            <w:bottom w:val="none" w:sz="0" w:space="0" w:color="auto"/>
            <w:right w:val="none" w:sz="0" w:space="0" w:color="auto"/>
          </w:divBdr>
        </w:div>
        <w:div w:id="1251741612">
          <w:marLeft w:val="533"/>
          <w:marRight w:val="0"/>
          <w:marTop w:val="115"/>
          <w:marBottom w:val="0"/>
          <w:divBdr>
            <w:top w:val="none" w:sz="0" w:space="0" w:color="auto"/>
            <w:left w:val="none" w:sz="0" w:space="0" w:color="auto"/>
            <w:bottom w:val="none" w:sz="0" w:space="0" w:color="auto"/>
            <w:right w:val="none" w:sz="0" w:space="0" w:color="auto"/>
          </w:divBdr>
        </w:div>
        <w:div w:id="1225071477">
          <w:marLeft w:val="533"/>
          <w:marRight w:val="0"/>
          <w:marTop w:val="115"/>
          <w:marBottom w:val="0"/>
          <w:divBdr>
            <w:top w:val="none" w:sz="0" w:space="0" w:color="auto"/>
            <w:left w:val="none" w:sz="0" w:space="0" w:color="auto"/>
            <w:bottom w:val="none" w:sz="0" w:space="0" w:color="auto"/>
            <w:right w:val="none" w:sz="0" w:space="0" w:color="auto"/>
          </w:divBdr>
        </w:div>
        <w:div w:id="305743641">
          <w:marLeft w:val="533"/>
          <w:marRight w:val="0"/>
          <w:marTop w:val="130"/>
          <w:marBottom w:val="0"/>
          <w:divBdr>
            <w:top w:val="none" w:sz="0" w:space="0" w:color="auto"/>
            <w:left w:val="none" w:sz="0" w:space="0" w:color="auto"/>
            <w:bottom w:val="none" w:sz="0" w:space="0" w:color="auto"/>
            <w:right w:val="none" w:sz="0" w:space="0" w:color="auto"/>
          </w:divBdr>
        </w:div>
        <w:div w:id="113181537">
          <w:marLeft w:val="533"/>
          <w:marRight w:val="0"/>
          <w:marTop w:val="115"/>
          <w:marBottom w:val="0"/>
          <w:divBdr>
            <w:top w:val="none" w:sz="0" w:space="0" w:color="auto"/>
            <w:left w:val="none" w:sz="0" w:space="0" w:color="auto"/>
            <w:bottom w:val="none" w:sz="0" w:space="0" w:color="auto"/>
            <w:right w:val="none" w:sz="0" w:space="0" w:color="auto"/>
          </w:divBdr>
        </w:div>
        <w:div w:id="989678501">
          <w:marLeft w:val="533"/>
          <w:marRight w:val="0"/>
          <w:marTop w:val="115"/>
          <w:marBottom w:val="0"/>
          <w:divBdr>
            <w:top w:val="none" w:sz="0" w:space="0" w:color="auto"/>
            <w:left w:val="none" w:sz="0" w:space="0" w:color="auto"/>
            <w:bottom w:val="none" w:sz="0" w:space="0" w:color="auto"/>
            <w:right w:val="none" w:sz="0" w:space="0" w:color="auto"/>
          </w:divBdr>
        </w:div>
        <w:div w:id="380792032">
          <w:marLeft w:val="533"/>
          <w:marRight w:val="0"/>
          <w:marTop w:val="115"/>
          <w:marBottom w:val="0"/>
          <w:divBdr>
            <w:top w:val="none" w:sz="0" w:space="0" w:color="auto"/>
            <w:left w:val="none" w:sz="0" w:space="0" w:color="auto"/>
            <w:bottom w:val="none" w:sz="0" w:space="0" w:color="auto"/>
            <w:right w:val="none" w:sz="0" w:space="0" w:color="auto"/>
          </w:divBdr>
        </w:div>
        <w:div w:id="1865709925">
          <w:marLeft w:val="533"/>
          <w:marRight w:val="0"/>
          <w:marTop w:val="115"/>
          <w:marBottom w:val="0"/>
          <w:divBdr>
            <w:top w:val="none" w:sz="0" w:space="0" w:color="auto"/>
            <w:left w:val="none" w:sz="0" w:space="0" w:color="auto"/>
            <w:bottom w:val="none" w:sz="0" w:space="0" w:color="auto"/>
            <w:right w:val="none" w:sz="0" w:space="0" w:color="auto"/>
          </w:divBdr>
        </w:div>
        <w:div w:id="541132328">
          <w:marLeft w:val="1166"/>
          <w:marRight w:val="0"/>
          <w:marTop w:val="96"/>
          <w:marBottom w:val="0"/>
          <w:divBdr>
            <w:top w:val="none" w:sz="0" w:space="0" w:color="auto"/>
            <w:left w:val="none" w:sz="0" w:space="0" w:color="auto"/>
            <w:bottom w:val="none" w:sz="0" w:space="0" w:color="auto"/>
            <w:right w:val="none" w:sz="0" w:space="0" w:color="auto"/>
          </w:divBdr>
        </w:div>
        <w:div w:id="628056015">
          <w:marLeft w:val="1166"/>
          <w:marRight w:val="0"/>
          <w:marTop w:val="96"/>
          <w:marBottom w:val="0"/>
          <w:divBdr>
            <w:top w:val="none" w:sz="0" w:space="0" w:color="auto"/>
            <w:left w:val="none" w:sz="0" w:space="0" w:color="auto"/>
            <w:bottom w:val="none" w:sz="0" w:space="0" w:color="auto"/>
            <w:right w:val="none" w:sz="0" w:space="0" w:color="auto"/>
          </w:divBdr>
        </w:div>
        <w:div w:id="713116314">
          <w:marLeft w:val="533"/>
          <w:marRight w:val="0"/>
          <w:marTop w:val="130"/>
          <w:marBottom w:val="0"/>
          <w:divBdr>
            <w:top w:val="none" w:sz="0" w:space="0" w:color="auto"/>
            <w:left w:val="none" w:sz="0" w:space="0" w:color="auto"/>
            <w:bottom w:val="none" w:sz="0" w:space="0" w:color="auto"/>
            <w:right w:val="none" w:sz="0" w:space="0" w:color="auto"/>
          </w:divBdr>
        </w:div>
        <w:div w:id="1164082163">
          <w:marLeft w:val="533"/>
          <w:marRight w:val="0"/>
          <w:marTop w:val="115"/>
          <w:marBottom w:val="0"/>
          <w:divBdr>
            <w:top w:val="none" w:sz="0" w:space="0" w:color="auto"/>
            <w:left w:val="none" w:sz="0" w:space="0" w:color="auto"/>
            <w:bottom w:val="none" w:sz="0" w:space="0" w:color="auto"/>
            <w:right w:val="none" w:sz="0" w:space="0" w:color="auto"/>
          </w:divBdr>
        </w:div>
        <w:div w:id="680861581">
          <w:marLeft w:val="533"/>
          <w:marRight w:val="0"/>
          <w:marTop w:val="115"/>
          <w:marBottom w:val="0"/>
          <w:divBdr>
            <w:top w:val="none" w:sz="0" w:space="0" w:color="auto"/>
            <w:left w:val="none" w:sz="0" w:space="0" w:color="auto"/>
            <w:bottom w:val="none" w:sz="0" w:space="0" w:color="auto"/>
            <w:right w:val="none" w:sz="0" w:space="0" w:color="auto"/>
          </w:divBdr>
        </w:div>
        <w:div w:id="488911319">
          <w:marLeft w:val="533"/>
          <w:marRight w:val="0"/>
          <w:marTop w:val="115"/>
          <w:marBottom w:val="0"/>
          <w:divBdr>
            <w:top w:val="none" w:sz="0" w:space="0" w:color="auto"/>
            <w:left w:val="none" w:sz="0" w:space="0" w:color="auto"/>
            <w:bottom w:val="none" w:sz="0" w:space="0" w:color="auto"/>
            <w:right w:val="none" w:sz="0" w:space="0" w:color="auto"/>
          </w:divBdr>
        </w:div>
        <w:div w:id="1158690678">
          <w:marLeft w:val="533"/>
          <w:marRight w:val="0"/>
          <w:marTop w:val="130"/>
          <w:marBottom w:val="0"/>
          <w:divBdr>
            <w:top w:val="none" w:sz="0" w:space="0" w:color="auto"/>
            <w:left w:val="none" w:sz="0" w:space="0" w:color="auto"/>
            <w:bottom w:val="none" w:sz="0" w:space="0" w:color="auto"/>
            <w:right w:val="none" w:sz="0" w:space="0" w:color="auto"/>
          </w:divBdr>
        </w:div>
        <w:div w:id="2045204337">
          <w:marLeft w:val="533"/>
          <w:marRight w:val="0"/>
          <w:marTop w:val="115"/>
          <w:marBottom w:val="0"/>
          <w:divBdr>
            <w:top w:val="none" w:sz="0" w:space="0" w:color="auto"/>
            <w:left w:val="none" w:sz="0" w:space="0" w:color="auto"/>
            <w:bottom w:val="none" w:sz="0" w:space="0" w:color="auto"/>
            <w:right w:val="none" w:sz="0" w:space="0" w:color="auto"/>
          </w:divBdr>
        </w:div>
        <w:div w:id="2019499414">
          <w:marLeft w:val="533"/>
          <w:marRight w:val="0"/>
          <w:marTop w:val="115"/>
          <w:marBottom w:val="0"/>
          <w:divBdr>
            <w:top w:val="none" w:sz="0" w:space="0" w:color="auto"/>
            <w:left w:val="none" w:sz="0" w:space="0" w:color="auto"/>
            <w:bottom w:val="none" w:sz="0" w:space="0" w:color="auto"/>
            <w:right w:val="none" w:sz="0" w:space="0" w:color="auto"/>
          </w:divBdr>
        </w:div>
        <w:div w:id="412553176">
          <w:marLeft w:val="533"/>
          <w:marRight w:val="0"/>
          <w:marTop w:val="115"/>
          <w:marBottom w:val="0"/>
          <w:divBdr>
            <w:top w:val="none" w:sz="0" w:space="0" w:color="auto"/>
            <w:left w:val="none" w:sz="0" w:space="0" w:color="auto"/>
            <w:bottom w:val="none" w:sz="0" w:space="0" w:color="auto"/>
            <w:right w:val="none" w:sz="0" w:space="0" w:color="auto"/>
          </w:divBdr>
        </w:div>
        <w:div w:id="1561094452">
          <w:marLeft w:val="533"/>
          <w:marRight w:val="0"/>
          <w:marTop w:val="130"/>
          <w:marBottom w:val="0"/>
          <w:divBdr>
            <w:top w:val="none" w:sz="0" w:space="0" w:color="auto"/>
            <w:left w:val="none" w:sz="0" w:space="0" w:color="auto"/>
            <w:bottom w:val="none" w:sz="0" w:space="0" w:color="auto"/>
            <w:right w:val="none" w:sz="0" w:space="0" w:color="auto"/>
          </w:divBdr>
        </w:div>
        <w:div w:id="1879077354">
          <w:marLeft w:val="533"/>
          <w:marRight w:val="0"/>
          <w:marTop w:val="115"/>
          <w:marBottom w:val="0"/>
          <w:divBdr>
            <w:top w:val="none" w:sz="0" w:space="0" w:color="auto"/>
            <w:left w:val="none" w:sz="0" w:space="0" w:color="auto"/>
            <w:bottom w:val="none" w:sz="0" w:space="0" w:color="auto"/>
            <w:right w:val="none" w:sz="0" w:space="0" w:color="auto"/>
          </w:divBdr>
        </w:div>
        <w:div w:id="345980778">
          <w:marLeft w:val="533"/>
          <w:marRight w:val="0"/>
          <w:marTop w:val="115"/>
          <w:marBottom w:val="0"/>
          <w:divBdr>
            <w:top w:val="none" w:sz="0" w:space="0" w:color="auto"/>
            <w:left w:val="none" w:sz="0" w:space="0" w:color="auto"/>
            <w:bottom w:val="none" w:sz="0" w:space="0" w:color="auto"/>
            <w:right w:val="none" w:sz="0" w:space="0" w:color="auto"/>
          </w:divBdr>
        </w:div>
        <w:div w:id="1364356921">
          <w:marLeft w:val="533"/>
          <w:marRight w:val="0"/>
          <w:marTop w:val="115"/>
          <w:marBottom w:val="0"/>
          <w:divBdr>
            <w:top w:val="none" w:sz="0" w:space="0" w:color="auto"/>
            <w:left w:val="none" w:sz="0" w:space="0" w:color="auto"/>
            <w:bottom w:val="none" w:sz="0" w:space="0" w:color="auto"/>
            <w:right w:val="none" w:sz="0" w:space="0" w:color="auto"/>
          </w:divBdr>
        </w:div>
        <w:div w:id="1774131733">
          <w:marLeft w:val="533"/>
          <w:marRight w:val="0"/>
          <w:marTop w:val="115"/>
          <w:marBottom w:val="0"/>
          <w:divBdr>
            <w:top w:val="none" w:sz="0" w:space="0" w:color="auto"/>
            <w:left w:val="none" w:sz="0" w:space="0" w:color="auto"/>
            <w:bottom w:val="none" w:sz="0" w:space="0" w:color="auto"/>
            <w:right w:val="none" w:sz="0" w:space="0" w:color="auto"/>
          </w:divBdr>
        </w:div>
        <w:div w:id="1042904404">
          <w:marLeft w:val="533"/>
          <w:marRight w:val="0"/>
          <w:marTop w:val="115"/>
          <w:marBottom w:val="0"/>
          <w:divBdr>
            <w:top w:val="none" w:sz="0" w:space="0" w:color="auto"/>
            <w:left w:val="none" w:sz="0" w:space="0" w:color="auto"/>
            <w:bottom w:val="none" w:sz="0" w:space="0" w:color="auto"/>
            <w:right w:val="none" w:sz="0" w:space="0" w:color="auto"/>
          </w:divBdr>
        </w:div>
        <w:div w:id="1980988792">
          <w:marLeft w:val="533"/>
          <w:marRight w:val="0"/>
          <w:marTop w:val="115"/>
          <w:marBottom w:val="0"/>
          <w:divBdr>
            <w:top w:val="none" w:sz="0" w:space="0" w:color="auto"/>
            <w:left w:val="none" w:sz="0" w:space="0" w:color="auto"/>
            <w:bottom w:val="none" w:sz="0" w:space="0" w:color="auto"/>
            <w:right w:val="none" w:sz="0" w:space="0" w:color="auto"/>
          </w:divBdr>
        </w:div>
        <w:div w:id="1909029129">
          <w:marLeft w:val="533"/>
          <w:marRight w:val="0"/>
          <w:marTop w:val="115"/>
          <w:marBottom w:val="0"/>
          <w:divBdr>
            <w:top w:val="none" w:sz="0" w:space="0" w:color="auto"/>
            <w:left w:val="none" w:sz="0" w:space="0" w:color="auto"/>
            <w:bottom w:val="none" w:sz="0" w:space="0" w:color="auto"/>
            <w:right w:val="none" w:sz="0" w:space="0" w:color="auto"/>
          </w:divBdr>
        </w:div>
        <w:div w:id="483669877">
          <w:marLeft w:val="533"/>
          <w:marRight w:val="0"/>
          <w:marTop w:val="115"/>
          <w:marBottom w:val="0"/>
          <w:divBdr>
            <w:top w:val="none" w:sz="0" w:space="0" w:color="auto"/>
            <w:left w:val="none" w:sz="0" w:space="0" w:color="auto"/>
            <w:bottom w:val="none" w:sz="0" w:space="0" w:color="auto"/>
            <w:right w:val="none" w:sz="0" w:space="0" w:color="auto"/>
          </w:divBdr>
        </w:div>
        <w:div w:id="1764914758">
          <w:marLeft w:val="1166"/>
          <w:marRight w:val="0"/>
          <w:marTop w:val="115"/>
          <w:marBottom w:val="0"/>
          <w:divBdr>
            <w:top w:val="none" w:sz="0" w:space="0" w:color="auto"/>
            <w:left w:val="none" w:sz="0" w:space="0" w:color="auto"/>
            <w:bottom w:val="none" w:sz="0" w:space="0" w:color="auto"/>
            <w:right w:val="none" w:sz="0" w:space="0" w:color="auto"/>
          </w:divBdr>
        </w:div>
        <w:div w:id="933392008">
          <w:marLeft w:val="1166"/>
          <w:marRight w:val="0"/>
          <w:marTop w:val="115"/>
          <w:marBottom w:val="0"/>
          <w:divBdr>
            <w:top w:val="none" w:sz="0" w:space="0" w:color="auto"/>
            <w:left w:val="none" w:sz="0" w:space="0" w:color="auto"/>
            <w:bottom w:val="none" w:sz="0" w:space="0" w:color="auto"/>
            <w:right w:val="none" w:sz="0" w:space="0" w:color="auto"/>
          </w:divBdr>
        </w:div>
        <w:div w:id="1435203753">
          <w:marLeft w:val="1166"/>
          <w:marRight w:val="0"/>
          <w:marTop w:val="115"/>
          <w:marBottom w:val="0"/>
          <w:divBdr>
            <w:top w:val="none" w:sz="0" w:space="0" w:color="auto"/>
            <w:left w:val="none" w:sz="0" w:space="0" w:color="auto"/>
            <w:bottom w:val="none" w:sz="0" w:space="0" w:color="auto"/>
            <w:right w:val="none" w:sz="0" w:space="0" w:color="auto"/>
          </w:divBdr>
        </w:div>
        <w:div w:id="599069257">
          <w:marLeft w:val="1166"/>
          <w:marRight w:val="0"/>
          <w:marTop w:val="115"/>
          <w:marBottom w:val="0"/>
          <w:divBdr>
            <w:top w:val="none" w:sz="0" w:space="0" w:color="auto"/>
            <w:left w:val="none" w:sz="0" w:space="0" w:color="auto"/>
            <w:bottom w:val="none" w:sz="0" w:space="0" w:color="auto"/>
            <w:right w:val="none" w:sz="0" w:space="0" w:color="auto"/>
          </w:divBdr>
        </w:div>
        <w:div w:id="989872116">
          <w:marLeft w:val="533"/>
          <w:marRight w:val="0"/>
          <w:marTop w:val="115"/>
          <w:marBottom w:val="0"/>
          <w:divBdr>
            <w:top w:val="none" w:sz="0" w:space="0" w:color="auto"/>
            <w:left w:val="none" w:sz="0" w:space="0" w:color="auto"/>
            <w:bottom w:val="none" w:sz="0" w:space="0" w:color="auto"/>
            <w:right w:val="none" w:sz="0" w:space="0" w:color="auto"/>
          </w:divBdr>
        </w:div>
        <w:div w:id="1910073618">
          <w:marLeft w:val="533"/>
          <w:marRight w:val="0"/>
          <w:marTop w:val="115"/>
          <w:marBottom w:val="0"/>
          <w:divBdr>
            <w:top w:val="none" w:sz="0" w:space="0" w:color="auto"/>
            <w:left w:val="none" w:sz="0" w:space="0" w:color="auto"/>
            <w:bottom w:val="none" w:sz="0" w:space="0" w:color="auto"/>
            <w:right w:val="none" w:sz="0" w:space="0" w:color="auto"/>
          </w:divBdr>
        </w:div>
        <w:div w:id="1963269186">
          <w:marLeft w:val="1166"/>
          <w:marRight w:val="0"/>
          <w:marTop w:val="115"/>
          <w:marBottom w:val="0"/>
          <w:divBdr>
            <w:top w:val="none" w:sz="0" w:space="0" w:color="auto"/>
            <w:left w:val="none" w:sz="0" w:space="0" w:color="auto"/>
            <w:bottom w:val="none" w:sz="0" w:space="0" w:color="auto"/>
            <w:right w:val="none" w:sz="0" w:space="0" w:color="auto"/>
          </w:divBdr>
        </w:div>
        <w:div w:id="448819850">
          <w:marLeft w:val="1166"/>
          <w:marRight w:val="0"/>
          <w:marTop w:val="115"/>
          <w:marBottom w:val="0"/>
          <w:divBdr>
            <w:top w:val="none" w:sz="0" w:space="0" w:color="auto"/>
            <w:left w:val="none" w:sz="0" w:space="0" w:color="auto"/>
            <w:bottom w:val="none" w:sz="0" w:space="0" w:color="auto"/>
            <w:right w:val="none" w:sz="0" w:space="0" w:color="auto"/>
          </w:divBdr>
        </w:div>
        <w:div w:id="2029286144">
          <w:marLeft w:val="1166"/>
          <w:marRight w:val="0"/>
          <w:marTop w:val="115"/>
          <w:marBottom w:val="0"/>
          <w:divBdr>
            <w:top w:val="none" w:sz="0" w:space="0" w:color="auto"/>
            <w:left w:val="none" w:sz="0" w:space="0" w:color="auto"/>
            <w:bottom w:val="none" w:sz="0" w:space="0" w:color="auto"/>
            <w:right w:val="none" w:sz="0" w:space="0" w:color="auto"/>
          </w:divBdr>
        </w:div>
        <w:div w:id="1570380788">
          <w:marLeft w:val="533"/>
          <w:marRight w:val="0"/>
          <w:marTop w:val="115"/>
          <w:marBottom w:val="0"/>
          <w:divBdr>
            <w:top w:val="none" w:sz="0" w:space="0" w:color="auto"/>
            <w:left w:val="none" w:sz="0" w:space="0" w:color="auto"/>
            <w:bottom w:val="none" w:sz="0" w:space="0" w:color="auto"/>
            <w:right w:val="none" w:sz="0" w:space="0" w:color="auto"/>
          </w:divBdr>
        </w:div>
        <w:div w:id="1218517854">
          <w:marLeft w:val="533"/>
          <w:marRight w:val="0"/>
          <w:marTop w:val="115"/>
          <w:marBottom w:val="0"/>
          <w:divBdr>
            <w:top w:val="none" w:sz="0" w:space="0" w:color="auto"/>
            <w:left w:val="none" w:sz="0" w:space="0" w:color="auto"/>
            <w:bottom w:val="none" w:sz="0" w:space="0" w:color="auto"/>
            <w:right w:val="none" w:sz="0" w:space="0" w:color="auto"/>
          </w:divBdr>
        </w:div>
        <w:div w:id="1597057360">
          <w:marLeft w:val="1166"/>
          <w:marRight w:val="0"/>
          <w:marTop w:val="115"/>
          <w:marBottom w:val="0"/>
          <w:divBdr>
            <w:top w:val="none" w:sz="0" w:space="0" w:color="auto"/>
            <w:left w:val="none" w:sz="0" w:space="0" w:color="auto"/>
            <w:bottom w:val="none" w:sz="0" w:space="0" w:color="auto"/>
            <w:right w:val="none" w:sz="0" w:space="0" w:color="auto"/>
          </w:divBdr>
        </w:div>
        <w:div w:id="1437402345">
          <w:marLeft w:val="533"/>
          <w:marRight w:val="0"/>
          <w:marTop w:val="115"/>
          <w:marBottom w:val="0"/>
          <w:divBdr>
            <w:top w:val="none" w:sz="0" w:space="0" w:color="auto"/>
            <w:left w:val="none" w:sz="0" w:space="0" w:color="auto"/>
            <w:bottom w:val="none" w:sz="0" w:space="0" w:color="auto"/>
            <w:right w:val="none" w:sz="0" w:space="0" w:color="auto"/>
          </w:divBdr>
        </w:div>
        <w:div w:id="1676615554">
          <w:marLeft w:val="533"/>
          <w:marRight w:val="0"/>
          <w:marTop w:val="115"/>
          <w:marBottom w:val="0"/>
          <w:divBdr>
            <w:top w:val="none" w:sz="0" w:space="0" w:color="auto"/>
            <w:left w:val="none" w:sz="0" w:space="0" w:color="auto"/>
            <w:bottom w:val="none" w:sz="0" w:space="0" w:color="auto"/>
            <w:right w:val="none" w:sz="0" w:space="0" w:color="auto"/>
          </w:divBdr>
        </w:div>
        <w:div w:id="118767920">
          <w:marLeft w:val="1166"/>
          <w:marRight w:val="0"/>
          <w:marTop w:val="115"/>
          <w:marBottom w:val="0"/>
          <w:divBdr>
            <w:top w:val="none" w:sz="0" w:space="0" w:color="auto"/>
            <w:left w:val="none" w:sz="0" w:space="0" w:color="auto"/>
            <w:bottom w:val="none" w:sz="0" w:space="0" w:color="auto"/>
            <w:right w:val="none" w:sz="0" w:space="0" w:color="auto"/>
          </w:divBdr>
        </w:div>
        <w:div w:id="1561790046">
          <w:marLeft w:val="1166"/>
          <w:marRight w:val="0"/>
          <w:marTop w:val="115"/>
          <w:marBottom w:val="0"/>
          <w:divBdr>
            <w:top w:val="none" w:sz="0" w:space="0" w:color="auto"/>
            <w:left w:val="none" w:sz="0" w:space="0" w:color="auto"/>
            <w:bottom w:val="none" w:sz="0" w:space="0" w:color="auto"/>
            <w:right w:val="none" w:sz="0" w:space="0" w:color="auto"/>
          </w:divBdr>
        </w:div>
        <w:div w:id="618491995">
          <w:marLeft w:val="1166"/>
          <w:marRight w:val="0"/>
          <w:marTop w:val="115"/>
          <w:marBottom w:val="0"/>
          <w:divBdr>
            <w:top w:val="none" w:sz="0" w:space="0" w:color="auto"/>
            <w:left w:val="none" w:sz="0" w:space="0" w:color="auto"/>
            <w:bottom w:val="none" w:sz="0" w:space="0" w:color="auto"/>
            <w:right w:val="none" w:sz="0" w:space="0" w:color="auto"/>
          </w:divBdr>
        </w:div>
        <w:div w:id="992872635">
          <w:marLeft w:val="1166"/>
          <w:marRight w:val="0"/>
          <w:marTop w:val="115"/>
          <w:marBottom w:val="0"/>
          <w:divBdr>
            <w:top w:val="none" w:sz="0" w:space="0" w:color="auto"/>
            <w:left w:val="none" w:sz="0" w:space="0" w:color="auto"/>
            <w:bottom w:val="none" w:sz="0" w:space="0" w:color="auto"/>
            <w:right w:val="none" w:sz="0" w:space="0" w:color="auto"/>
          </w:divBdr>
        </w:div>
        <w:div w:id="201089995">
          <w:marLeft w:val="1166"/>
          <w:marRight w:val="0"/>
          <w:marTop w:val="115"/>
          <w:marBottom w:val="0"/>
          <w:divBdr>
            <w:top w:val="none" w:sz="0" w:space="0" w:color="auto"/>
            <w:left w:val="none" w:sz="0" w:space="0" w:color="auto"/>
            <w:bottom w:val="none" w:sz="0" w:space="0" w:color="auto"/>
            <w:right w:val="none" w:sz="0" w:space="0" w:color="auto"/>
          </w:divBdr>
        </w:div>
        <w:div w:id="751705013">
          <w:marLeft w:val="533"/>
          <w:marRight w:val="0"/>
          <w:marTop w:val="115"/>
          <w:marBottom w:val="0"/>
          <w:divBdr>
            <w:top w:val="none" w:sz="0" w:space="0" w:color="auto"/>
            <w:left w:val="none" w:sz="0" w:space="0" w:color="auto"/>
            <w:bottom w:val="none" w:sz="0" w:space="0" w:color="auto"/>
            <w:right w:val="none" w:sz="0" w:space="0" w:color="auto"/>
          </w:divBdr>
        </w:div>
        <w:div w:id="409812206">
          <w:marLeft w:val="1166"/>
          <w:marRight w:val="0"/>
          <w:marTop w:val="115"/>
          <w:marBottom w:val="0"/>
          <w:divBdr>
            <w:top w:val="none" w:sz="0" w:space="0" w:color="auto"/>
            <w:left w:val="none" w:sz="0" w:space="0" w:color="auto"/>
            <w:bottom w:val="none" w:sz="0" w:space="0" w:color="auto"/>
            <w:right w:val="none" w:sz="0" w:space="0" w:color="auto"/>
          </w:divBdr>
        </w:div>
        <w:div w:id="502285541">
          <w:marLeft w:val="533"/>
          <w:marRight w:val="0"/>
          <w:marTop w:val="115"/>
          <w:marBottom w:val="0"/>
          <w:divBdr>
            <w:top w:val="none" w:sz="0" w:space="0" w:color="auto"/>
            <w:left w:val="none" w:sz="0" w:space="0" w:color="auto"/>
            <w:bottom w:val="none" w:sz="0" w:space="0" w:color="auto"/>
            <w:right w:val="none" w:sz="0" w:space="0" w:color="auto"/>
          </w:divBdr>
        </w:div>
        <w:div w:id="1104228960">
          <w:marLeft w:val="1166"/>
          <w:marRight w:val="0"/>
          <w:marTop w:val="106"/>
          <w:marBottom w:val="0"/>
          <w:divBdr>
            <w:top w:val="none" w:sz="0" w:space="0" w:color="auto"/>
            <w:left w:val="none" w:sz="0" w:space="0" w:color="auto"/>
            <w:bottom w:val="none" w:sz="0" w:space="0" w:color="auto"/>
            <w:right w:val="none" w:sz="0" w:space="0" w:color="auto"/>
          </w:divBdr>
        </w:div>
        <w:div w:id="1959139312">
          <w:marLeft w:val="1166"/>
          <w:marRight w:val="0"/>
          <w:marTop w:val="106"/>
          <w:marBottom w:val="0"/>
          <w:divBdr>
            <w:top w:val="none" w:sz="0" w:space="0" w:color="auto"/>
            <w:left w:val="none" w:sz="0" w:space="0" w:color="auto"/>
            <w:bottom w:val="none" w:sz="0" w:space="0" w:color="auto"/>
            <w:right w:val="none" w:sz="0" w:space="0" w:color="auto"/>
          </w:divBdr>
        </w:div>
        <w:div w:id="1311640910">
          <w:marLeft w:val="1166"/>
          <w:marRight w:val="0"/>
          <w:marTop w:val="106"/>
          <w:marBottom w:val="0"/>
          <w:divBdr>
            <w:top w:val="none" w:sz="0" w:space="0" w:color="auto"/>
            <w:left w:val="none" w:sz="0" w:space="0" w:color="auto"/>
            <w:bottom w:val="none" w:sz="0" w:space="0" w:color="auto"/>
            <w:right w:val="none" w:sz="0" w:space="0" w:color="auto"/>
          </w:divBdr>
        </w:div>
        <w:div w:id="1247113385">
          <w:marLeft w:val="1166"/>
          <w:marRight w:val="0"/>
          <w:marTop w:val="106"/>
          <w:marBottom w:val="0"/>
          <w:divBdr>
            <w:top w:val="none" w:sz="0" w:space="0" w:color="auto"/>
            <w:left w:val="none" w:sz="0" w:space="0" w:color="auto"/>
            <w:bottom w:val="none" w:sz="0" w:space="0" w:color="auto"/>
            <w:right w:val="none" w:sz="0" w:space="0" w:color="auto"/>
          </w:divBdr>
        </w:div>
        <w:div w:id="2096776176">
          <w:marLeft w:val="533"/>
          <w:marRight w:val="0"/>
          <w:marTop w:val="154"/>
          <w:marBottom w:val="0"/>
          <w:divBdr>
            <w:top w:val="none" w:sz="0" w:space="0" w:color="auto"/>
            <w:left w:val="none" w:sz="0" w:space="0" w:color="auto"/>
            <w:bottom w:val="none" w:sz="0" w:space="0" w:color="auto"/>
            <w:right w:val="none" w:sz="0" w:space="0" w:color="auto"/>
          </w:divBdr>
        </w:div>
        <w:div w:id="1681856714">
          <w:marLeft w:val="533"/>
          <w:marRight w:val="0"/>
          <w:marTop w:val="115"/>
          <w:marBottom w:val="0"/>
          <w:divBdr>
            <w:top w:val="none" w:sz="0" w:space="0" w:color="auto"/>
            <w:left w:val="none" w:sz="0" w:space="0" w:color="auto"/>
            <w:bottom w:val="none" w:sz="0" w:space="0" w:color="auto"/>
            <w:right w:val="none" w:sz="0" w:space="0" w:color="auto"/>
          </w:divBdr>
        </w:div>
        <w:div w:id="839806671">
          <w:marLeft w:val="533"/>
          <w:marRight w:val="0"/>
          <w:marTop w:val="134"/>
          <w:marBottom w:val="0"/>
          <w:divBdr>
            <w:top w:val="none" w:sz="0" w:space="0" w:color="auto"/>
            <w:left w:val="none" w:sz="0" w:space="0" w:color="auto"/>
            <w:bottom w:val="none" w:sz="0" w:space="0" w:color="auto"/>
            <w:right w:val="none" w:sz="0" w:space="0" w:color="auto"/>
          </w:divBdr>
        </w:div>
        <w:div w:id="1815562413">
          <w:marLeft w:val="1166"/>
          <w:marRight w:val="0"/>
          <w:marTop w:val="115"/>
          <w:marBottom w:val="0"/>
          <w:divBdr>
            <w:top w:val="none" w:sz="0" w:space="0" w:color="auto"/>
            <w:left w:val="none" w:sz="0" w:space="0" w:color="auto"/>
            <w:bottom w:val="none" w:sz="0" w:space="0" w:color="auto"/>
            <w:right w:val="none" w:sz="0" w:space="0" w:color="auto"/>
          </w:divBdr>
        </w:div>
        <w:div w:id="364332933">
          <w:marLeft w:val="1166"/>
          <w:marRight w:val="0"/>
          <w:marTop w:val="115"/>
          <w:marBottom w:val="0"/>
          <w:divBdr>
            <w:top w:val="none" w:sz="0" w:space="0" w:color="auto"/>
            <w:left w:val="none" w:sz="0" w:space="0" w:color="auto"/>
            <w:bottom w:val="none" w:sz="0" w:space="0" w:color="auto"/>
            <w:right w:val="none" w:sz="0" w:space="0" w:color="auto"/>
          </w:divBdr>
        </w:div>
        <w:div w:id="1086611510">
          <w:marLeft w:val="1166"/>
          <w:marRight w:val="0"/>
          <w:marTop w:val="115"/>
          <w:marBottom w:val="0"/>
          <w:divBdr>
            <w:top w:val="none" w:sz="0" w:space="0" w:color="auto"/>
            <w:left w:val="none" w:sz="0" w:space="0" w:color="auto"/>
            <w:bottom w:val="none" w:sz="0" w:space="0" w:color="auto"/>
            <w:right w:val="none" w:sz="0" w:space="0" w:color="auto"/>
          </w:divBdr>
        </w:div>
        <w:div w:id="198474154">
          <w:marLeft w:val="1166"/>
          <w:marRight w:val="0"/>
          <w:marTop w:val="115"/>
          <w:marBottom w:val="0"/>
          <w:divBdr>
            <w:top w:val="none" w:sz="0" w:space="0" w:color="auto"/>
            <w:left w:val="none" w:sz="0" w:space="0" w:color="auto"/>
            <w:bottom w:val="none" w:sz="0" w:space="0" w:color="auto"/>
            <w:right w:val="none" w:sz="0" w:space="0" w:color="auto"/>
          </w:divBdr>
        </w:div>
        <w:div w:id="221019202">
          <w:marLeft w:val="533"/>
          <w:marRight w:val="0"/>
          <w:marTop w:val="154"/>
          <w:marBottom w:val="0"/>
          <w:divBdr>
            <w:top w:val="none" w:sz="0" w:space="0" w:color="auto"/>
            <w:left w:val="none" w:sz="0" w:space="0" w:color="auto"/>
            <w:bottom w:val="none" w:sz="0" w:space="0" w:color="auto"/>
            <w:right w:val="none" w:sz="0" w:space="0" w:color="auto"/>
          </w:divBdr>
        </w:div>
        <w:div w:id="750127770">
          <w:marLeft w:val="533"/>
          <w:marRight w:val="0"/>
          <w:marTop w:val="384"/>
          <w:marBottom w:val="0"/>
          <w:divBdr>
            <w:top w:val="none" w:sz="0" w:space="0" w:color="auto"/>
            <w:left w:val="none" w:sz="0" w:space="0" w:color="auto"/>
            <w:bottom w:val="none" w:sz="0" w:space="0" w:color="auto"/>
            <w:right w:val="none" w:sz="0" w:space="0" w:color="auto"/>
          </w:divBdr>
        </w:div>
        <w:div w:id="880359244">
          <w:marLeft w:val="533"/>
          <w:marRight w:val="0"/>
          <w:marTop w:val="384"/>
          <w:marBottom w:val="0"/>
          <w:divBdr>
            <w:top w:val="none" w:sz="0" w:space="0" w:color="auto"/>
            <w:left w:val="none" w:sz="0" w:space="0" w:color="auto"/>
            <w:bottom w:val="none" w:sz="0" w:space="0" w:color="auto"/>
            <w:right w:val="none" w:sz="0" w:space="0" w:color="auto"/>
          </w:divBdr>
        </w:div>
        <w:div w:id="2124615684">
          <w:marLeft w:val="533"/>
          <w:marRight w:val="0"/>
          <w:marTop w:val="384"/>
          <w:marBottom w:val="0"/>
          <w:divBdr>
            <w:top w:val="none" w:sz="0" w:space="0" w:color="auto"/>
            <w:left w:val="none" w:sz="0" w:space="0" w:color="auto"/>
            <w:bottom w:val="none" w:sz="0" w:space="0" w:color="auto"/>
            <w:right w:val="none" w:sz="0" w:space="0" w:color="auto"/>
          </w:divBdr>
        </w:div>
        <w:div w:id="1049307428">
          <w:marLeft w:val="533"/>
          <w:marRight w:val="0"/>
          <w:marTop w:val="384"/>
          <w:marBottom w:val="0"/>
          <w:divBdr>
            <w:top w:val="none" w:sz="0" w:space="0" w:color="auto"/>
            <w:left w:val="none" w:sz="0" w:space="0" w:color="auto"/>
            <w:bottom w:val="none" w:sz="0" w:space="0" w:color="auto"/>
            <w:right w:val="none" w:sz="0" w:space="0" w:color="auto"/>
          </w:divBdr>
        </w:div>
        <w:div w:id="1566990430">
          <w:marLeft w:val="533"/>
          <w:marRight w:val="0"/>
          <w:marTop w:val="384"/>
          <w:marBottom w:val="0"/>
          <w:divBdr>
            <w:top w:val="none" w:sz="0" w:space="0" w:color="auto"/>
            <w:left w:val="none" w:sz="0" w:space="0" w:color="auto"/>
            <w:bottom w:val="none" w:sz="0" w:space="0" w:color="auto"/>
            <w:right w:val="none" w:sz="0" w:space="0" w:color="auto"/>
          </w:divBdr>
        </w:div>
        <w:div w:id="1759324655">
          <w:marLeft w:val="1166"/>
          <w:marRight w:val="0"/>
          <w:marTop w:val="365"/>
          <w:marBottom w:val="0"/>
          <w:divBdr>
            <w:top w:val="none" w:sz="0" w:space="0" w:color="auto"/>
            <w:left w:val="none" w:sz="0" w:space="0" w:color="auto"/>
            <w:bottom w:val="none" w:sz="0" w:space="0" w:color="auto"/>
            <w:right w:val="none" w:sz="0" w:space="0" w:color="auto"/>
          </w:divBdr>
        </w:div>
        <w:div w:id="209151263">
          <w:marLeft w:val="1166"/>
          <w:marRight w:val="0"/>
          <w:marTop w:val="365"/>
          <w:marBottom w:val="0"/>
          <w:divBdr>
            <w:top w:val="none" w:sz="0" w:space="0" w:color="auto"/>
            <w:left w:val="none" w:sz="0" w:space="0" w:color="auto"/>
            <w:bottom w:val="none" w:sz="0" w:space="0" w:color="auto"/>
            <w:right w:val="none" w:sz="0" w:space="0" w:color="auto"/>
          </w:divBdr>
        </w:div>
        <w:div w:id="1156606743">
          <w:marLeft w:val="1166"/>
          <w:marRight w:val="0"/>
          <w:marTop w:val="365"/>
          <w:marBottom w:val="0"/>
          <w:divBdr>
            <w:top w:val="none" w:sz="0" w:space="0" w:color="auto"/>
            <w:left w:val="none" w:sz="0" w:space="0" w:color="auto"/>
            <w:bottom w:val="none" w:sz="0" w:space="0" w:color="auto"/>
            <w:right w:val="none" w:sz="0" w:space="0" w:color="auto"/>
          </w:divBdr>
        </w:div>
        <w:div w:id="221067028">
          <w:marLeft w:val="533"/>
          <w:marRight w:val="0"/>
          <w:marTop w:val="154"/>
          <w:marBottom w:val="0"/>
          <w:divBdr>
            <w:top w:val="none" w:sz="0" w:space="0" w:color="auto"/>
            <w:left w:val="none" w:sz="0" w:space="0" w:color="auto"/>
            <w:bottom w:val="none" w:sz="0" w:space="0" w:color="auto"/>
            <w:right w:val="none" w:sz="0" w:space="0" w:color="auto"/>
          </w:divBdr>
        </w:div>
        <w:div w:id="1115175033">
          <w:marLeft w:val="533"/>
          <w:marRight w:val="0"/>
          <w:marTop w:val="461"/>
          <w:marBottom w:val="0"/>
          <w:divBdr>
            <w:top w:val="none" w:sz="0" w:space="0" w:color="auto"/>
            <w:left w:val="none" w:sz="0" w:space="0" w:color="auto"/>
            <w:bottom w:val="none" w:sz="0" w:space="0" w:color="auto"/>
            <w:right w:val="none" w:sz="0" w:space="0" w:color="auto"/>
          </w:divBdr>
        </w:div>
        <w:div w:id="921908991">
          <w:marLeft w:val="533"/>
          <w:marRight w:val="0"/>
          <w:marTop w:val="355"/>
          <w:marBottom w:val="0"/>
          <w:divBdr>
            <w:top w:val="none" w:sz="0" w:space="0" w:color="auto"/>
            <w:left w:val="none" w:sz="0" w:space="0" w:color="auto"/>
            <w:bottom w:val="none" w:sz="0" w:space="0" w:color="auto"/>
            <w:right w:val="none" w:sz="0" w:space="0" w:color="auto"/>
          </w:divBdr>
        </w:div>
        <w:div w:id="456022197">
          <w:marLeft w:val="533"/>
          <w:marRight w:val="0"/>
          <w:marTop w:val="355"/>
          <w:marBottom w:val="0"/>
          <w:divBdr>
            <w:top w:val="none" w:sz="0" w:space="0" w:color="auto"/>
            <w:left w:val="none" w:sz="0" w:space="0" w:color="auto"/>
            <w:bottom w:val="none" w:sz="0" w:space="0" w:color="auto"/>
            <w:right w:val="none" w:sz="0" w:space="0" w:color="auto"/>
          </w:divBdr>
        </w:div>
        <w:div w:id="1837988616">
          <w:marLeft w:val="533"/>
          <w:marRight w:val="0"/>
          <w:marTop w:val="355"/>
          <w:marBottom w:val="0"/>
          <w:divBdr>
            <w:top w:val="none" w:sz="0" w:space="0" w:color="auto"/>
            <w:left w:val="none" w:sz="0" w:space="0" w:color="auto"/>
            <w:bottom w:val="none" w:sz="0" w:space="0" w:color="auto"/>
            <w:right w:val="none" w:sz="0" w:space="0" w:color="auto"/>
          </w:divBdr>
        </w:div>
        <w:div w:id="406810637">
          <w:marLeft w:val="533"/>
          <w:marRight w:val="0"/>
          <w:marTop w:val="355"/>
          <w:marBottom w:val="0"/>
          <w:divBdr>
            <w:top w:val="none" w:sz="0" w:space="0" w:color="auto"/>
            <w:left w:val="none" w:sz="0" w:space="0" w:color="auto"/>
            <w:bottom w:val="none" w:sz="0" w:space="0" w:color="auto"/>
            <w:right w:val="none" w:sz="0" w:space="0" w:color="auto"/>
          </w:divBdr>
        </w:div>
        <w:div w:id="2002002733">
          <w:marLeft w:val="533"/>
          <w:marRight w:val="0"/>
          <w:marTop w:val="154"/>
          <w:marBottom w:val="0"/>
          <w:divBdr>
            <w:top w:val="none" w:sz="0" w:space="0" w:color="auto"/>
            <w:left w:val="none" w:sz="0" w:space="0" w:color="auto"/>
            <w:bottom w:val="none" w:sz="0" w:space="0" w:color="auto"/>
            <w:right w:val="none" w:sz="0" w:space="0" w:color="auto"/>
          </w:divBdr>
        </w:div>
        <w:div w:id="847250595">
          <w:marLeft w:val="533"/>
          <w:marRight w:val="0"/>
          <w:marTop w:val="384"/>
          <w:marBottom w:val="0"/>
          <w:divBdr>
            <w:top w:val="none" w:sz="0" w:space="0" w:color="auto"/>
            <w:left w:val="none" w:sz="0" w:space="0" w:color="auto"/>
            <w:bottom w:val="none" w:sz="0" w:space="0" w:color="auto"/>
            <w:right w:val="none" w:sz="0" w:space="0" w:color="auto"/>
          </w:divBdr>
        </w:div>
        <w:div w:id="1548177455">
          <w:marLeft w:val="533"/>
          <w:marRight w:val="0"/>
          <w:marTop w:val="355"/>
          <w:marBottom w:val="0"/>
          <w:divBdr>
            <w:top w:val="none" w:sz="0" w:space="0" w:color="auto"/>
            <w:left w:val="none" w:sz="0" w:space="0" w:color="auto"/>
            <w:bottom w:val="none" w:sz="0" w:space="0" w:color="auto"/>
            <w:right w:val="none" w:sz="0" w:space="0" w:color="auto"/>
          </w:divBdr>
        </w:div>
        <w:div w:id="1403066515">
          <w:marLeft w:val="533"/>
          <w:marRight w:val="0"/>
          <w:marTop w:val="355"/>
          <w:marBottom w:val="0"/>
          <w:divBdr>
            <w:top w:val="none" w:sz="0" w:space="0" w:color="auto"/>
            <w:left w:val="none" w:sz="0" w:space="0" w:color="auto"/>
            <w:bottom w:val="none" w:sz="0" w:space="0" w:color="auto"/>
            <w:right w:val="none" w:sz="0" w:space="0" w:color="auto"/>
          </w:divBdr>
        </w:div>
        <w:div w:id="1903129020">
          <w:marLeft w:val="533"/>
          <w:marRight w:val="0"/>
          <w:marTop w:val="298"/>
          <w:marBottom w:val="0"/>
          <w:divBdr>
            <w:top w:val="none" w:sz="0" w:space="0" w:color="auto"/>
            <w:left w:val="none" w:sz="0" w:space="0" w:color="auto"/>
            <w:bottom w:val="none" w:sz="0" w:space="0" w:color="auto"/>
            <w:right w:val="none" w:sz="0" w:space="0" w:color="auto"/>
          </w:divBdr>
        </w:div>
        <w:div w:id="51655263">
          <w:marLeft w:val="533"/>
          <w:marRight w:val="0"/>
          <w:marTop w:val="298"/>
          <w:marBottom w:val="0"/>
          <w:divBdr>
            <w:top w:val="none" w:sz="0" w:space="0" w:color="auto"/>
            <w:left w:val="none" w:sz="0" w:space="0" w:color="auto"/>
            <w:bottom w:val="none" w:sz="0" w:space="0" w:color="auto"/>
            <w:right w:val="none" w:sz="0" w:space="0" w:color="auto"/>
          </w:divBdr>
        </w:div>
        <w:div w:id="1869446673">
          <w:marLeft w:val="533"/>
          <w:marRight w:val="0"/>
          <w:marTop w:val="298"/>
          <w:marBottom w:val="0"/>
          <w:divBdr>
            <w:top w:val="none" w:sz="0" w:space="0" w:color="auto"/>
            <w:left w:val="none" w:sz="0" w:space="0" w:color="auto"/>
            <w:bottom w:val="none" w:sz="0" w:space="0" w:color="auto"/>
            <w:right w:val="none" w:sz="0" w:space="0" w:color="auto"/>
          </w:divBdr>
        </w:div>
        <w:div w:id="1003782079">
          <w:marLeft w:val="533"/>
          <w:marRight w:val="0"/>
          <w:marTop w:val="154"/>
          <w:marBottom w:val="0"/>
          <w:divBdr>
            <w:top w:val="none" w:sz="0" w:space="0" w:color="auto"/>
            <w:left w:val="none" w:sz="0" w:space="0" w:color="auto"/>
            <w:bottom w:val="none" w:sz="0" w:space="0" w:color="auto"/>
            <w:right w:val="none" w:sz="0" w:space="0" w:color="auto"/>
          </w:divBdr>
        </w:div>
        <w:div w:id="1029137815">
          <w:marLeft w:val="533"/>
          <w:marRight w:val="0"/>
          <w:marTop w:val="125"/>
          <w:marBottom w:val="0"/>
          <w:divBdr>
            <w:top w:val="none" w:sz="0" w:space="0" w:color="auto"/>
            <w:left w:val="none" w:sz="0" w:space="0" w:color="auto"/>
            <w:bottom w:val="none" w:sz="0" w:space="0" w:color="auto"/>
            <w:right w:val="none" w:sz="0" w:space="0" w:color="auto"/>
          </w:divBdr>
        </w:div>
        <w:div w:id="1943956499">
          <w:marLeft w:val="533"/>
          <w:marRight w:val="0"/>
          <w:marTop w:val="125"/>
          <w:marBottom w:val="0"/>
          <w:divBdr>
            <w:top w:val="none" w:sz="0" w:space="0" w:color="auto"/>
            <w:left w:val="none" w:sz="0" w:space="0" w:color="auto"/>
            <w:bottom w:val="none" w:sz="0" w:space="0" w:color="auto"/>
            <w:right w:val="none" w:sz="0" w:space="0" w:color="auto"/>
          </w:divBdr>
        </w:div>
        <w:div w:id="2099011037">
          <w:marLeft w:val="533"/>
          <w:marRight w:val="0"/>
          <w:marTop w:val="125"/>
          <w:marBottom w:val="0"/>
          <w:divBdr>
            <w:top w:val="none" w:sz="0" w:space="0" w:color="auto"/>
            <w:left w:val="none" w:sz="0" w:space="0" w:color="auto"/>
            <w:bottom w:val="none" w:sz="0" w:space="0" w:color="auto"/>
            <w:right w:val="none" w:sz="0" w:space="0" w:color="auto"/>
          </w:divBdr>
        </w:div>
        <w:div w:id="805272504">
          <w:marLeft w:val="533"/>
          <w:marRight w:val="0"/>
          <w:marTop w:val="125"/>
          <w:marBottom w:val="0"/>
          <w:divBdr>
            <w:top w:val="none" w:sz="0" w:space="0" w:color="auto"/>
            <w:left w:val="none" w:sz="0" w:space="0" w:color="auto"/>
            <w:bottom w:val="none" w:sz="0" w:space="0" w:color="auto"/>
            <w:right w:val="none" w:sz="0" w:space="0" w:color="auto"/>
          </w:divBdr>
        </w:div>
        <w:div w:id="867569043">
          <w:marLeft w:val="1166"/>
          <w:marRight w:val="0"/>
          <w:marTop w:val="106"/>
          <w:marBottom w:val="0"/>
          <w:divBdr>
            <w:top w:val="none" w:sz="0" w:space="0" w:color="auto"/>
            <w:left w:val="none" w:sz="0" w:space="0" w:color="auto"/>
            <w:bottom w:val="none" w:sz="0" w:space="0" w:color="auto"/>
            <w:right w:val="none" w:sz="0" w:space="0" w:color="auto"/>
          </w:divBdr>
        </w:div>
        <w:div w:id="1045299569">
          <w:marLeft w:val="1166"/>
          <w:marRight w:val="0"/>
          <w:marTop w:val="106"/>
          <w:marBottom w:val="0"/>
          <w:divBdr>
            <w:top w:val="none" w:sz="0" w:space="0" w:color="auto"/>
            <w:left w:val="none" w:sz="0" w:space="0" w:color="auto"/>
            <w:bottom w:val="none" w:sz="0" w:space="0" w:color="auto"/>
            <w:right w:val="none" w:sz="0" w:space="0" w:color="auto"/>
          </w:divBdr>
        </w:div>
        <w:div w:id="1256477733">
          <w:marLeft w:val="1166"/>
          <w:marRight w:val="0"/>
          <w:marTop w:val="106"/>
          <w:marBottom w:val="0"/>
          <w:divBdr>
            <w:top w:val="none" w:sz="0" w:space="0" w:color="auto"/>
            <w:left w:val="none" w:sz="0" w:space="0" w:color="auto"/>
            <w:bottom w:val="none" w:sz="0" w:space="0" w:color="auto"/>
            <w:right w:val="none" w:sz="0" w:space="0" w:color="auto"/>
          </w:divBdr>
        </w:div>
        <w:div w:id="1254388421">
          <w:marLeft w:val="1166"/>
          <w:marRight w:val="0"/>
          <w:marTop w:val="106"/>
          <w:marBottom w:val="0"/>
          <w:divBdr>
            <w:top w:val="none" w:sz="0" w:space="0" w:color="auto"/>
            <w:left w:val="none" w:sz="0" w:space="0" w:color="auto"/>
            <w:bottom w:val="none" w:sz="0" w:space="0" w:color="auto"/>
            <w:right w:val="none" w:sz="0" w:space="0" w:color="auto"/>
          </w:divBdr>
        </w:div>
        <w:div w:id="1385332226">
          <w:marLeft w:val="533"/>
          <w:marRight w:val="0"/>
          <w:marTop w:val="115"/>
          <w:marBottom w:val="0"/>
          <w:divBdr>
            <w:top w:val="none" w:sz="0" w:space="0" w:color="auto"/>
            <w:left w:val="none" w:sz="0" w:space="0" w:color="auto"/>
            <w:bottom w:val="none" w:sz="0" w:space="0" w:color="auto"/>
            <w:right w:val="none" w:sz="0" w:space="0" w:color="auto"/>
          </w:divBdr>
        </w:div>
        <w:div w:id="273287026">
          <w:marLeft w:val="533"/>
          <w:marRight w:val="0"/>
          <w:marTop w:val="115"/>
          <w:marBottom w:val="0"/>
          <w:divBdr>
            <w:top w:val="none" w:sz="0" w:space="0" w:color="auto"/>
            <w:left w:val="none" w:sz="0" w:space="0" w:color="auto"/>
            <w:bottom w:val="none" w:sz="0" w:space="0" w:color="auto"/>
            <w:right w:val="none" w:sz="0" w:space="0" w:color="auto"/>
          </w:divBdr>
        </w:div>
        <w:div w:id="1055658937">
          <w:marLeft w:val="533"/>
          <w:marRight w:val="0"/>
          <w:marTop w:val="134"/>
          <w:marBottom w:val="0"/>
          <w:divBdr>
            <w:top w:val="none" w:sz="0" w:space="0" w:color="auto"/>
            <w:left w:val="none" w:sz="0" w:space="0" w:color="auto"/>
            <w:bottom w:val="none" w:sz="0" w:space="0" w:color="auto"/>
            <w:right w:val="none" w:sz="0" w:space="0" w:color="auto"/>
          </w:divBdr>
        </w:div>
        <w:div w:id="1473985492">
          <w:marLeft w:val="533"/>
          <w:marRight w:val="0"/>
          <w:marTop w:val="134"/>
          <w:marBottom w:val="0"/>
          <w:divBdr>
            <w:top w:val="none" w:sz="0" w:space="0" w:color="auto"/>
            <w:left w:val="none" w:sz="0" w:space="0" w:color="auto"/>
            <w:bottom w:val="none" w:sz="0" w:space="0" w:color="auto"/>
            <w:right w:val="none" w:sz="0" w:space="0" w:color="auto"/>
          </w:divBdr>
        </w:div>
        <w:div w:id="1776897741">
          <w:marLeft w:val="533"/>
          <w:marRight w:val="0"/>
          <w:marTop w:val="134"/>
          <w:marBottom w:val="0"/>
          <w:divBdr>
            <w:top w:val="none" w:sz="0" w:space="0" w:color="auto"/>
            <w:left w:val="none" w:sz="0" w:space="0" w:color="auto"/>
            <w:bottom w:val="none" w:sz="0" w:space="0" w:color="auto"/>
            <w:right w:val="none" w:sz="0" w:space="0" w:color="auto"/>
          </w:divBdr>
        </w:div>
        <w:div w:id="497035633">
          <w:marLeft w:val="533"/>
          <w:marRight w:val="0"/>
          <w:marTop w:val="134"/>
          <w:marBottom w:val="0"/>
          <w:divBdr>
            <w:top w:val="none" w:sz="0" w:space="0" w:color="auto"/>
            <w:left w:val="none" w:sz="0" w:space="0" w:color="auto"/>
            <w:bottom w:val="none" w:sz="0" w:space="0" w:color="auto"/>
            <w:right w:val="none" w:sz="0" w:space="0" w:color="auto"/>
          </w:divBdr>
        </w:div>
        <w:div w:id="564604860">
          <w:marLeft w:val="533"/>
          <w:marRight w:val="0"/>
          <w:marTop w:val="115"/>
          <w:marBottom w:val="0"/>
          <w:divBdr>
            <w:top w:val="none" w:sz="0" w:space="0" w:color="auto"/>
            <w:left w:val="none" w:sz="0" w:space="0" w:color="auto"/>
            <w:bottom w:val="none" w:sz="0" w:space="0" w:color="auto"/>
            <w:right w:val="none" w:sz="0" w:space="0" w:color="auto"/>
          </w:divBdr>
        </w:div>
      </w:divsChild>
    </w:div>
    <w:div w:id="1227961166">
      <w:bodyDiv w:val="1"/>
      <w:marLeft w:val="0"/>
      <w:marRight w:val="0"/>
      <w:marTop w:val="0"/>
      <w:marBottom w:val="0"/>
      <w:divBdr>
        <w:top w:val="none" w:sz="0" w:space="0" w:color="auto"/>
        <w:left w:val="none" w:sz="0" w:space="0" w:color="auto"/>
        <w:bottom w:val="none" w:sz="0" w:space="0" w:color="auto"/>
        <w:right w:val="none" w:sz="0" w:space="0" w:color="auto"/>
      </w:divBdr>
    </w:div>
    <w:div w:id="1488204385">
      <w:bodyDiv w:val="1"/>
      <w:marLeft w:val="0"/>
      <w:marRight w:val="0"/>
      <w:marTop w:val="0"/>
      <w:marBottom w:val="0"/>
      <w:divBdr>
        <w:top w:val="none" w:sz="0" w:space="0" w:color="auto"/>
        <w:left w:val="none" w:sz="0" w:space="0" w:color="auto"/>
        <w:bottom w:val="none" w:sz="0" w:space="0" w:color="auto"/>
        <w:right w:val="none" w:sz="0" w:space="0" w:color="auto"/>
      </w:divBdr>
    </w:div>
    <w:div w:id="1781022451">
      <w:bodyDiv w:val="1"/>
      <w:marLeft w:val="0"/>
      <w:marRight w:val="0"/>
      <w:marTop w:val="0"/>
      <w:marBottom w:val="0"/>
      <w:divBdr>
        <w:top w:val="none" w:sz="0" w:space="0" w:color="auto"/>
        <w:left w:val="none" w:sz="0" w:space="0" w:color="auto"/>
        <w:bottom w:val="none" w:sz="0" w:space="0" w:color="auto"/>
        <w:right w:val="none" w:sz="0" w:space="0" w:color="auto"/>
      </w:divBdr>
    </w:div>
    <w:div w:id="1861313132">
      <w:bodyDiv w:val="1"/>
      <w:marLeft w:val="0"/>
      <w:marRight w:val="0"/>
      <w:marTop w:val="0"/>
      <w:marBottom w:val="0"/>
      <w:divBdr>
        <w:top w:val="none" w:sz="0" w:space="0" w:color="auto"/>
        <w:left w:val="none" w:sz="0" w:space="0" w:color="auto"/>
        <w:bottom w:val="none" w:sz="0" w:space="0" w:color="auto"/>
        <w:right w:val="none" w:sz="0" w:space="0" w:color="auto"/>
      </w:divBdr>
    </w:div>
    <w:div w:id="1949585118">
      <w:bodyDiv w:val="1"/>
      <w:marLeft w:val="0"/>
      <w:marRight w:val="0"/>
      <w:marTop w:val="0"/>
      <w:marBottom w:val="0"/>
      <w:divBdr>
        <w:top w:val="none" w:sz="0" w:space="0" w:color="auto"/>
        <w:left w:val="none" w:sz="0" w:space="0" w:color="auto"/>
        <w:bottom w:val="none" w:sz="0" w:space="0" w:color="auto"/>
        <w:right w:val="none" w:sz="0" w:space="0" w:color="auto"/>
      </w:divBdr>
    </w:div>
    <w:div w:id="1980647831">
      <w:bodyDiv w:val="1"/>
      <w:marLeft w:val="0"/>
      <w:marRight w:val="0"/>
      <w:marTop w:val="0"/>
      <w:marBottom w:val="0"/>
      <w:divBdr>
        <w:top w:val="none" w:sz="0" w:space="0" w:color="auto"/>
        <w:left w:val="none" w:sz="0" w:space="0" w:color="auto"/>
        <w:bottom w:val="none" w:sz="0" w:space="0" w:color="auto"/>
        <w:right w:val="none" w:sz="0" w:space="0" w:color="auto"/>
      </w:divBdr>
      <w:divsChild>
        <w:div w:id="1894851518">
          <w:marLeft w:val="533"/>
          <w:marRight w:val="0"/>
          <w:marTop w:val="115"/>
          <w:marBottom w:val="0"/>
          <w:divBdr>
            <w:top w:val="none" w:sz="0" w:space="0" w:color="auto"/>
            <w:left w:val="none" w:sz="0" w:space="0" w:color="auto"/>
            <w:bottom w:val="none" w:sz="0" w:space="0" w:color="auto"/>
            <w:right w:val="none" w:sz="0" w:space="0" w:color="auto"/>
          </w:divBdr>
        </w:div>
        <w:div w:id="1200775438">
          <w:marLeft w:val="533"/>
          <w:marRight w:val="0"/>
          <w:marTop w:val="115"/>
          <w:marBottom w:val="0"/>
          <w:divBdr>
            <w:top w:val="none" w:sz="0" w:space="0" w:color="auto"/>
            <w:left w:val="none" w:sz="0" w:space="0" w:color="auto"/>
            <w:bottom w:val="none" w:sz="0" w:space="0" w:color="auto"/>
            <w:right w:val="none" w:sz="0" w:space="0" w:color="auto"/>
          </w:divBdr>
        </w:div>
        <w:div w:id="1044645431">
          <w:marLeft w:val="533"/>
          <w:marRight w:val="0"/>
          <w:marTop w:val="115"/>
          <w:marBottom w:val="0"/>
          <w:divBdr>
            <w:top w:val="none" w:sz="0" w:space="0" w:color="auto"/>
            <w:left w:val="none" w:sz="0" w:space="0" w:color="auto"/>
            <w:bottom w:val="none" w:sz="0" w:space="0" w:color="auto"/>
            <w:right w:val="none" w:sz="0" w:space="0" w:color="auto"/>
          </w:divBdr>
        </w:div>
        <w:div w:id="509755373">
          <w:marLeft w:val="533"/>
          <w:marRight w:val="0"/>
          <w:marTop w:val="115"/>
          <w:marBottom w:val="0"/>
          <w:divBdr>
            <w:top w:val="none" w:sz="0" w:space="0" w:color="auto"/>
            <w:left w:val="none" w:sz="0" w:space="0" w:color="auto"/>
            <w:bottom w:val="none" w:sz="0" w:space="0" w:color="auto"/>
            <w:right w:val="none" w:sz="0" w:space="0" w:color="auto"/>
          </w:divBdr>
        </w:div>
        <w:div w:id="229072672">
          <w:marLeft w:val="533"/>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689087/Evaluation-Webinar-Series-Session-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ols.aan.com/globals/axon/assets/9023.pdf" TargetMode="External"/><Relationship Id="rId9" Type="http://schemas.openxmlformats.org/officeDocument/2006/relationships/hyperlink" Target="http://tools.aan.com/globals/axon/assets/9023.pdf" TargetMode="External"/><Relationship Id="rId10" Type="http://schemas.openxmlformats.org/officeDocument/2006/relationships/hyperlink" Target="mailto:joann.starks@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3661</Words>
  <Characters>20871</Characters>
  <Application>Microsoft Macintosh Word</Application>
  <DocSecurity>0</DocSecurity>
  <Lines>173</Lines>
  <Paragraphs>48</Paragraphs>
  <ScaleCrop>false</ScaleCrop>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Ann Williams</cp:lastModifiedBy>
  <cp:revision>5</cp:revision>
  <dcterms:created xsi:type="dcterms:W3CDTF">2014-06-17T15:34:00Z</dcterms:created>
  <dcterms:modified xsi:type="dcterms:W3CDTF">2014-06-17T20:40:00Z</dcterms:modified>
</cp:coreProperties>
</file>