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2703" w14:textId="58DAF798"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4E4F76">
        <w:rPr>
          <w:rFonts w:ascii="Arial" w:hAnsi="Arial" w:cs="Arial"/>
          <w:b/>
          <w:bCs/>
          <w:sz w:val="28"/>
          <w:szCs w:val="28"/>
          <w:lang w:val="en-GB"/>
        </w:rPr>
        <w:t>2</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810508">
        <w:rPr>
          <w:rFonts w:ascii="Arial" w:hAnsi="Arial" w:cs="Arial"/>
          <w:b/>
          <w:bCs/>
          <w:sz w:val="28"/>
          <w:szCs w:val="28"/>
          <w:lang w:val="en-GB"/>
        </w:rPr>
        <w:t>EPPI-Centre tools for collecting and using data</w:t>
      </w:r>
    </w:p>
    <w:p w14:paraId="23A3439E" w14:textId="069C320C"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sidR="004E4F76">
        <w:rPr>
          <w:rFonts w:ascii="Arial" w:hAnsi="Arial" w:cs="Arial"/>
          <w:bCs/>
          <w:iCs/>
          <w:lang w:val="en-GB"/>
        </w:rPr>
        <w:t>James Thomas</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Co-ordinating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60E21163" w14:textId="77777777" w:rsidR="00292430" w:rsidRDefault="00292430" w:rsidP="00600637">
      <w:pPr>
        <w:rPr>
          <w:rFonts w:ascii="Arial" w:hAnsi="Arial" w:cs="Arial"/>
          <w:b/>
        </w:rPr>
      </w:pPr>
    </w:p>
    <w:p w14:paraId="5DCADBEF" w14:textId="4CE00495" w:rsidR="00517173" w:rsidRPr="002F5071" w:rsidRDefault="00517173" w:rsidP="00517173">
      <w:pPr>
        <w:rPr>
          <w:rFonts w:ascii="Arial" w:hAnsi="Arial" w:cs="Arial"/>
          <w:b/>
        </w:rPr>
      </w:pPr>
      <w:r>
        <w:rPr>
          <w:rFonts w:ascii="Arial" w:hAnsi="Arial" w:cs="Arial"/>
          <w:b/>
        </w:rPr>
        <w:t xml:space="preserve">Slide 2: </w:t>
      </w:r>
      <w:r w:rsidR="003C2949" w:rsidRPr="008C6B7D">
        <w:rPr>
          <w:rFonts w:ascii="Arial" w:hAnsi="Arial" w:cs="Arial"/>
          <w:b/>
          <w:bCs/>
          <w:lang w:val="en-GB"/>
        </w:rPr>
        <w:t>EPPI-Centre tools for collecting and using data</w:t>
      </w:r>
    </w:p>
    <w:p w14:paraId="033ADE9E" w14:textId="190A2236" w:rsidR="00517173" w:rsidRDefault="007141C5" w:rsidP="00517173">
      <w:pPr>
        <w:rPr>
          <w:rFonts w:ascii="Arial" w:hAnsi="Arial" w:cs="Arial"/>
          <w:bCs/>
          <w:iCs/>
          <w:lang w:val="en-GB"/>
        </w:rPr>
      </w:pPr>
      <w:r>
        <w:rPr>
          <w:rFonts w:ascii="Arial" w:hAnsi="Arial" w:cs="Arial"/>
          <w:bCs/>
          <w:iCs/>
          <w:lang w:val="en-GB"/>
        </w:rPr>
        <w:t>Febr</w:t>
      </w:r>
      <w:r w:rsidR="00C2651B">
        <w:rPr>
          <w:rFonts w:ascii="Arial" w:hAnsi="Arial" w:cs="Arial"/>
          <w:bCs/>
          <w:iCs/>
          <w:lang w:val="en-GB"/>
        </w:rPr>
        <w:t>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8C6B7D">
        <w:rPr>
          <w:rFonts w:ascii="Arial" w:hAnsi="Arial" w:cs="Arial"/>
          <w:bCs/>
          <w:iCs/>
          <w:lang w:val="en-GB"/>
        </w:rPr>
        <w:t xml:space="preserve">James Thomas </w:t>
      </w:r>
      <w:r w:rsidR="00517173" w:rsidRPr="00517173">
        <w:rPr>
          <w:rFonts w:ascii="Arial" w:hAnsi="Arial" w:cs="Arial"/>
          <w:bCs/>
          <w:iCs/>
          <w:lang w:val="en-GB"/>
        </w:rPr>
        <w:t>(EPPI-Centre, UCL)</w:t>
      </w:r>
    </w:p>
    <w:p w14:paraId="273354E3" w14:textId="73879ECB"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Blue bar at top. On far left, Institute of Education. On the far right, UCL Logo: White image of Main Building with large white letters UCL to the right. In the center background, a photograph of London with title text superimposed over the image. White bar at the bottom: On far right, EPPI-Centre logo: </w:t>
      </w:r>
      <w:r w:rsidR="007C7682" w:rsidRPr="007C7682">
        <w:rPr>
          <w:rFonts w:ascii="Arial" w:eastAsia="Times New Roman" w:hAnsi="Arial" w:cs="Arial"/>
          <w:color w:val="000000"/>
        </w:rPr>
        <w:t>A large blue script letter E to the left, with smaller black letters PPI to the right. Below PPI, in a smaller black box, is the word CENTRE in white text.</w:t>
      </w:r>
    </w:p>
    <w:p w14:paraId="2CC1626C" w14:textId="77777777" w:rsidR="00A0371F" w:rsidRDefault="00A0371F" w:rsidP="00600637">
      <w:pPr>
        <w:rPr>
          <w:rFonts w:ascii="Arial" w:hAnsi="Arial" w:cs="Arial"/>
          <w:b/>
        </w:rPr>
      </w:pPr>
    </w:p>
    <w:p w14:paraId="68DDCE56" w14:textId="34A255F7" w:rsidR="00864D5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FE37ED">
        <w:rPr>
          <w:rFonts w:ascii="Arial" w:hAnsi="Arial" w:cs="Arial"/>
          <w:b/>
          <w:lang w:val="en-GB"/>
        </w:rPr>
        <w:t>Outline</w:t>
      </w:r>
    </w:p>
    <w:p w14:paraId="1080EBCC" w14:textId="0DC106B2" w:rsidR="00FE37ED" w:rsidRPr="00FE37ED" w:rsidRDefault="00FE37ED" w:rsidP="00FE37ED">
      <w:pPr>
        <w:rPr>
          <w:rFonts w:ascii="Arial" w:hAnsi="Arial" w:cs="Arial"/>
          <w:color w:val="000000" w:themeColor="text1"/>
        </w:rPr>
      </w:pPr>
      <w:r w:rsidRPr="00FE37ED">
        <w:rPr>
          <w:rFonts w:ascii="Arial" w:hAnsi="Arial" w:cs="Arial"/>
          <w:color w:val="000000" w:themeColor="text1"/>
        </w:rPr>
        <w:t>•</w:t>
      </w:r>
      <w:r w:rsidR="002E3258">
        <w:rPr>
          <w:rFonts w:ascii="Arial" w:hAnsi="Arial" w:cs="Arial"/>
          <w:color w:val="000000" w:themeColor="text1"/>
        </w:rPr>
        <w:t xml:space="preserve"> </w:t>
      </w:r>
      <w:r w:rsidRPr="00FE37ED">
        <w:rPr>
          <w:rFonts w:ascii="Arial" w:hAnsi="Arial" w:cs="Arial"/>
          <w:color w:val="000000" w:themeColor="text1"/>
        </w:rPr>
        <w:t>Data throughout the lifecycle of a review</w:t>
      </w:r>
    </w:p>
    <w:p w14:paraId="3CE2A8A2" w14:textId="412A90C3" w:rsidR="00FE37ED" w:rsidRPr="00FE37ED" w:rsidRDefault="00FE37ED" w:rsidP="00FE37ED">
      <w:pPr>
        <w:rPr>
          <w:rFonts w:ascii="Arial" w:hAnsi="Arial" w:cs="Arial"/>
          <w:color w:val="000000" w:themeColor="text1"/>
        </w:rPr>
      </w:pPr>
      <w:r w:rsidRPr="00FE37ED">
        <w:rPr>
          <w:rFonts w:ascii="Arial" w:hAnsi="Arial" w:cs="Arial"/>
          <w:color w:val="000000" w:themeColor="text1"/>
        </w:rPr>
        <w:t>•</w:t>
      </w:r>
      <w:r w:rsidR="002E3258">
        <w:rPr>
          <w:rFonts w:ascii="Arial" w:hAnsi="Arial" w:cs="Arial"/>
          <w:color w:val="000000" w:themeColor="text1"/>
        </w:rPr>
        <w:t xml:space="preserve"> </w:t>
      </w:r>
      <w:r w:rsidRPr="00FE37ED">
        <w:rPr>
          <w:rFonts w:ascii="Arial" w:hAnsi="Arial" w:cs="Arial"/>
          <w:color w:val="000000" w:themeColor="text1"/>
        </w:rPr>
        <w:t>Data at specific stages of the review</w:t>
      </w:r>
    </w:p>
    <w:p w14:paraId="5E6C192E" w14:textId="40A9CE28" w:rsidR="00FE37ED" w:rsidRPr="00FE37ED" w:rsidRDefault="00FE37ED" w:rsidP="00FE37ED">
      <w:pPr>
        <w:pStyle w:val="ListParagraph"/>
        <w:numPr>
          <w:ilvl w:val="0"/>
          <w:numId w:val="22"/>
        </w:numPr>
        <w:rPr>
          <w:rFonts w:ascii="Arial" w:hAnsi="Arial" w:cs="Arial"/>
          <w:color w:val="000000" w:themeColor="text1"/>
        </w:rPr>
      </w:pPr>
      <w:r w:rsidRPr="00FE37ED">
        <w:rPr>
          <w:rFonts w:ascii="Arial" w:hAnsi="Arial" w:cs="Arial"/>
          <w:color w:val="000000" w:themeColor="text1"/>
        </w:rPr>
        <w:t>Identifying and selecting studies</w:t>
      </w:r>
    </w:p>
    <w:p w14:paraId="740EDABD" w14:textId="762AA4CB" w:rsidR="00FE37ED" w:rsidRPr="00FE37ED" w:rsidRDefault="00FE37ED" w:rsidP="00FE37ED">
      <w:pPr>
        <w:pStyle w:val="ListParagraph"/>
        <w:numPr>
          <w:ilvl w:val="0"/>
          <w:numId w:val="22"/>
        </w:numPr>
        <w:rPr>
          <w:rFonts w:ascii="Arial" w:hAnsi="Arial" w:cs="Arial"/>
          <w:color w:val="000000" w:themeColor="text1"/>
        </w:rPr>
      </w:pPr>
      <w:r w:rsidRPr="00FE37ED">
        <w:rPr>
          <w:rFonts w:ascii="Arial" w:hAnsi="Arial" w:cs="Arial"/>
          <w:color w:val="000000" w:themeColor="text1"/>
        </w:rPr>
        <w:t>Capturing data about studies</w:t>
      </w:r>
    </w:p>
    <w:p w14:paraId="78EA8D7A" w14:textId="578202A9" w:rsidR="00FE37ED" w:rsidRPr="00FE37ED" w:rsidRDefault="00FE37ED" w:rsidP="00FE37ED">
      <w:pPr>
        <w:pStyle w:val="ListParagraph"/>
        <w:numPr>
          <w:ilvl w:val="0"/>
          <w:numId w:val="22"/>
        </w:numPr>
        <w:rPr>
          <w:rFonts w:ascii="Arial" w:hAnsi="Arial" w:cs="Arial"/>
          <w:color w:val="000000" w:themeColor="text1"/>
        </w:rPr>
      </w:pPr>
      <w:r w:rsidRPr="00FE37ED">
        <w:rPr>
          <w:rFonts w:ascii="Arial" w:hAnsi="Arial" w:cs="Arial"/>
          <w:color w:val="000000" w:themeColor="text1"/>
        </w:rPr>
        <w:t>Synthesising study findings</w:t>
      </w:r>
    </w:p>
    <w:p w14:paraId="5942753C" w14:textId="1900683A" w:rsidR="00FE37ED" w:rsidRPr="00FE37ED" w:rsidRDefault="00FE37ED" w:rsidP="00FE37ED">
      <w:pPr>
        <w:rPr>
          <w:rFonts w:ascii="Arial" w:hAnsi="Arial" w:cs="Arial"/>
          <w:color w:val="000000" w:themeColor="text1"/>
        </w:rPr>
      </w:pPr>
      <w:r w:rsidRPr="00FE37ED">
        <w:rPr>
          <w:rFonts w:ascii="Arial" w:hAnsi="Arial" w:cs="Arial"/>
          <w:color w:val="000000" w:themeColor="text1"/>
        </w:rPr>
        <w:t>•</w:t>
      </w:r>
      <w:r w:rsidR="002E3258">
        <w:rPr>
          <w:rFonts w:ascii="Arial" w:hAnsi="Arial" w:cs="Arial"/>
          <w:color w:val="000000" w:themeColor="text1"/>
        </w:rPr>
        <w:t xml:space="preserve"> </w:t>
      </w:r>
      <w:r w:rsidRPr="00FE37ED">
        <w:rPr>
          <w:rFonts w:ascii="Arial" w:hAnsi="Arial" w:cs="Arial"/>
          <w:color w:val="000000" w:themeColor="text1"/>
        </w:rPr>
        <w:t>Further ahead: what tools will be available in the future?</w:t>
      </w:r>
    </w:p>
    <w:p w14:paraId="659858A2" w14:textId="6FB33D62" w:rsidR="00FE37ED" w:rsidRPr="00FE37ED" w:rsidRDefault="00FE37ED" w:rsidP="00FE37ED">
      <w:pPr>
        <w:pStyle w:val="ListParagraph"/>
        <w:numPr>
          <w:ilvl w:val="0"/>
          <w:numId w:val="22"/>
        </w:numPr>
        <w:rPr>
          <w:rFonts w:ascii="Times" w:hAnsi="Times" w:cs="Times"/>
          <w:color w:val="000000" w:themeColor="text1"/>
        </w:rPr>
      </w:pPr>
      <w:r w:rsidRPr="00FE37ED">
        <w:rPr>
          <w:rFonts w:ascii="Arial" w:hAnsi="Arial" w:cs="Arial"/>
          <w:color w:val="000000" w:themeColor="text1"/>
        </w:rPr>
        <w:t>Automation technologies</w:t>
      </w:r>
    </w:p>
    <w:p w14:paraId="360BF195" w14:textId="77777777" w:rsidR="002A3304" w:rsidRDefault="002A3304" w:rsidP="00600637">
      <w:pPr>
        <w:rPr>
          <w:rFonts w:ascii="Arial" w:hAnsi="Arial" w:cs="Arial"/>
          <w:b/>
          <w:lang w:val="en-GB"/>
        </w:rPr>
      </w:pPr>
    </w:p>
    <w:p w14:paraId="1FA06B1D" w14:textId="77777777" w:rsidR="00F12AED" w:rsidRPr="00292430" w:rsidRDefault="00F12AED" w:rsidP="00600637">
      <w:pPr>
        <w:rPr>
          <w:rFonts w:ascii="Arial" w:hAnsi="Arial" w:cs="Arial"/>
          <w:b/>
          <w:highlight w:val="yellow"/>
        </w:rPr>
      </w:pPr>
    </w:p>
    <w:p w14:paraId="5EDA21FC" w14:textId="2F1BB49D" w:rsidR="005E17A1" w:rsidRDefault="00864D57" w:rsidP="00600637">
      <w:pPr>
        <w:rPr>
          <w:rFonts w:ascii="Arial" w:hAnsi="Arial" w:cs="Arial"/>
          <w:b/>
        </w:rPr>
      </w:pPr>
      <w:r w:rsidRPr="00A47478">
        <w:rPr>
          <w:rFonts w:ascii="Arial" w:hAnsi="Arial" w:cs="Arial"/>
          <w:b/>
        </w:rPr>
        <w:lastRenderedPageBreak/>
        <w:t>Slide 4:</w:t>
      </w:r>
      <w:r w:rsidR="00170A85" w:rsidRPr="00A47478">
        <w:rPr>
          <w:rFonts w:ascii="Arial" w:hAnsi="Arial" w:cs="Arial"/>
          <w:b/>
        </w:rPr>
        <w:t xml:space="preserve"> </w:t>
      </w:r>
      <w:r w:rsidR="00E96959">
        <w:rPr>
          <w:rFonts w:ascii="Arial" w:hAnsi="Arial" w:cs="Arial"/>
          <w:b/>
        </w:rPr>
        <w:t>The common stages of a systematic review</w:t>
      </w:r>
      <w:r w:rsidR="005E17A1">
        <w:rPr>
          <w:rFonts w:ascii="Arial" w:hAnsi="Arial" w:cs="Arial"/>
          <w:b/>
        </w:rPr>
        <w:t xml:space="preserve"> </w:t>
      </w:r>
    </w:p>
    <w:p w14:paraId="692F2AEE" w14:textId="701D69D4" w:rsidR="001651EE" w:rsidRPr="00614360" w:rsidRDefault="001651EE" w:rsidP="00EB7B71">
      <w:pPr>
        <w:widowControl w:val="0"/>
        <w:autoSpaceDE w:val="0"/>
        <w:autoSpaceDN w:val="0"/>
        <w:adjustRightInd w:val="0"/>
        <w:ind w:left="90" w:hanging="90"/>
        <w:rPr>
          <w:rFonts w:ascii="Arial" w:hAnsi="Arial" w:cs="Arial"/>
          <w:color w:val="000000" w:themeColor="text1"/>
        </w:rPr>
      </w:pPr>
      <w:r w:rsidRPr="00614360">
        <w:rPr>
          <w:rFonts w:ascii="Arial" w:hAnsi="Arial" w:cs="Arial"/>
          <w:color w:val="000000" w:themeColor="text1"/>
        </w:rPr>
        <w:t>Two stages; Map and Synthesis</w:t>
      </w:r>
    </w:p>
    <w:p w14:paraId="518ED8BB" w14:textId="782AB06D" w:rsidR="001651EE" w:rsidRPr="00614360" w:rsidRDefault="00956B8B" w:rsidP="00EB7B71">
      <w:pPr>
        <w:widowControl w:val="0"/>
        <w:autoSpaceDE w:val="0"/>
        <w:autoSpaceDN w:val="0"/>
        <w:adjustRightInd w:val="0"/>
        <w:ind w:left="90" w:hanging="90"/>
        <w:rPr>
          <w:rFonts w:ascii="Arial" w:hAnsi="Arial" w:cs="Arial"/>
          <w:b/>
          <w:color w:val="000000" w:themeColor="text1"/>
        </w:rPr>
      </w:pPr>
      <w:r w:rsidRPr="00614360">
        <w:rPr>
          <w:rFonts w:ascii="Arial" w:hAnsi="Arial" w:cs="Arial"/>
          <w:b/>
          <w:color w:val="000000" w:themeColor="text1"/>
        </w:rPr>
        <w:t>Under the Map stage:</w:t>
      </w:r>
    </w:p>
    <w:p w14:paraId="66C77A25" w14:textId="64389168" w:rsidR="001651EE"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Form review team (involve ‘users’)</w:t>
      </w:r>
    </w:p>
    <w:p w14:paraId="1ED0D461" w14:textId="46905B78" w:rsidR="00EB7B71"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Formulate review question, conceptual framework and inclusion criteria (develop ‘protocol’)</w:t>
      </w:r>
    </w:p>
    <w:p w14:paraId="49C0E345" w14:textId="3C78E64B" w:rsidR="00956B8B" w:rsidRPr="00956B8B" w:rsidRDefault="00956B8B" w:rsidP="00EB7B71">
      <w:pPr>
        <w:widowControl w:val="0"/>
        <w:autoSpaceDE w:val="0"/>
        <w:autoSpaceDN w:val="0"/>
        <w:adjustRightInd w:val="0"/>
        <w:ind w:left="90" w:hanging="90"/>
        <w:rPr>
          <w:rFonts w:ascii="Arial" w:hAnsi="Arial" w:cs="Arial"/>
          <w:b/>
          <w:color w:val="000000" w:themeColor="text1"/>
        </w:rPr>
      </w:pPr>
      <w:r>
        <w:rPr>
          <w:rFonts w:ascii="Arial" w:hAnsi="Arial" w:cs="Arial"/>
          <w:b/>
          <w:color w:val="000000" w:themeColor="text1"/>
        </w:rPr>
        <w:t>Included in</w:t>
      </w:r>
      <w:r w:rsidRPr="00956B8B">
        <w:rPr>
          <w:rFonts w:ascii="Arial" w:hAnsi="Arial" w:cs="Arial"/>
          <w:b/>
          <w:color w:val="000000" w:themeColor="text1"/>
        </w:rPr>
        <w:t xml:space="preserve"> both Map and Synthesis stage:</w:t>
      </w:r>
    </w:p>
    <w:p w14:paraId="0F6F9413" w14:textId="07DBB433" w:rsidR="001651EE"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Search for and identify relevant studies</w:t>
      </w:r>
    </w:p>
    <w:p w14:paraId="2B11D7C6" w14:textId="4B2A6CB9" w:rsidR="001651EE"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Describe studies</w:t>
      </w:r>
    </w:p>
    <w:p w14:paraId="129CABBF" w14:textId="5D87A811" w:rsidR="00956B8B" w:rsidRPr="00956B8B" w:rsidRDefault="00956B8B" w:rsidP="00EB7B71">
      <w:pPr>
        <w:widowControl w:val="0"/>
        <w:autoSpaceDE w:val="0"/>
        <w:autoSpaceDN w:val="0"/>
        <w:adjustRightInd w:val="0"/>
        <w:ind w:left="90" w:hanging="90"/>
        <w:rPr>
          <w:rFonts w:ascii="Arial" w:hAnsi="Arial" w:cs="Arial"/>
          <w:b/>
          <w:color w:val="000000" w:themeColor="text1"/>
        </w:rPr>
      </w:pPr>
      <w:r>
        <w:rPr>
          <w:rFonts w:ascii="Arial" w:hAnsi="Arial" w:cs="Arial"/>
          <w:b/>
          <w:color w:val="000000" w:themeColor="text1"/>
        </w:rPr>
        <w:t xml:space="preserve">Under </w:t>
      </w:r>
      <w:r w:rsidRPr="00956B8B">
        <w:rPr>
          <w:rFonts w:ascii="Arial" w:hAnsi="Arial" w:cs="Arial"/>
          <w:b/>
          <w:color w:val="000000" w:themeColor="text1"/>
        </w:rPr>
        <w:t>the Synthesis stage:</w:t>
      </w:r>
    </w:p>
    <w:p w14:paraId="079DC8BB" w14:textId="1F75801A" w:rsidR="001651EE"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Appraise included studies</w:t>
      </w:r>
    </w:p>
    <w:p w14:paraId="3599D74A" w14:textId="11A97946" w:rsidR="001651EE"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Synthesise and appraise findings</w:t>
      </w:r>
    </w:p>
    <w:p w14:paraId="2D9E1D24" w14:textId="25D0B616" w:rsidR="001651EE" w:rsidRPr="00956B8B" w:rsidRDefault="001651EE" w:rsidP="00EB7B71">
      <w:pPr>
        <w:widowControl w:val="0"/>
        <w:autoSpaceDE w:val="0"/>
        <w:autoSpaceDN w:val="0"/>
        <w:adjustRightInd w:val="0"/>
        <w:ind w:left="90" w:hanging="90"/>
        <w:rPr>
          <w:rFonts w:ascii="Arial" w:hAnsi="Arial" w:cs="Arial"/>
          <w:color w:val="000000" w:themeColor="text1"/>
        </w:rPr>
      </w:pPr>
      <w:r w:rsidRPr="00956B8B">
        <w:rPr>
          <w:rFonts w:ascii="Arial" w:hAnsi="Arial" w:cs="Arial"/>
          <w:color w:val="000000" w:themeColor="text1"/>
        </w:rPr>
        <w:t>Communicate and engage</w:t>
      </w:r>
    </w:p>
    <w:p w14:paraId="125DE435" w14:textId="77777777" w:rsidR="0056350E" w:rsidRPr="00942280" w:rsidRDefault="0056350E" w:rsidP="00600637">
      <w:pPr>
        <w:rPr>
          <w:rFonts w:ascii="Arial" w:hAnsi="Arial" w:cs="Arial"/>
          <w:b/>
        </w:rPr>
      </w:pPr>
    </w:p>
    <w:p w14:paraId="6740DA87" w14:textId="6EC388B0" w:rsidR="00864D57"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2535C2">
        <w:rPr>
          <w:rFonts w:ascii="Arial" w:hAnsi="Arial" w:cs="Arial"/>
          <w:b/>
        </w:rPr>
        <w:t>Collecting Data</w:t>
      </w:r>
    </w:p>
    <w:p w14:paraId="2E718E58" w14:textId="77777777" w:rsidR="000910FC" w:rsidRDefault="000910FC" w:rsidP="00600637">
      <w:pPr>
        <w:rPr>
          <w:rFonts w:ascii="Arial" w:hAnsi="Arial" w:cs="Arial"/>
          <w:b/>
          <w:highlight w:val="yellow"/>
        </w:rPr>
      </w:pPr>
    </w:p>
    <w:p w14:paraId="5EE53D5A" w14:textId="364D6318" w:rsidR="00292430"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C77EC9">
        <w:rPr>
          <w:rFonts w:ascii="Arial" w:hAnsi="Arial" w:cs="Arial"/>
          <w:b/>
        </w:rPr>
        <w:t>Searching</w:t>
      </w:r>
    </w:p>
    <w:p w14:paraId="79B4DB54" w14:textId="3FAB3550" w:rsidR="00C77EC9" w:rsidRPr="00C77EC9" w:rsidRDefault="00C77EC9" w:rsidP="00C77EC9">
      <w:pPr>
        <w:rPr>
          <w:rFonts w:ascii="Arial" w:hAnsi="Arial" w:cs="Arial"/>
        </w:rPr>
      </w:pPr>
      <w:r w:rsidRPr="00C77EC9">
        <w:rPr>
          <w:rFonts w:ascii="Arial" w:hAnsi="Arial" w:cs="Arial"/>
        </w:rPr>
        <w:t>•</w:t>
      </w:r>
      <w:r w:rsidR="002E3258">
        <w:rPr>
          <w:rFonts w:ascii="Arial" w:hAnsi="Arial" w:cs="Arial"/>
        </w:rPr>
        <w:t xml:space="preserve"> </w:t>
      </w:r>
      <w:r w:rsidRPr="00C77EC9">
        <w:rPr>
          <w:rFonts w:ascii="Arial" w:hAnsi="Arial" w:cs="Arial"/>
        </w:rPr>
        <w:t>Many resources for searching, e.g.</w:t>
      </w:r>
    </w:p>
    <w:p w14:paraId="2A4F2AAA" w14:textId="01D90536" w:rsidR="00C77EC9" w:rsidRPr="00C77EC9" w:rsidRDefault="00C77EC9" w:rsidP="00C77EC9">
      <w:pPr>
        <w:pStyle w:val="ListParagraph"/>
        <w:numPr>
          <w:ilvl w:val="0"/>
          <w:numId w:val="22"/>
        </w:numPr>
        <w:rPr>
          <w:rFonts w:ascii="Arial" w:hAnsi="Arial" w:cs="Arial"/>
        </w:rPr>
      </w:pPr>
      <w:r w:rsidRPr="00C77EC9">
        <w:rPr>
          <w:rFonts w:ascii="Arial" w:hAnsi="Arial" w:cs="Arial"/>
        </w:rPr>
        <w:t>Bibliographic databases</w:t>
      </w:r>
    </w:p>
    <w:p w14:paraId="3A248D0E" w14:textId="5C04DDCB" w:rsidR="00C77EC9" w:rsidRPr="00C77EC9" w:rsidRDefault="00C77EC9" w:rsidP="00C77EC9">
      <w:pPr>
        <w:pStyle w:val="ListParagraph"/>
        <w:numPr>
          <w:ilvl w:val="0"/>
          <w:numId w:val="22"/>
        </w:numPr>
        <w:rPr>
          <w:rFonts w:ascii="Arial" w:hAnsi="Arial" w:cs="Arial"/>
        </w:rPr>
      </w:pPr>
      <w:r w:rsidRPr="00C77EC9">
        <w:rPr>
          <w:rFonts w:ascii="Arial" w:hAnsi="Arial" w:cs="Arial"/>
        </w:rPr>
        <w:t>Citation ‘trails’</w:t>
      </w:r>
    </w:p>
    <w:p w14:paraId="27442F00" w14:textId="26291967" w:rsidR="00C77EC9" w:rsidRPr="00C77EC9" w:rsidRDefault="00C77EC9" w:rsidP="00C77EC9">
      <w:pPr>
        <w:rPr>
          <w:rFonts w:ascii="Arial" w:hAnsi="Arial" w:cs="Arial"/>
        </w:rPr>
      </w:pPr>
      <w:r w:rsidRPr="00C77EC9">
        <w:rPr>
          <w:rFonts w:ascii="Arial" w:hAnsi="Arial" w:cs="Arial"/>
        </w:rPr>
        <w:t>•</w:t>
      </w:r>
      <w:r w:rsidR="002E3258">
        <w:rPr>
          <w:rFonts w:ascii="Arial" w:hAnsi="Arial" w:cs="Arial"/>
        </w:rPr>
        <w:t xml:space="preserve"> </w:t>
      </w:r>
      <w:r w:rsidRPr="00C77EC9">
        <w:rPr>
          <w:rFonts w:ascii="Arial" w:hAnsi="Arial" w:cs="Arial"/>
        </w:rPr>
        <w:t>Important to keep track of all potentially relevant records</w:t>
      </w:r>
    </w:p>
    <w:p w14:paraId="22C8BF34" w14:textId="50B73CE8" w:rsidR="00C77EC9" w:rsidRDefault="00C77EC9" w:rsidP="00C77EC9">
      <w:pPr>
        <w:rPr>
          <w:rFonts w:ascii="Arial" w:hAnsi="Arial" w:cs="Arial"/>
          <w:b/>
        </w:rPr>
      </w:pPr>
      <w:r w:rsidRPr="00C77EC9">
        <w:rPr>
          <w:rFonts w:ascii="Arial" w:hAnsi="Arial" w:cs="Arial"/>
          <w:b/>
        </w:rPr>
        <w:t xml:space="preserve"> </w:t>
      </w:r>
    </w:p>
    <w:p w14:paraId="6A53D0BD" w14:textId="2FEAF1B9" w:rsidR="006464C3" w:rsidRDefault="00864D57" w:rsidP="00C77EC9">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607D9C">
        <w:rPr>
          <w:rFonts w:ascii="Arial" w:hAnsi="Arial" w:cs="Arial"/>
          <w:b/>
        </w:rPr>
        <w:t>Recording each search that is run</w:t>
      </w:r>
    </w:p>
    <w:p w14:paraId="23A43F77" w14:textId="0F034858" w:rsidR="002226CC" w:rsidRDefault="009E38C5" w:rsidP="00D31FCF">
      <w:pPr>
        <w:rPr>
          <w:rFonts w:ascii="Arial" w:hAnsi="Arial" w:cs="Arial"/>
          <w:color w:val="000000" w:themeColor="text1"/>
        </w:rPr>
      </w:pPr>
      <w:r w:rsidRPr="00685C40">
        <w:rPr>
          <w:rFonts w:ascii="Arial" w:hAnsi="Arial" w:cs="Arial"/>
          <w:color w:val="000000" w:themeColor="text1"/>
        </w:rPr>
        <w:t>Screenshot</w:t>
      </w:r>
      <w:r w:rsidR="004C7A9A" w:rsidRPr="00685C40">
        <w:rPr>
          <w:rFonts w:ascii="Arial" w:hAnsi="Arial" w:cs="Arial"/>
          <w:color w:val="000000" w:themeColor="text1"/>
        </w:rPr>
        <w:t xml:space="preserve"> of a</w:t>
      </w:r>
      <w:r w:rsidR="002226CC">
        <w:rPr>
          <w:rFonts w:ascii="Arial" w:hAnsi="Arial" w:cs="Arial"/>
          <w:color w:val="000000" w:themeColor="text1"/>
        </w:rPr>
        <w:t>n EPPI Reviewer</w:t>
      </w:r>
      <w:r w:rsidR="004C7A9A" w:rsidRPr="00685C40">
        <w:rPr>
          <w:rFonts w:ascii="Arial" w:hAnsi="Arial" w:cs="Arial"/>
          <w:color w:val="000000" w:themeColor="text1"/>
        </w:rPr>
        <w:t xml:space="preserve"> webpage for</w:t>
      </w:r>
      <w:r w:rsidR="004C7A9A" w:rsidRPr="004C7A9A">
        <w:rPr>
          <w:rFonts w:ascii="Arial" w:hAnsi="Arial" w:cs="Arial"/>
          <w:b/>
          <w:color w:val="000000" w:themeColor="text1"/>
        </w:rPr>
        <w:t xml:space="preserve"> </w:t>
      </w:r>
      <w:r w:rsidR="004C7A9A" w:rsidRPr="002226CC">
        <w:rPr>
          <w:rFonts w:ascii="Arial" w:hAnsi="Arial" w:cs="Arial"/>
          <w:color w:val="000000" w:themeColor="text1"/>
        </w:rPr>
        <w:t>managing</w:t>
      </w:r>
      <w:r w:rsidR="004C7A9A" w:rsidRPr="004C7A9A">
        <w:rPr>
          <w:rFonts w:ascii="Arial" w:hAnsi="Arial" w:cs="Arial"/>
          <w:b/>
          <w:color w:val="000000" w:themeColor="text1"/>
        </w:rPr>
        <w:t xml:space="preserve"> </w:t>
      </w:r>
      <w:r w:rsidR="00614360">
        <w:rPr>
          <w:rFonts w:ascii="Arial" w:hAnsi="Arial" w:cs="Arial"/>
          <w:color w:val="000000" w:themeColor="text1"/>
        </w:rPr>
        <w:t>references.</w:t>
      </w:r>
    </w:p>
    <w:p w14:paraId="35E4F59C" w14:textId="77777777" w:rsidR="002226CC" w:rsidRDefault="002226CC" w:rsidP="00D31FCF">
      <w:pPr>
        <w:rPr>
          <w:rFonts w:ascii="Arial" w:hAnsi="Arial" w:cs="Arial"/>
          <w:color w:val="000000" w:themeColor="text1"/>
        </w:rPr>
      </w:pPr>
    </w:p>
    <w:p w14:paraId="201A34F9" w14:textId="3AD0109E" w:rsidR="00B83A19" w:rsidRDefault="002226CC" w:rsidP="00D31FCF">
      <w:pPr>
        <w:rPr>
          <w:rFonts w:ascii="Arial" w:hAnsi="Arial" w:cs="Arial"/>
          <w:color w:val="000000" w:themeColor="text1"/>
        </w:rPr>
      </w:pPr>
      <w:r>
        <w:rPr>
          <w:rFonts w:ascii="Arial" w:hAnsi="Arial" w:cs="Arial"/>
          <w:color w:val="000000" w:themeColor="text1"/>
        </w:rPr>
        <w:t xml:space="preserve">In the middle of the screen </w:t>
      </w:r>
      <w:r w:rsidR="00614360">
        <w:rPr>
          <w:rFonts w:ascii="Arial" w:hAnsi="Arial" w:cs="Arial"/>
          <w:color w:val="000000" w:themeColor="text1"/>
        </w:rPr>
        <w:t>are</w:t>
      </w:r>
      <w:r>
        <w:rPr>
          <w:rFonts w:ascii="Arial" w:hAnsi="Arial" w:cs="Arial"/>
          <w:color w:val="000000" w:themeColor="text1"/>
        </w:rPr>
        <w:t xml:space="preserve"> the Boolean search components. </w:t>
      </w:r>
      <w:r w:rsidR="004C7A9A" w:rsidRPr="00DD7E9D">
        <w:rPr>
          <w:rFonts w:ascii="Arial" w:hAnsi="Arial" w:cs="Arial"/>
          <w:color w:val="000000" w:themeColor="text1"/>
        </w:rPr>
        <w:t xml:space="preserve"> </w:t>
      </w:r>
      <w:r>
        <w:rPr>
          <w:rFonts w:ascii="Arial" w:hAnsi="Arial" w:cs="Arial"/>
          <w:color w:val="000000" w:themeColor="text1"/>
        </w:rPr>
        <w:t xml:space="preserve">Top right of the page is a list of sources that have been searched. The page also displays duplicate references. Fields displayed on this page include: </w:t>
      </w:r>
    </w:p>
    <w:p w14:paraId="709EE693" w14:textId="385E2523" w:rsidR="002226CC" w:rsidRDefault="002226CC" w:rsidP="00D31FCF">
      <w:pPr>
        <w:rPr>
          <w:rFonts w:ascii="Arial" w:hAnsi="Arial" w:cs="Arial"/>
          <w:color w:val="000000" w:themeColor="text1"/>
        </w:rPr>
      </w:pPr>
      <w:r>
        <w:rPr>
          <w:rFonts w:ascii="Arial" w:hAnsi="Arial" w:cs="Arial"/>
          <w:color w:val="000000" w:themeColor="text1"/>
        </w:rPr>
        <w:t xml:space="preserve">SEARCH DATE: </w:t>
      </w:r>
    </w:p>
    <w:p w14:paraId="242D0C08" w14:textId="3793F101" w:rsidR="002226CC" w:rsidRDefault="002226CC" w:rsidP="00D31FCF">
      <w:pPr>
        <w:rPr>
          <w:rFonts w:ascii="Arial" w:hAnsi="Arial" w:cs="Arial"/>
          <w:color w:val="000000" w:themeColor="text1"/>
        </w:rPr>
      </w:pPr>
      <w:r>
        <w:rPr>
          <w:rFonts w:ascii="Arial" w:hAnsi="Arial" w:cs="Arial"/>
          <w:color w:val="000000" w:themeColor="text1"/>
        </w:rPr>
        <w:t>SOURCE DataBase</w:t>
      </w:r>
    </w:p>
    <w:p w14:paraId="419180EA" w14:textId="031C5FE8" w:rsidR="002226CC" w:rsidRDefault="002226CC" w:rsidP="00D31FCF">
      <w:pPr>
        <w:rPr>
          <w:rFonts w:ascii="Arial" w:hAnsi="Arial" w:cs="Arial"/>
          <w:color w:val="000000" w:themeColor="text1"/>
        </w:rPr>
      </w:pPr>
      <w:r>
        <w:rPr>
          <w:rFonts w:ascii="Arial" w:hAnsi="Arial" w:cs="Arial"/>
          <w:color w:val="000000" w:themeColor="text1"/>
        </w:rPr>
        <w:t xml:space="preserve">DESCRIPTION: </w:t>
      </w:r>
    </w:p>
    <w:p w14:paraId="7297E77F" w14:textId="673A3D0A" w:rsidR="002226CC" w:rsidRPr="002226CC" w:rsidRDefault="002226CC" w:rsidP="00D31FCF">
      <w:pPr>
        <w:rPr>
          <w:rFonts w:ascii="Arial" w:hAnsi="Arial" w:cs="Arial"/>
        </w:rPr>
      </w:pPr>
      <w:r>
        <w:rPr>
          <w:rFonts w:ascii="Arial" w:hAnsi="Arial" w:cs="Arial"/>
          <w:color w:val="000000" w:themeColor="text1"/>
        </w:rPr>
        <w:t xml:space="preserve">FILE FORMAT: </w:t>
      </w:r>
      <w:r>
        <w:rPr>
          <w:rFonts w:ascii="Arial" w:hAnsi="Arial" w:cs="Arial"/>
          <w:color w:val="000000" w:themeColor="text1"/>
        </w:rPr>
        <w:br/>
        <w:t xml:space="preserve">SEARCH STRING: </w:t>
      </w:r>
      <w:r>
        <w:rPr>
          <w:rFonts w:ascii="Arial" w:hAnsi="Arial" w:cs="Arial"/>
          <w:color w:val="000000" w:themeColor="text1"/>
        </w:rPr>
        <w:br/>
        <w:t>and NOTES:</w:t>
      </w:r>
    </w:p>
    <w:p w14:paraId="5A1A50D8" w14:textId="056AA86F" w:rsidR="006464C3" w:rsidRDefault="002B3D78" w:rsidP="00D45F57">
      <w:pPr>
        <w:rPr>
          <w:rFonts w:ascii="Arial" w:hAnsi="Arial" w:cs="Arial"/>
          <w:b/>
        </w:rPr>
      </w:pPr>
      <w:r w:rsidRPr="00B83A19">
        <w:rPr>
          <w:rFonts w:ascii="Arial" w:hAnsi="Arial" w:cs="Arial"/>
          <w:b/>
          <w:color w:val="000000" w:themeColor="text1"/>
        </w:rPr>
        <w:br/>
      </w:r>
      <w:r w:rsidR="00864D57" w:rsidRPr="00A23A99">
        <w:rPr>
          <w:rFonts w:ascii="Arial" w:hAnsi="Arial" w:cs="Arial"/>
          <w:b/>
        </w:rPr>
        <w:t>Slide 8:</w:t>
      </w:r>
      <w:r w:rsidR="001811F4" w:rsidRPr="00A23A99">
        <w:rPr>
          <w:rFonts w:ascii="Arial" w:hAnsi="Arial" w:cs="Arial"/>
          <w:b/>
        </w:rPr>
        <w:t xml:space="preserve"> </w:t>
      </w:r>
      <w:r w:rsidR="00AC0D37">
        <w:rPr>
          <w:rFonts w:ascii="Arial" w:hAnsi="Arial" w:cs="Arial"/>
          <w:b/>
        </w:rPr>
        <w:t>Standard</w:t>
      </w:r>
      <w:r w:rsidR="008C220E">
        <w:rPr>
          <w:rFonts w:ascii="Arial" w:hAnsi="Arial" w:cs="Arial"/>
          <w:b/>
        </w:rPr>
        <w:t>ised code sets</w:t>
      </w:r>
      <w:r w:rsidR="002E3258">
        <w:rPr>
          <w:rFonts w:ascii="Arial" w:hAnsi="Arial" w:cs="Arial"/>
          <w:b/>
        </w:rPr>
        <w:t xml:space="preserve"> </w:t>
      </w:r>
    </w:p>
    <w:p w14:paraId="7B447FCA" w14:textId="753A6D11" w:rsidR="002226CC" w:rsidRDefault="009E38C5" w:rsidP="00D45F57">
      <w:pPr>
        <w:rPr>
          <w:rFonts w:ascii="Arial" w:hAnsi="Arial" w:cs="Arial"/>
          <w:color w:val="000000" w:themeColor="text1"/>
        </w:rPr>
      </w:pPr>
      <w:r w:rsidRPr="00DD7E9D">
        <w:rPr>
          <w:rFonts w:ascii="Arial" w:hAnsi="Arial" w:cs="Arial"/>
          <w:color w:val="000000" w:themeColor="text1"/>
        </w:rPr>
        <w:t>Screenshot</w:t>
      </w:r>
      <w:r w:rsidR="0024671A" w:rsidRPr="00DD7E9D">
        <w:rPr>
          <w:rFonts w:ascii="Arial" w:hAnsi="Arial" w:cs="Arial"/>
          <w:color w:val="000000" w:themeColor="text1"/>
        </w:rPr>
        <w:t xml:space="preserve"> of webpage “</w:t>
      </w:r>
      <w:r w:rsidR="00614360">
        <w:rPr>
          <w:rFonts w:ascii="Arial" w:hAnsi="Arial" w:cs="Arial"/>
          <w:color w:val="000000" w:themeColor="text1"/>
        </w:rPr>
        <w:t>S</w:t>
      </w:r>
      <w:r w:rsidR="0024671A" w:rsidRPr="00DD7E9D">
        <w:rPr>
          <w:rFonts w:ascii="Arial" w:hAnsi="Arial" w:cs="Arial"/>
          <w:color w:val="000000" w:themeColor="text1"/>
        </w:rPr>
        <w:t xml:space="preserve">etup </w:t>
      </w:r>
      <w:r w:rsidR="00D31FCF" w:rsidRPr="00DD7E9D">
        <w:rPr>
          <w:rFonts w:ascii="Arial" w:hAnsi="Arial" w:cs="Arial"/>
          <w:color w:val="000000" w:themeColor="text1"/>
        </w:rPr>
        <w:t>CodeSets Wizard</w:t>
      </w:r>
      <w:r w:rsidR="00614360">
        <w:rPr>
          <w:rFonts w:ascii="Arial" w:hAnsi="Arial" w:cs="Arial"/>
          <w:color w:val="000000" w:themeColor="text1"/>
        </w:rPr>
        <w:t>.”</w:t>
      </w:r>
      <w:r w:rsidR="00D31FCF" w:rsidRPr="00DD7E9D">
        <w:rPr>
          <w:rFonts w:ascii="Arial" w:hAnsi="Arial" w:cs="Arial"/>
          <w:color w:val="000000" w:themeColor="text1"/>
        </w:rPr>
        <w:t xml:space="preserve"> This screen allows you to select single Codesets to import into your review. You can select a Codeset from the list provided and see it displayed in the centre column. The Codesets that are already in your review are displayed in the </w:t>
      </w:r>
      <w:r w:rsidR="0099689A" w:rsidRPr="00DD7E9D">
        <w:rPr>
          <w:rFonts w:ascii="Arial" w:hAnsi="Arial" w:cs="Arial"/>
          <w:color w:val="000000" w:themeColor="text1"/>
        </w:rPr>
        <w:t>third colu</w:t>
      </w:r>
      <w:r w:rsidR="002226CC">
        <w:rPr>
          <w:rFonts w:ascii="Arial" w:hAnsi="Arial" w:cs="Arial"/>
          <w:color w:val="000000" w:themeColor="text1"/>
        </w:rPr>
        <w:t>mn under Codesets in the review.</w:t>
      </w:r>
    </w:p>
    <w:p w14:paraId="5D2F99D8" w14:textId="5D77096E" w:rsidR="00D45F57" w:rsidRPr="00614360" w:rsidRDefault="002226CC" w:rsidP="00D45F57">
      <w:pPr>
        <w:rPr>
          <w:rFonts w:ascii="Arial" w:hAnsi="Arial" w:cs="Arial"/>
          <w:color w:val="000000" w:themeColor="text1"/>
        </w:rPr>
      </w:pPr>
      <w:r>
        <w:rPr>
          <w:rFonts w:ascii="Arial" w:hAnsi="Arial" w:cs="Arial"/>
          <w:color w:val="000000" w:themeColor="text1"/>
        </w:rPr>
        <w:t xml:space="preserve">This page displays standardized codesets that help understand the context of included studies, the participants and/or interventions, and the reliability of the studies. </w:t>
      </w:r>
    </w:p>
    <w:p w14:paraId="5EE5C84C" w14:textId="77777777" w:rsidR="00037AEF" w:rsidRDefault="00037AEF" w:rsidP="006464C3">
      <w:pPr>
        <w:rPr>
          <w:rFonts w:ascii="Arial" w:hAnsi="Arial" w:cs="Arial"/>
        </w:rPr>
      </w:pPr>
    </w:p>
    <w:p w14:paraId="6950ABC4" w14:textId="22EE2260" w:rsidR="00685C40" w:rsidRDefault="008F31D1" w:rsidP="00685C40">
      <w:pPr>
        <w:rPr>
          <w:rFonts w:ascii="Arial" w:hAnsi="Arial" w:cs="Arial"/>
          <w:b/>
        </w:rPr>
      </w:pPr>
      <w:r w:rsidRPr="00A23A99">
        <w:rPr>
          <w:rFonts w:ascii="Arial" w:hAnsi="Arial" w:cs="Arial"/>
          <w:b/>
        </w:rPr>
        <w:t xml:space="preserve">Slide </w:t>
      </w:r>
      <w:r w:rsidR="00614360">
        <w:rPr>
          <w:rFonts w:ascii="Arial" w:hAnsi="Arial" w:cs="Arial"/>
          <w:b/>
        </w:rPr>
        <w:t>9</w:t>
      </w:r>
      <w:r w:rsidRPr="00A23A99">
        <w:rPr>
          <w:rFonts w:ascii="Arial" w:hAnsi="Arial" w:cs="Arial"/>
          <w:b/>
        </w:rPr>
        <w:t xml:space="preserve">: </w:t>
      </w:r>
      <w:r w:rsidR="00614360">
        <w:rPr>
          <w:rFonts w:ascii="Arial" w:hAnsi="Arial" w:cs="Arial"/>
          <w:b/>
        </w:rPr>
        <w:t>e.g. tool to assess quality of qualitative studies</w:t>
      </w:r>
    </w:p>
    <w:p w14:paraId="66C8D97E" w14:textId="30B9D714" w:rsidR="00745F31" w:rsidRDefault="00685C40" w:rsidP="00745F31">
      <w:pPr>
        <w:rPr>
          <w:rFonts w:ascii="Arial" w:hAnsi="Arial" w:cs="Arial"/>
          <w:color w:val="000000" w:themeColor="text1"/>
        </w:rPr>
      </w:pPr>
      <w:r w:rsidRPr="00685C40">
        <w:rPr>
          <w:rFonts w:ascii="Arial" w:hAnsi="Arial" w:cs="Arial"/>
          <w:color w:val="000000" w:themeColor="text1"/>
        </w:rPr>
        <w:t xml:space="preserve">Screenshot of a web page </w:t>
      </w:r>
      <w:r w:rsidR="00B15FC2">
        <w:rPr>
          <w:rFonts w:ascii="Arial" w:hAnsi="Arial" w:cs="Arial"/>
          <w:color w:val="000000" w:themeColor="text1"/>
        </w:rPr>
        <w:t xml:space="preserve">from the EPPI Reviewer on Codes. </w:t>
      </w:r>
    </w:p>
    <w:p w14:paraId="11DEEB5E" w14:textId="0B9EF76D" w:rsidR="004C7A9A" w:rsidRDefault="00B15FC2" w:rsidP="00745F31">
      <w:pPr>
        <w:rPr>
          <w:rFonts w:ascii="Arial" w:hAnsi="Arial" w:cs="Arial"/>
          <w:color w:val="000000" w:themeColor="text1"/>
        </w:rPr>
      </w:pPr>
      <w:r>
        <w:rPr>
          <w:rFonts w:ascii="Arial" w:hAnsi="Arial" w:cs="Arial"/>
          <w:color w:val="000000" w:themeColor="text1"/>
        </w:rPr>
        <w:lastRenderedPageBreak/>
        <w:br/>
        <w:t xml:space="preserve">The screen shot displays a window with </w:t>
      </w:r>
      <w:r w:rsidR="00037AEF">
        <w:rPr>
          <w:rFonts w:ascii="Arial" w:hAnsi="Arial" w:cs="Arial"/>
          <w:color w:val="000000" w:themeColor="text1"/>
        </w:rPr>
        <w:t xml:space="preserve">folders. The list of items displayed help users to assess the quality of qualitative studies. For example, were steps taken to strengthen the rigor of the data collected and analysis of the data. </w:t>
      </w:r>
    </w:p>
    <w:p w14:paraId="6C86B4C9" w14:textId="005D02F4" w:rsidR="00037AEF" w:rsidRDefault="00037AEF" w:rsidP="00745F31">
      <w:pPr>
        <w:rPr>
          <w:rFonts w:ascii="Arial" w:hAnsi="Arial" w:cs="Arial"/>
          <w:color w:val="000000" w:themeColor="text1"/>
        </w:rPr>
      </w:pPr>
    </w:p>
    <w:p w14:paraId="736F7F33" w14:textId="32B2756D" w:rsidR="00037AEF" w:rsidRDefault="00614360" w:rsidP="00745F31">
      <w:pPr>
        <w:rPr>
          <w:rFonts w:ascii="Arial" w:hAnsi="Arial" w:cs="Arial"/>
          <w:color w:val="000000" w:themeColor="text1"/>
        </w:rPr>
      </w:pPr>
      <w:r>
        <w:rPr>
          <w:rFonts w:ascii="Arial" w:hAnsi="Arial" w:cs="Arial"/>
          <w:color w:val="000000" w:themeColor="text1"/>
        </w:rPr>
        <w:t>Quality Assessment Qualitative (QAQ) q</w:t>
      </w:r>
      <w:r w:rsidR="00037AEF">
        <w:rPr>
          <w:rFonts w:ascii="Arial" w:hAnsi="Arial" w:cs="Arial"/>
          <w:color w:val="000000" w:themeColor="text1"/>
        </w:rPr>
        <w:t xml:space="preserve">uestions listed are as follows: </w:t>
      </w:r>
    </w:p>
    <w:p w14:paraId="6A2F0B94" w14:textId="24A974B3" w:rsid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1. Were steps taken to strengthen rigour in the sampling?</w:t>
      </w:r>
    </w:p>
    <w:p w14:paraId="7FA5D671" w14:textId="13EEB6DF" w:rsidR="00037AEF" w:rsidRP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2. Were steps taken to strengthen rigour in the data collected?</w:t>
      </w:r>
    </w:p>
    <w:p w14:paraId="7269BFF3" w14:textId="47EA3332" w:rsidR="00037AEF" w:rsidRP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3. Were steps taken to strengthen the rigour of the analysis of data?</w:t>
      </w:r>
    </w:p>
    <w:p w14:paraId="22FB41CF" w14:textId="7EBAE91D" w:rsidR="00037AEF" w:rsidRP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4. Were the findings of the study grounded in / supported by the data?</w:t>
      </w:r>
    </w:p>
    <w:p w14:paraId="5A275B21" w14:textId="638E0993" w:rsidR="00037AEF" w:rsidRP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5. Please rate the findings of the study in terms of their breadth and depth.</w:t>
      </w:r>
    </w:p>
    <w:p w14:paraId="5C234B7E" w14:textId="5B1238F9" w:rsid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6. Privileges YP perspectives/experiences?</w:t>
      </w:r>
    </w:p>
    <w:p w14:paraId="188C4187" w14:textId="2C55C239" w:rsid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7. Reliability</w:t>
      </w:r>
      <w:r>
        <w:rPr>
          <w:rFonts w:ascii="Arial" w:hAnsi="Arial" w:cs="Arial"/>
          <w:color w:val="000000" w:themeColor="text1"/>
        </w:rPr>
        <w:br/>
        <w:t>Q</w:t>
      </w:r>
      <w:r w:rsidR="00614360">
        <w:rPr>
          <w:rFonts w:ascii="Arial" w:hAnsi="Arial" w:cs="Arial"/>
          <w:color w:val="000000" w:themeColor="text1"/>
        </w:rPr>
        <w:t>AQ</w:t>
      </w:r>
      <w:r>
        <w:rPr>
          <w:rFonts w:ascii="Arial" w:hAnsi="Arial" w:cs="Arial"/>
          <w:color w:val="000000" w:themeColor="text1"/>
        </w:rPr>
        <w:t>8. Overall how relevant is the study for this review?</w:t>
      </w:r>
    </w:p>
    <w:p w14:paraId="5604CEB3" w14:textId="7108BD80" w:rsidR="00037AEF" w:rsidRPr="00037AEF" w:rsidRDefault="00037AEF" w:rsidP="00745F31">
      <w:pPr>
        <w:rPr>
          <w:rFonts w:ascii="Arial" w:hAnsi="Arial" w:cs="Arial"/>
          <w:color w:val="000000" w:themeColor="text1"/>
        </w:rPr>
      </w:pPr>
      <w:r>
        <w:rPr>
          <w:rFonts w:ascii="Arial" w:hAnsi="Arial" w:cs="Arial"/>
          <w:color w:val="000000" w:themeColor="text1"/>
        </w:rPr>
        <w:t>Q</w:t>
      </w:r>
      <w:r w:rsidR="00614360">
        <w:rPr>
          <w:rFonts w:ascii="Arial" w:hAnsi="Arial" w:cs="Arial"/>
          <w:color w:val="000000" w:themeColor="text1"/>
        </w:rPr>
        <w:t>AQ</w:t>
      </w:r>
      <w:r>
        <w:rPr>
          <w:rFonts w:ascii="Arial" w:hAnsi="Arial" w:cs="Arial"/>
          <w:color w:val="000000" w:themeColor="text1"/>
        </w:rPr>
        <w:t>9. Usefulness</w:t>
      </w:r>
    </w:p>
    <w:p w14:paraId="2A2B9A4C" w14:textId="77777777" w:rsidR="00037AEF" w:rsidRDefault="00037AEF" w:rsidP="00745F31">
      <w:pPr>
        <w:rPr>
          <w:rFonts w:ascii="Arial" w:hAnsi="Arial" w:cs="Arial"/>
          <w:b/>
        </w:rPr>
      </w:pPr>
    </w:p>
    <w:p w14:paraId="6385B15F" w14:textId="77777777" w:rsidR="00614360" w:rsidRPr="00037AEF" w:rsidRDefault="00614360" w:rsidP="00614360">
      <w:pPr>
        <w:rPr>
          <w:rFonts w:ascii="Arial" w:hAnsi="Arial" w:cs="Arial"/>
          <w:b/>
        </w:rPr>
      </w:pPr>
      <w:r w:rsidRPr="00037AEF">
        <w:rPr>
          <w:rFonts w:ascii="Arial" w:hAnsi="Arial" w:cs="Arial"/>
          <w:b/>
        </w:rPr>
        <w:t xml:space="preserve">Slide </w:t>
      </w:r>
      <w:r>
        <w:rPr>
          <w:rFonts w:ascii="Arial" w:hAnsi="Arial" w:cs="Arial"/>
          <w:b/>
        </w:rPr>
        <w:t>10</w:t>
      </w:r>
      <w:r w:rsidRPr="00037AEF">
        <w:rPr>
          <w:rFonts w:ascii="Arial" w:hAnsi="Arial" w:cs="Arial"/>
          <w:b/>
        </w:rPr>
        <w:t xml:space="preserve">: </w:t>
      </w:r>
      <w:r>
        <w:rPr>
          <w:rFonts w:ascii="Arial" w:hAnsi="Arial" w:cs="Arial"/>
          <w:b/>
        </w:rPr>
        <w:t>Coding studies</w:t>
      </w:r>
    </w:p>
    <w:p w14:paraId="1AF26587" w14:textId="09C675EC" w:rsidR="00614360" w:rsidRDefault="00614360" w:rsidP="00614360">
      <w:pPr>
        <w:rPr>
          <w:rFonts w:ascii="Arial" w:hAnsi="Arial" w:cs="Arial"/>
          <w:color w:val="000000" w:themeColor="text1"/>
        </w:rPr>
      </w:pPr>
      <w:r w:rsidRPr="00685C40">
        <w:rPr>
          <w:rFonts w:ascii="Arial" w:hAnsi="Arial" w:cs="Arial"/>
          <w:color w:val="000000" w:themeColor="text1"/>
        </w:rPr>
        <w:t xml:space="preserve">Screenshot of </w:t>
      </w:r>
      <w:r w:rsidR="00FF7A70">
        <w:rPr>
          <w:rFonts w:ascii="Arial" w:hAnsi="Arial" w:cs="Arial"/>
          <w:color w:val="000000" w:themeColor="text1"/>
        </w:rPr>
        <w:t xml:space="preserve">the document details </w:t>
      </w:r>
      <w:r>
        <w:rPr>
          <w:rFonts w:ascii="Arial" w:hAnsi="Arial" w:cs="Arial"/>
          <w:color w:val="000000" w:themeColor="text1"/>
        </w:rPr>
        <w:t xml:space="preserve">from the EPPI Reviewer. </w:t>
      </w:r>
    </w:p>
    <w:p w14:paraId="65799B9C" w14:textId="65779BB6" w:rsidR="00614360" w:rsidRDefault="00614360" w:rsidP="00614360">
      <w:pPr>
        <w:rPr>
          <w:rFonts w:ascii="Arial" w:hAnsi="Arial" w:cs="Arial"/>
        </w:rPr>
      </w:pPr>
      <w:r>
        <w:rPr>
          <w:rFonts w:ascii="Arial" w:hAnsi="Arial" w:cs="Arial"/>
        </w:rPr>
        <w:t>The screenshot displays a window where the right half is shows the text of an article and on the left a series of drop down menus. The question, “What was the design of the evaluation” highlighted. Below are four check boxes that read: Trial</w:t>
      </w:r>
      <w:r w:rsidR="00FF7A70">
        <w:rPr>
          <w:rFonts w:ascii="Arial" w:hAnsi="Arial" w:cs="Arial"/>
        </w:rPr>
        <w:t xml:space="preserve">; </w:t>
      </w:r>
      <w:r>
        <w:rPr>
          <w:rFonts w:ascii="Arial" w:hAnsi="Arial" w:cs="Arial"/>
        </w:rPr>
        <w:t>Post-test only</w:t>
      </w:r>
      <w:r w:rsidR="00FF7A70">
        <w:rPr>
          <w:rFonts w:ascii="Arial" w:hAnsi="Arial" w:cs="Arial"/>
        </w:rPr>
        <w:t xml:space="preserve">; </w:t>
      </w:r>
      <w:r>
        <w:rPr>
          <w:rFonts w:ascii="Arial" w:hAnsi="Arial" w:cs="Arial"/>
        </w:rPr>
        <w:t>Pre- and post-test only</w:t>
      </w:r>
      <w:r w:rsidR="00FF7A70">
        <w:rPr>
          <w:rFonts w:ascii="Arial" w:hAnsi="Arial" w:cs="Arial"/>
        </w:rPr>
        <w:t xml:space="preserve">; </w:t>
      </w:r>
      <w:r>
        <w:rPr>
          <w:rFonts w:ascii="Arial" w:hAnsi="Arial" w:cs="Arial"/>
        </w:rPr>
        <w:t>Other (specify)</w:t>
      </w:r>
      <w:r w:rsidR="00FF7A70">
        <w:rPr>
          <w:rFonts w:ascii="Arial" w:hAnsi="Arial" w:cs="Arial"/>
        </w:rPr>
        <w:t>.</w:t>
      </w:r>
    </w:p>
    <w:p w14:paraId="76DF0960" w14:textId="389D8E6D" w:rsidR="00FF7A70" w:rsidRDefault="00FF7A70" w:rsidP="00614360">
      <w:pPr>
        <w:rPr>
          <w:rFonts w:ascii="Arial" w:hAnsi="Arial" w:cs="Arial"/>
        </w:rPr>
      </w:pPr>
      <w:r>
        <w:rPr>
          <w:rFonts w:ascii="Arial" w:hAnsi="Arial" w:cs="Arial"/>
        </w:rPr>
        <w:t>A series of other questions are available for selection.</w:t>
      </w:r>
    </w:p>
    <w:p w14:paraId="0BB4286D" w14:textId="77777777" w:rsidR="00614360" w:rsidRDefault="00614360" w:rsidP="00745F31">
      <w:pPr>
        <w:rPr>
          <w:rFonts w:ascii="Arial" w:hAnsi="Arial" w:cs="Arial"/>
          <w:b/>
        </w:rPr>
      </w:pPr>
    </w:p>
    <w:p w14:paraId="139BABED" w14:textId="0D4C2120" w:rsidR="00745F31" w:rsidRDefault="008F31D1" w:rsidP="00745F31">
      <w:pPr>
        <w:rPr>
          <w:rFonts w:ascii="Arial" w:hAnsi="Arial" w:cs="Arial"/>
          <w:b/>
        </w:rPr>
      </w:pPr>
      <w:r w:rsidRPr="001E47D5">
        <w:rPr>
          <w:rFonts w:ascii="Arial" w:hAnsi="Arial" w:cs="Arial"/>
          <w:b/>
        </w:rPr>
        <w:t xml:space="preserve">Slide 11: </w:t>
      </w:r>
      <w:r w:rsidR="00917ABB">
        <w:rPr>
          <w:rFonts w:ascii="Arial" w:hAnsi="Arial" w:cs="Arial"/>
          <w:b/>
        </w:rPr>
        <w:t>Analysing Data</w:t>
      </w:r>
    </w:p>
    <w:p w14:paraId="0E28F5F8" w14:textId="77777777" w:rsidR="00745F31" w:rsidRDefault="00745F31" w:rsidP="00745F31">
      <w:pPr>
        <w:rPr>
          <w:rFonts w:ascii="Arial" w:hAnsi="Arial" w:cs="Arial"/>
          <w:b/>
        </w:rPr>
      </w:pPr>
    </w:p>
    <w:p w14:paraId="5FA1DB89" w14:textId="38C90F68" w:rsidR="000248E3" w:rsidRDefault="000B5B6A" w:rsidP="00745F31">
      <w:pPr>
        <w:rPr>
          <w:rFonts w:ascii="Arial" w:hAnsi="Arial" w:cs="Arial"/>
          <w:b/>
        </w:rPr>
      </w:pPr>
      <w:r>
        <w:rPr>
          <w:rFonts w:ascii="Arial" w:hAnsi="Arial" w:cs="Arial"/>
          <w:b/>
        </w:rPr>
        <w:t xml:space="preserve">Slide 12: </w:t>
      </w:r>
      <w:r w:rsidR="00276927">
        <w:rPr>
          <w:rFonts w:ascii="Arial" w:hAnsi="Arial" w:cs="Arial"/>
          <w:b/>
        </w:rPr>
        <w:t>Mapping research activity</w:t>
      </w:r>
    </w:p>
    <w:p w14:paraId="517D0477" w14:textId="1048765C" w:rsidR="00685C40" w:rsidRDefault="009E38C5" w:rsidP="00745F31">
      <w:pPr>
        <w:rPr>
          <w:rFonts w:ascii="Arial" w:hAnsi="Arial" w:cs="Arial"/>
          <w:color w:val="000000" w:themeColor="text1"/>
        </w:rPr>
      </w:pPr>
      <w:r w:rsidRPr="00685C40">
        <w:rPr>
          <w:rFonts w:ascii="Arial" w:hAnsi="Arial" w:cs="Arial"/>
          <w:color w:val="000000" w:themeColor="text1"/>
        </w:rPr>
        <w:t>Screenshot</w:t>
      </w:r>
      <w:r w:rsidR="000E3DAA" w:rsidRPr="00685C40">
        <w:rPr>
          <w:rFonts w:ascii="Arial" w:hAnsi="Arial" w:cs="Arial"/>
          <w:color w:val="000000" w:themeColor="text1"/>
        </w:rPr>
        <w:t xml:space="preserve"> of the</w:t>
      </w:r>
      <w:r w:rsidR="005E3D45" w:rsidRPr="00685C40">
        <w:rPr>
          <w:rFonts w:ascii="Arial" w:hAnsi="Arial" w:cs="Arial"/>
          <w:color w:val="000000" w:themeColor="text1"/>
        </w:rPr>
        <w:t xml:space="preserve"> web page</w:t>
      </w:r>
      <w:r w:rsidR="000E3DAA">
        <w:rPr>
          <w:rFonts w:ascii="Arial" w:hAnsi="Arial" w:cs="Arial"/>
          <w:b/>
          <w:color w:val="000000" w:themeColor="text1"/>
        </w:rPr>
        <w:t xml:space="preserve"> </w:t>
      </w:r>
      <w:r w:rsidR="000E3DAA" w:rsidRPr="00685C40">
        <w:rPr>
          <w:rFonts w:ascii="Arial" w:hAnsi="Arial" w:cs="Arial"/>
          <w:color w:val="000000" w:themeColor="text1"/>
        </w:rPr>
        <w:t>“Interactive datab</w:t>
      </w:r>
      <w:r w:rsidR="004B024C" w:rsidRPr="00685C40">
        <w:rPr>
          <w:rFonts w:ascii="Arial" w:hAnsi="Arial" w:cs="Arial"/>
          <w:color w:val="000000" w:themeColor="text1"/>
        </w:rPr>
        <w:t>a</w:t>
      </w:r>
      <w:r w:rsidR="000E3DAA" w:rsidRPr="00685C40">
        <w:rPr>
          <w:rFonts w:ascii="Arial" w:hAnsi="Arial" w:cs="Arial"/>
          <w:color w:val="000000" w:themeColor="text1"/>
        </w:rPr>
        <w:t>se of DFID programmes relating to the Strategic Vision</w:t>
      </w:r>
      <w:r w:rsidR="005E3D45" w:rsidRPr="00685C40">
        <w:rPr>
          <w:rFonts w:ascii="Arial" w:hAnsi="Arial" w:cs="Arial"/>
          <w:color w:val="000000" w:themeColor="text1"/>
        </w:rPr>
        <w:t xml:space="preserve"> </w:t>
      </w:r>
      <w:r w:rsidR="000E3DAA" w:rsidRPr="00685C40">
        <w:rPr>
          <w:rFonts w:ascii="Arial" w:hAnsi="Arial" w:cs="Arial"/>
          <w:color w:val="000000" w:themeColor="text1"/>
        </w:rPr>
        <w:t>for Girls and Women Empowerment and Accountability</w:t>
      </w:r>
      <w:r w:rsidR="00685C40">
        <w:rPr>
          <w:rFonts w:ascii="Arial" w:hAnsi="Arial" w:cs="Arial"/>
          <w:color w:val="000000" w:themeColor="text1"/>
        </w:rPr>
        <w:t>”</w:t>
      </w:r>
      <w:r w:rsidR="000E3DAA" w:rsidRPr="00685C40">
        <w:rPr>
          <w:rFonts w:ascii="Arial" w:hAnsi="Arial" w:cs="Arial"/>
          <w:color w:val="000000" w:themeColor="text1"/>
        </w:rPr>
        <w:t xml:space="preserve"> </w:t>
      </w:r>
    </w:p>
    <w:p w14:paraId="46F15A99" w14:textId="1055D6DD" w:rsidR="00037AEF" w:rsidRDefault="00037AEF" w:rsidP="00745F31">
      <w:pPr>
        <w:rPr>
          <w:rFonts w:ascii="Arial" w:hAnsi="Arial" w:cs="Arial"/>
          <w:color w:val="000000" w:themeColor="text1"/>
        </w:rPr>
      </w:pPr>
      <w:r>
        <w:rPr>
          <w:rFonts w:ascii="Arial" w:hAnsi="Arial" w:cs="Arial"/>
          <w:color w:val="000000" w:themeColor="text1"/>
        </w:rPr>
        <w:t xml:space="preserve">Three ways of displaying data/information are pictured on this slide. </w:t>
      </w:r>
    </w:p>
    <w:p w14:paraId="529173E0" w14:textId="1B270913" w:rsidR="00037AEF" w:rsidRPr="00FF7A70" w:rsidRDefault="00037AEF" w:rsidP="00FF7A70">
      <w:pPr>
        <w:pStyle w:val="ListParagraph"/>
        <w:numPr>
          <w:ilvl w:val="0"/>
          <w:numId w:val="25"/>
        </w:numPr>
        <w:rPr>
          <w:rFonts w:ascii="Arial" w:hAnsi="Arial" w:cs="Arial"/>
          <w:color w:val="000000" w:themeColor="text1"/>
        </w:rPr>
      </w:pPr>
      <w:r w:rsidRPr="00FF7A70">
        <w:rPr>
          <w:rFonts w:ascii="Arial" w:hAnsi="Arial" w:cs="Arial"/>
          <w:color w:val="000000" w:themeColor="text1"/>
        </w:rPr>
        <w:t xml:space="preserve">A </w:t>
      </w:r>
      <w:r w:rsidR="003F3AC7" w:rsidRPr="00FF7A70">
        <w:rPr>
          <w:rFonts w:ascii="Arial" w:hAnsi="Arial" w:cs="Arial"/>
          <w:color w:val="000000" w:themeColor="text1"/>
        </w:rPr>
        <w:t xml:space="preserve">multi-colored </w:t>
      </w:r>
      <w:r w:rsidRPr="00FF7A70">
        <w:rPr>
          <w:rFonts w:ascii="Arial" w:hAnsi="Arial" w:cs="Arial"/>
          <w:color w:val="000000" w:themeColor="text1"/>
        </w:rPr>
        <w:t>p</w:t>
      </w:r>
      <w:r w:rsidR="003F3AC7" w:rsidRPr="00FF7A70">
        <w:rPr>
          <w:rFonts w:ascii="Arial" w:hAnsi="Arial" w:cs="Arial"/>
          <w:color w:val="000000" w:themeColor="text1"/>
        </w:rPr>
        <w:t xml:space="preserve">ie chart with a series of numbers pointing to different areas. </w:t>
      </w:r>
    </w:p>
    <w:p w14:paraId="54B92A56" w14:textId="42E77A25" w:rsidR="00037AEF" w:rsidRPr="00FF7A70" w:rsidRDefault="00FF7A70" w:rsidP="00FF7A70">
      <w:pPr>
        <w:pStyle w:val="ListParagraph"/>
        <w:numPr>
          <w:ilvl w:val="0"/>
          <w:numId w:val="25"/>
        </w:numPr>
        <w:rPr>
          <w:rFonts w:ascii="Arial" w:hAnsi="Arial" w:cs="Arial"/>
          <w:color w:val="000000" w:themeColor="text1"/>
        </w:rPr>
      </w:pPr>
      <w:r>
        <w:rPr>
          <w:rFonts w:ascii="Arial" w:hAnsi="Arial" w:cs="Arial"/>
          <w:color w:val="000000" w:themeColor="text1"/>
        </w:rPr>
        <w:t>E</w:t>
      </w:r>
      <w:r w:rsidR="003F3AC7" w:rsidRPr="00FF7A70">
        <w:rPr>
          <w:rFonts w:ascii="Arial" w:hAnsi="Arial" w:cs="Arial"/>
          <w:color w:val="000000" w:themeColor="text1"/>
        </w:rPr>
        <w:t>vidence map 10 is a 5x9 table with blue dots in each cell that vary in size.</w:t>
      </w:r>
    </w:p>
    <w:p w14:paraId="0BE5F862" w14:textId="1F27B03C" w:rsidR="00745F31" w:rsidRPr="00FF7A70" w:rsidRDefault="00685C40" w:rsidP="00FF7A70">
      <w:pPr>
        <w:pStyle w:val="ListParagraph"/>
        <w:numPr>
          <w:ilvl w:val="0"/>
          <w:numId w:val="25"/>
        </w:numPr>
        <w:rPr>
          <w:rFonts w:ascii="Arial" w:hAnsi="Arial" w:cs="Arial"/>
          <w:b/>
          <w:color w:val="000000" w:themeColor="text1"/>
        </w:rPr>
      </w:pPr>
      <w:r w:rsidRPr="00FF7A70">
        <w:rPr>
          <w:rFonts w:ascii="Arial" w:hAnsi="Arial" w:cs="Arial"/>
          <w:color w:val="000000" w:themeColor="text1"/>
        </w:rPr>
        <w:t xml:space="preserve">VOSviewer image </w:t>
      </w:r>
      <w:r w:rsidR="003F3AC7" w:rsidRPr="00FF7A70">
        <w:rPr>
          <w:rFonts w:ascii="Arial" w:hAnsi="Arial" w:cs="Arial"/>
          <w:color w:val="000000" w:themeColor="text1"/>
        </w:rPr>
        <w:t xml:space="preserve">is a heat map or “density plot” showing a color spectrum ranging from red to green across a series of </w:t>
      </w:r>
      <w:r w:rsidR="003F122D" w:rsidRPr="00FF7A70">
        <w:rPr>
          <w:rFonts w:ascii="Arial" w:hAnsi="Arial" w:cs="Arial"/>
          <w:color w:val="000000" w:themeColor="text1"/>
        </w:rPr>
        <w:t>topics</w:t>
      </w:r>
      <w:r w:rsidR="003F3AC7" w:rsidRPr="00FF7A70">
        <w:rPr>
          <w:rFonts w:ascii="Arial" w:hAnsi="Arial" w:cs="Arial"/>
          <w:color w:val="000000" w:themeColor="text1"/>
        </w:rPr>
        <w:t xml:space="preserve">. </w:t>
      </w:r>
    </w:p>
    <w:p w14:paraId="2D1FF725" w14:textId="77777777" w:rsidR="00745F31" w:rsidRDefault="00745F31" w:rsidP="00745F31">
      <w:pPr>
        <w:rPr>
          <w:rFonts w:ascii="Arial" w:hAnsi="Arial" w:cs="Arial"/>
          <w:b/>
        </w:rPr>
      </w:pPr>
    </w:p>
    <w:p w14:paraId="43439A3D" w14:textId="0D2F8AAF" w:rsidR="00276927" w:rsidRDefault="00D861E9">
      <w:pPr>
        <w:rPr>
          <w:rFonts w:ascii="Arial" w:hAnsi="Arial" w:cs="Arial"/>
          <w:b/>
        </w:rPr>
      </w:pPr>
      <w:r>
        <w:rPr>
          <w:rFonts w:ascii="Arial" w:hAnsi="Arial" w:cs="Arial"/>
          <w:b/>
        </w:rPr>
        <w:t>Slide 1</w:t>
      </w:r>
      <w:r w:rsidR="00FF7A70">
        <w:rPr>
          <w:rFonts w:ascii="Arial" w:hAnsi="Arial" w:cs="Arial"/>
          <w:b/>
        </w:rPr>
        <w:t>3</w:t>
      </w:r>
      <w:r>
        <w:rPr>
          <w:rFonts w:ascii="Arial" w:hAnsi="Arial" w:cs="Arial"/>
          <w:b/>
        </w:rPr>
        <w:t xml:space="preserve">: </w:t>
      </w:r>
      <w:r w:rsidR="00276927">
        <w:rPr>
          <w:rFonts w:ascii="Arial" w:hAnsi="Arial" w:cs="Arial"/>
          <w:b/>
        </w:rPr>
        <w:t>R</w:t>
      </w:r>
      <w:r w:rsidR="00FF7A70">
        <w:rPr>
          <w:rFonts w:ascii="Arial" w:hAnsi="Arial" w:cs="Arial"/>
          <w:b/>
        </w:rPr>
        <w:t xml:space="preserve"> </w:t>
      </w:r>
      <w:r w:rsidR="00276927">
        <w:rPr>
          <w:rFonts w:ascii="Arial" w:hAnsi="Arial" w:cs="Arial"/>
          <w:b/>
        </w:rPr>
        <w:t>+</w:t>
      </w:r>
      <w:r w:rsidR="00FF7A70">
        <w:rPr>
          <w:rFonts w:ascii="Arial" w:hAnsi="Arial" w:cs="Arial"/>
          <w:b/>
        </w:rPr>
        <w:t xml:space="preserve"> </w:t>
      </w:r>
      <w:r w:rsidR="00276927">
        <w:rPr>
          <w:rFonts w:ascii="Arial" w:hAnsi="Arial" w:cs="Arial"/>
          <w:b/>
        </w:rPr>
        <w:t>Metafor powered Meta-Analysis</w:t>
      </w:r>
    </w:p>
    <w:p w14:paraId="23575206" w14:textId="2BA2DA8D" w:rsidR="003F122D" w:rsidRPr="002236A5" w:rsidRDefault="009E38C5" w:rsidP="005E3D45">
      <w:pPr>
        <w:rPr>
          <w:rFonts w:ascii="Arial" w:hAnsi="Arial" w:cs="Arial"/>
          <w:color w:val="000000" w:themeColor="text1"/>
        </w:rPr>
      </w:pPr>
      <w:r w:rsidRPr="00685C40">
        <w:rPr>
          <w:rFonts w:ascii="Arial" w:hAnsi="Arial" w:cs="Arial"/>
          <w:color w:val="000000" w:themeColor="text1"/>
        </w:rPr>
        <w:t>Screenshot</w:t>
      </w:r>
      <w:r w:rsidR="00E530EF">
        <w:rPr>
          <w:rFonts w:ascii="Arial" w:hAnsi="Arial" w:cs="Arial"/>
          <w:color w:val="000000" w:themeColor="text1"/>
        </w:rPr>
        <w:t xml:space="preserve"> of a web page from EPPI-</w:t>
      </w:r>
      <w:r w:rsidR="003F122D">
        <w:rPr>
          <w:rFonts w:ascii="Arial" w:hAnsi="Arial" w:cs="Arial"/>
          <w:color w:val="000000" w:themeColor="text1"/>
        </w:rPr>
        <w:t xml:space="preserve">Reviewer. </w:t>
      </w:r>
      <w:r w:rsidR="00907306">
        <w:rPr>
          <w:rFonts w:ascii="Arial" w:hAnsi="Arial" w:cs="Arial"/>
          <w:color w:val="000000" w:themeColor="text1"/>
        </w:rPr>
        <w:t>Image</w:t>
      </w:r>
      <w:r w:rsidR="003F122D">
        <w:rPr>
          <w:rFonts w:ascii="Arial" w:hAnsi="Arial" w:cs="Arial"/>
          <w:color w:val="000000" w:themeColor="text1"/>
        </w:rPr>
        <w:t xml:space="preserve">s of the data collection front end of the software and displays R code, a forest plot, and other Fit Statistics. </w:t>
      </w:r>
    </w:p>
    <w:p w14:paraId="7CF7E665" w14:textId="02797DC7" w:rsidR="001B1198" w:rsidRDefault="001B1198" w:rsidP="001B1198">
      <w:pPr>
        <w:rPr>
          <w:rFonts w:ascii="Arial" w:hAnsi="Arial" w:cs="Arial"/>
          <w:color w:val="000000" w:themeColor="text1"/>
        </w:rPr>
      </w:pPr>
      <w:r>
        <w:rPr>
          <w:rFonts w:ascii="Arial" w:hAnsi="Arial" w:cs="Arial"/>
          <w:color w:val="000000" w:themeColor="text1"/>
        </w:rPr>
        <w:t>Viechtbauer, W. (2010). Conducting meta-analyses in R with the metaphor package. Journal of Statistical Software, 36(3), 1-48. This work is licensed under the licenses Paper: Creative Commons Attribution 3.0 Unported License</w:t>
      </w:r>
      <w:r w:rsidR="00025E60">
        <w:rPr>
          <w:rFonts w:ascii="Arial" w:hAnsi="Arial" w:cs="Arial"/>
          <w:color w:val="000000" w:themeColor="text1"/>
        </w:rPr>
        <w:t xml:space="preserve">, </w:t>
      </w:r>
      <w:hyperlink r:id="rId8" w:history="1">
        <w:r w:rsidR="00025E60" w:rsidRPr="00B55135">
          <w:rPr>
            <w:rStyle w:val="Hyperlink"/>
            <w:rFonts w:ascii="Arial" w:hAnsi="Arial" w:cs="Arial"/>
          </w:rPr>
          <w:t>http://creativecommons.org/licenses/by/3.0/</w:t>
        </w:r>
      </w:hyperlink>
    </w:p>
    <w:p w14:paraId="518D23D0" w14:textId="77777777" w:rsidR="00276927" w:rsidRDefault="00276927">
      <w:pPr>
        <w:rPr>
          <w:rFonts w:ascii="Arial" w:hAnsi="Arial" w:cs="Arial"/>
          <w:b/>
        </w:rPr>
      </w:pPr>
    </w:p>
    <w:p w14:paraId="10014B94" w14:textId="2A84A127" w:rsidR="00593F71" w:rsidRDefault="00593F71">
      <w:pPr>
        <w:rPr>
          <w:rFonts w:ascii="Arial" w:hAnsi="Arial" w:cs="Arial"/>
          <w:b/>
        </w:rPr>
      </w:pPr>
      <w:r>
        <w:rPr>
          <w:rFonts w:ascii="Arial" w:hAnsi="Arial" w:cs="Arial"/>
          <w:b/>
        </w:rPr>
        <w:t>Slide 1</w:t>
      </w:r>
      <w:r w:rsidR="00FF7A70">
        <w:rPr>
          <w:rFonts w:ascii="Arial" w:hAnsi="Arial" w:cs="Arial"/>
          <w:b/>
        </w:rPr>
        <w:t>4</w:t>
      </w:r>
      <w:r>
        <w:rPr>
          <w:rFonts w:ascii="Arial" w:hAnsi="Arial" w:cs="Arial"/>
          <w:b/>
        </w:rPr>
        <w:t>: Automation in EPPI-Centre Tools</w:t>
      </w:r>
    </w:p>
    <w:p w14:paraId="6C211BAB" w14:textId="77777777" w:rsidR="00EE1182" w:rsidRDefault="00EE1182">
      <w:pPr>
        <w:rPr>
          <w:rFonts w:ascii="Arial" w:hAnsi="Arial" w:cs="Arial"/>
          <w:b/>
        </w:rPr>
      </w:pPr>
    </w:p>
    <w:p w14:paraId="4D2F57A5" w14:textId="207A5179" w:rsidR="00EE1182" w:rsidRDefault="00EE1182">
      <w:pPr>
        <w:rPr>
          <w:rFonts w:ascii="Arial" w:hAnsi="Arial" w:cs="Arial"/>
          <w:b/>
        </w:rPr>
      </w:pPr>
      <w:r>
        <w:rPr>
          <w:rFonts w:ascii="Arial" w:hAnsi="Arial" w:cs="Arial"/>
          <w:b/>
        </w:rPr>
        <w:t>Slide 1</w:t>
      </w:r>
      <w:r w:rsidR="00FF7A70">
        <w:rPr>
          <w:rFonts w:ascii="Arial" w:hAnsi="Arial" w:cs="Arial"/>
          <w:b/>
        </w:rPr>
        <w:t>5</w:t>
      </w:r>
      <w:r>
        <w:rPr>
          <w:rFonts w:ascii="Arial" w:hAnsi="Arial" w:cs="Arial"/>
          <w:b/>
        </w:rPr>
        <w:t>: Citation screening</w:t>
      </w:r>
    </w:p>
    <w:p w14:paraId="3D27B4D2" w14:textId="62EC6B39" w:rsidR="005E3D45" w:rsidRPr="005E3D45" w:rsidRDefault="005E3D45" w:rsidP="005E3D45">
      <w:pPr>
        <w:pStyle w:val="ListParagraph"/>
        <w:numPr>
          <w:ilvl w:val="0"/>
          <w:numId w:val="24"/>
        </w:numPr>
        <w:rPr>
          <w:rFonts w:ascii="Arial" w:hAnsi="Arial" w:cs="Arial"/>
          <w:color w:val="000000" w:themeColor="text1"/>
        </w:rPr>
      </w:pPr>
      <w:r w:rsidRPr="005E3D45">
        <w:rPr>
          <w:rFonts w:ascii="Arial" w:hAnsi="Arial" w:cs="Arial"/>
          <w:color w:val="000000" w:themeColor="text1"/>
        </w:rPr>
        <w:lastRenderedPageBreak/>
        <w:t>Has received most R&amp;D attention</w:t>
      </w:r>
    </w:p>
    <w:p w14:paraId="37509F33" w14:textId="22DA47E5" w:rsidR="005E3D45" w:rsidRPr="005E3D45" w:rsidRDefault="005E3D45" w:rsidP="005E3D45">
      <w:pPr>
        <w:pStyle w:val="ListParagraph"/>
        <w:numPr>
          <w:ilvl w:val="0"/>
          <w:numId w:val="24"/>
        </w:numPr>
        <w:rPr>
          <w:rFonts w:ascii="Arial" w:hAnsi="Arial" w:cs="Arial"/>
          <w:color w:val="000000" w:themeColor="text1"/>
        </w:rPr>
      </w:pPr>
      <w:r w:rsidRPr="005E3D45">
        <w:rPr>
          <w:rFonts w:ascii="Arial" w:hAnsi="Arial" w:cs="Arial"/>
          <w:color w:val="000000" w:themeColor="text1"/>
        </w:rPr>
        <w:t>Diverse evidence base; difficult to compare evaluations</w:t>
      </w:r>
    </w:p>
    <w:p w14:paraId="2AF8493C" w14:textId="3769496C" w:rsidR="005E3D45" w:rsidRPr="005E3D45" w:rsidRDefault="005E3D45" w:rsidP="005E3D45">
      <w:pPr>
        <w:pStyle w:val="ListParagraph"/>
        <w:numPr>
          <w:ilvl w:val="0"/>
          <w:numId w:val="24"/>
        </w:numPr>
        <w:rPr>
          <w:rFonts w:ascii="Arial" w:hAnsi="Arial" w:cs="Arial"/>
          <w:color w:val="000000" w:themeColor="text1"/>
        </w:rPr>
      </w:pPr>
      <w:r w:rsidRPr="005E3D45">
        <w:rPr>
          <w:rFonts w:ascii="Arial" w:hAnsi="Arial" w:cs="Arial"/>
          <w:color w:val="000000" w:themeColor="text1"/>
        </w:rPr>
        <w:t>‘semi-automated’ approaches are the most common</w:t>
      </w:r>
    </w:p>
    <w:p w14:paraId="121E573F" w14:textId="7BFD9DAE" w:rsidR="005E3D45" w:rsidRPr="005E3D45" w:rsidRDefault="005E3D45" w:rsidP="005E3D45">
      <w:pPr>
        <w:pStyle w:val="ListParagraph"/>
        <w:numPr>
          <w:ilvl w:val="0"/>
          <w:numId w:val="24"/>
        </w:numPr>
        <w:rPr>
          <w:rFonts w:ascii="Arial" w:hAnsi="Arial" w:cs="Arial"/>
          <w:color w:val="000000" w:themeColor="text1"/>
        </w:rPr>
      </w:pPr>
      <w:r w:rsidRPr="005E3D45">
        <w:rPr>
          <w:rFonts w:ascii="Arial" w:hAnsi="Arial" w:cs="Arial"/>
          <w:color w:val="000000" w:themeColor="text1"/>
        </w:rPr>
        <w:t>Possible reductions in workload in excess of 30% (and up to 97%)</w:t>
      </w:r>
    </w:p>
    <w:p w14:paraId="416109D1" w14:textId="77777777" w:rsidR="005E3D45" w:rsidRPr="00983076" w:rsidRDefault="005E3D45" w:rsidP="00983076">
      <w:pPr>
        <w:ind w:left="360"/>
        <w:rPr>
          <w:rFonts w:ascii="Arial" w:hAnsi="Arial" w:cs="Arial"/>
          <w:b/>
          <w:color w:val="000000" w:themeColor="text1"/>
        </w:rPr>
      </w:pPr>
      <w:r w:rsidRPr="00983076">
        <w:rPr>
          <w:rFonts w:ascii="Arial" w:hAnsi="Arial" w:cs="Arial"/>
          <w:b/>
          <w:bCs/>
          <w:color w:val="000000" w:themeColor="text1"/>
        </w:rPr>
        <w:t>Summary of conclusions</w:t>
      </w:r>
    </w:p>
    <w:p w14:paraId="42C272B7" w14:textId="77777777" w:rsidR="005E3D45" w:rsidRPr="005E3D45" w:rsidRDefault="005E3D45" w:rsidP="005E3D45">
      <w:pPr>
        <w:pStyle w:val="ListParagraph"/>
        <w:numPr>
          <w:ilvl w:val="0"/>
          <w:numId w:val="23"/>
        </w:numPr>
        <w:rPr>
          <w:rFonts w:ascii="Arial" w:hAnsi="Arial" w:cs="Arial"/>
          <w:color w:val="000000" w:themeColor="text1"/>
        </w:rPr>
      </w:pPr>
      <w:r w:rsidRPr="005E3D45">
        <w:rPr>
          <w:rFonts w:ascii="Arial" w:hAnsi="Arial" w:cs="Arial"/>
          <w:color w:val="000000" w:themeColor="text1"/>
        </w:rPr>
        <w:t>Screening prioritisation</w:t>
      </w:r>
    </w:p>
    <w:p w14:paraId="38B79D83" w14:textId="77777777" w:rsidR="005E3D45" w:rsidRPr="005E3D45" w:rsidRDefault="005E3D45" w:rsidP="00FF7A70">
      <w:pPr>
        <w:pStyle w:val="ListParagraph"/>
        <w:numPr>
          <w:ilvl w:val="0"/>
          <w:numId w:val="26"/>
        </w:numPr>
        <w:rPr>
          <w:rFonts w:ascii="Arial" w:hAnsi="Arial" w:cs="Arial"/>
          <w:color w:val="000000" w:themeColor="text1"/>
        </w:rPr>
      </w:pPr>
      <w:r w:rsidRPr="005E3D45">
        <w:rPr>
          <w:rFonts w:ascii="Arial" w:hAnsi="Arial" w:cs="Arial"/>
          <w:color w:val="000000" w:themeColor="text1"/>
        </w:rPr>
        <w:t>‘safe to use’</w:t>
      </w:r>
    </w:p>
    <w:p w14:paraId="77228BEB" w14:textId="77777777" w:rsidR="005E3D45" w:rsidRPr="005E3D45" w:rsidRDefault="005E3D45" w:rsidP="005E3D45">
      <w:pPr>
        <w:pStyle w:val="ListParagraph"/>
        <w:numPr>
          <w:ilvl w:val="0"/>
          <w:numId w:val="23"/>
        </w:numPr>
        <w:rPr>
          <w:rFonts w:ascii="Arial" w:hAnsi="Arial" w:cs="Arial"/>
          <w:color w:val="000000" w:themeColor="text1"/>
        </w:rPr>
      </w:pPr>
      <w:r w:rsidRPr="005E3D45">
        <w:rPr>
          <w:rFonts w:ascii="Arial" w:hAnsi="Arial" w:cs="Arial"/>
          <w:color w:val="000000" w:themeColor="text1"/>
        </w:rPr>
        <w:t>Machine as a ‘second screener’</w:t>
      </w:r>
    </w:p>
    <w:p w14:paraId="035EB4B4" w14:textId="77777777" w:rsidR="005E3D45" w:rsidRPr="005E3D45" w:rsidRDefault="005E3D45" w:rsidP="00FF7A70">
      <w:pPr>
        <w:pStyle w:val="ListParagraph"/>
        <w:numPr>
          <w:ilvl w:val="0"/>
          <w:numId w:val="27"/>
        </w:numPr>
        <w:rPr>
          <w:rFonts w:ascii="Arial" w:hAnsi="Arial" w:cs="Arial"/>
          <w:color w:val="000000" w:themeColor="text1"/>
        </w:rPr>
      </w:pPr>
      <w:r w:rsidRPr="005E3D45">
        <w:rPr>
          <w:rFonts w:ascii="Arial" w:hAnsi="Arial" w:cs="Arial"/>
          <w:color w:val="000000" w:themeColor="text1"/>
        </w:rPr>
        <w:t>Use with care</w:t>
      </w:r>
    </w:p>
    <w:p w14:paraId="1C42C656" w14:textId="77777777" w:rsidR="005E3D45" w:rsidRPr="005E3D45" w:rsidRDefault="005E3D45" w:rsidP="005E3D45">
      <w:pPr>
        <w:pStyle w:val="ListParagraph"/>
        <w:numPr>
          <w:ilvl w:val="0"/>
          <w:numId w:val="23"/>
        </w:numPr>
        <w:rPr>
          <w:rFonts w:ascii="Arial" w:hAnsi="Arial" w:cs="Arial"/>
          <w:color w:val="000000" w:themeColor="text1"/>
        </w:rPr>
      </w:pPr>
      <w:r w:rsidRPr="005E3D45">
        <w:rPr>
          <w:rFonts w:ascii="Arial" w:hAnsi="Arial" w:cs="Arial"/>
          <w:color w:val="000000" w:themeColor="text1"/>
        </w:rPr>
        <w:t>Automatic study exclusion</w:t>
      </w:r>
    </w:p>
    <w:p w14:paraId="48BF8F35" w14:textId="77777777" w:rsidR="005E3D45" w:rsidRPr="005E3D45" w:rsidRDefault="005E3D45" w:rsidP="00FF7A70">
      <w:pPr>
        <w:pStyle w:val="ListParagraph"/>
        <w:numPr>
          <w:ilvl w:val="0"/>
          <w:numId w:val="28"/>
        </w:numPr>
        <w:rPr>
          <w:rFonts w:ascii="Arial" w:hAnsi="Arial" w:cs="Arial"/>
          <w:color w:val="000000" w:themeColor="text1"/>
        </w:rPr>
      </w:pPr>
      <w:r w:rsidRPr="005E3D45">
        <w:rPr>
          <w:rFonts w:ascii="Arial" w:hAnsi="Arial" w:cs="Arial"/>
          <w:color w:val="000000" w:themeColor="text1"/>
        </w:rPr>
        <w:t>Highly promising in many areas, but performance varies significantly depending on the domain of literature being screened</w:t>
      </w:r>
    </w:p>
    <w:p w14:paraId="195656C7" w14:textId="77777777" w:rsidR="00907306" w:rsidRDefault="00907306" w:rsidP="00685C40">
      <w:pPr>
        <w:rPr>
          <w:rFonts w:ascii="Arial" w:hAnsi="Arial" w:cs="Arial"/>
          <w:color w:val="000000" w:themeColor="text1"/>
        </w:rPr>
      </w:pPr>
    </w:p>
    <w:p w14:paraId="72695067" w14:textId="6FD2956E" w:rsidR="00685C40" w:rsidRPr="00685C40" w:rsidRDefault="00907306" w:rsidP="00685C40">
      <w:pPr>
        <w:rPr>
          <w:rFonts w:ascii="Arial" w:hAnsi="Arial" w:cs="Arial"/>
          <w:color w:val="FF0000"/>
        </w:rPr>
      </w:pPr>
      <w:r>
        <w:rPr>
          <w:rFonts w:ascii="Arial" w:hAnsi="Arial" w:cs="Arial"/>
          <w:color w:val="000000" w:themeColor="text1"/>
        </w:rPr>
        <w:t>In</w:t>
      </w:r>
      <w:r w:rsidR="00983076" w:rsidRPr="00673BB3">
        <w:rPr>
          <w:rFonts w:ascii="Arial" w:hAnsi="Arial" w:cs="Arial"/>
          <w:color w:val="000000" w:themeColor="text1"/>
        </w:rPr>
        <w:t xml:space="preserve"> upper right corner</w:t>
      </w:r>
      <w:r w:rsidR="00685C40">
        <w:rPr>
          <w:rFonts w:ascii="Arial" w:hAnsi="Arial" w:cs="Arial"/>
          <w:color w:val="000000" w:themeColor="text1"/>
        </w:rPr>
        <w:t xml:space="preserve">: </w:t>
      </w:r>
      <w:r w:rsidR="00673BB3" w:rsidRPr="00673BB3">
        <w:rPr>
          <w:rFonts w:ascii="Arial" w:hAnsi="Arial" w:cs="Arial"/>
          <w:color w:val="000000" w:themeColor="text1"/>
        </w:rPr>
        <w:t xml:space="preserve">image of </w:t>
      </w:r>
      <w:r w:rsidR="00FF7A70">
        <w:rPr>
          <w:rFonts w:ascii="Arial" w:hAnsi="Arial" w:cs="Arial"/>
          <w:color w:val="000000" w:themeColor="text1"/>
        </w:rPr>
        <w:t>an article from</w:t>
      </w:r>
      <w:r w:rsidR="00673BB3" w:rsidRPr="00673BB3">
        <w:rPr>
          <w:rFonts w:ascii="Arial" w:hAnsi="Arial" w:cs="Arial"/>
          <w:color w:val="000000" w:themeColor="text1"/>
        </w:rPr>
        <w:t xml:space="preserve"> </w:t>
      </w:r>
      <w:r w:rsidR="00673BB3" w:rsidRPr="00907306">
        <w:rPr>
          <w:rFonts w:ascii="Arial" w:hAnsi="Arial" w:cs="Arial"/>
          <w:i/>
          <w:color w:val="000000" w:themeColor="text1"/>
        </w:rPr>
        <w:t>Systematic Reviews</w:t>
      </w:r>
      <w:r w:rsidR="00673BB3" w:rsidRPr="00673BB3">
        <w:rPr>
          <w:rFonts w:ascii="Arial" w:hAnsi="Arial" w:cs="Arial"/>
          <w:color w:val="000000" w:themeColor="text1"/>
        </w:rPr>
        <w:t xml:space="preserve"> </w:t>
      </w:r>
      <w:r w:rsidR="00983076" w:rsidRPr="00673BB3">
        <w:rPr>
          <w:rFonts w:ascii="Arial" w:hAnsi="Arial" w:cs="Arial"/>
          <w:color w:val="000000" w:themeColor="text1"/>
        </w:rPr>
        <w:t>titled “Using text mining for study identification in systematic reviews: a systematic review of current approaches</w:t>
      </w:r>
      <w:r>
        <w:rPr>
          <w:rFonts w:ascii="Arial" w:hAnsi="Arial" w:cs="Arial"/>
          <w:color w:val="000000" w:themeColor="text1"/>
        </w:rPr>
        <w:t>,</w:t>
      </w:r>
      <w:r w:rsidR="00685C40">
        <w:rPr>
          <w:rFonts w:ascii="Arial" w:hAnsi="Arial" w:cs="Arial"/>
          <w:color w:val="000000" w:themeColor="text1"/>
        </w:rPr>
        <w:t>”</w:t>
      </w:r>
      <w:r w:rsidR="00685C40">
        <w:rPr>
          <w:rFonts w:ascii="Arial" w:hAnsi="Arial" w:cs="Arial"/>
          <w:color w:val="FF0000"/>
        </w:rPr>
        <w:t xml:space="preserve"> </w:t>
      </w:r>
      <w:r w:rsidRPr="00907306">
        <w:rPr>
          <w:rFonts w:ascii="Arial" w:hAnsi="Arial" w:cs="Arial"/>
          <w:color w:val="000000" w:themeColor="text1"/>
        </w:rPr>
        <w:t xml:space="preserve">O’Mara-Eves et. al., 2015. </w:t>
      </w:r>
      <w:r w:rsidR="00685C40" w:rsidRPr="00685C40">
        <w:rPr>
          <w:rFonts w:ascii="Arial" w:hAnsi="Arial" w:cs="Arial"/>
          <w:color w:val="000000" w:themeColor="text1"/>
        </w:rPr>
        <w:t>(</w:t>
      </w:r>
      <w:r w:rsidR="00685C40" w:rsidRPr="00685C40">
        <w:rPr>
          <w:rFonts w:ascii="Arial" w:hAnsi="Arial" w:cs="Arial"/>
          <w:color w:val="000000"/>
        </w:rPr>
        <w:t xml:space="preserve">Article cover reproduced per </w:t>
      </w:r>
      <w:r w:rsidR="00685C40" w:rsidRPr="00907306">
        <w:rPr>
          <w:rFonts w:ascii="Arial" w:hAnsi="Arial" w:cs="Arial"/>
          <w:color w:val="000000" w:themeColor="text1"/>
        </w:rPr>
        <w:t>CC BY 4.0</w:t>
      </w:r>
      <w:r w:rsidRPr="00907306">
        <w:rPr>
          <w:rFonts w:ascii="Arial" w:hAnsi="Arial" w:cs="Arial"/>
          <w:color w:val="000000" w:themeColor="text1"/>
        </w:rPr>
        <w:t xml:space="preserve"> -</w:t>
      </w:r>
      <w:r w:rsidRPr="00907306">
        <w:rPr>
          <w:rFonts w:ascii="Arial" w:hAnsi="Arial" w:cs="Arial"/>
          <w:color w:val="000000" w:themeColor="text1"/>
          <w:u w:val="single" w:color="0000E9"/>
        </w:rPr>
        <w:t xml:space="preserve"> </w:t>
      </w:r>
      <w:hyperlink r:id="rId9" w:history="1">
        <w:r w:rsidRPr="00907306">
          <w:rPr>
            <w:rStyle w:val="Hyperlink"/>
            <w:rFonts w:ascii="Arial" w:hAnsi="Arial" w:cs="Arial"/>
            <w:u w:color="0000E9"/>
          </w:rPr>
          <w:t>https://creativecommons.org/licenses/by/4.0/legalcode</w:t>
        </w:r>
      </w:hyperlink>
      <w:r w:rsidR="00685C40">
        <w:rPr>
          <w:rFonts w:ascii="Arial" w:hAnsi="Arial" w:cs="Arial"/>
          <w:color w:val="000000"/>
        </w:rPr>
        <w:t>)</w:t>
      </w:r>
    </w:p>
    <w:p w14:paraId="00704101" w14:textId="77777777" w:rsidR="003226D9" w:rsidRDefault="003226D9">
      <w:pPr>
        <w:rPr>
          <w:rFonts w:ascii="Arial" w:hAnsi="Arial" w:cs="Arial"/>
          <w:b/>
          <w:color w:val="FF0000"/>
        </w:rPr>
      </w:pPr>
    </w:p>
    <w:p w14:paraId="6D7A8047" w14:textId="44C58337" w:rsidR="003226D9" w:rsidRPr="008A2326" w:rsidRDefault="003226D9">
      <w:pPr>
        <w:rPr>
          <w:rFonts w:ascii="Arial" w:hAnsi="Arial" w:cs="Arial"/>
          <w:b/>
          <w:color w:val="FF0000"/>
        </w:rPr>
      </w:pPr>
      <w:r w:rsidRPr="00505FCA">
        <w:rPr>
          <w:rFonts w:ascii="Arial" w:hAnsi="Arial" w:cs="Arial"/>
          <w:b/>
          <w:color w:val="000000" w:themeColor="text1"/>
        </w:rPr>
        <w:t>Slide 1</w:t>
      </w:r>
      <w:r w:rsidR="00FF7A70">
        <w:rPr>
          <w:rFonts w:ascii="Arial" w:hAnsi="Arial" w:cs="Arial"/>
          <w:b/>
          <w:color w:val="000000" w:themeColor="text1"/>
        </w:rPr>
        <w:t>6</w:t>
      </w:r>
      <w:r w:rsidRPr="00505FCA">
        <w:rPr>
          <w:rFonts w:ascii="Arial" w:hAnsi="Arial" w:cs="Arial"/>
          <w:b/>
          <w:color w:val="000000" w:themeColor="text1"/>
        </w:rPr>
        <w:t>: How the machine learns…</w:t>
      </w:r>
      <w:r w:rsidR="00685C40">
        <w:rPr>
          <w:rFonts w:ascii="Arial" w:hAnsi="Arial" w:cs="Arial"/>
          <w:b/>
          <w:color w:val="000000" w:themeColor="text1"/>
        </w:rPr>
        <w:t xml:space="preserve"> </w:t>
      </w:r>
    </w:p>
    <w:p w14:paraId="6C24D960" w14:textId="77C1EE11" w:rsidR="00BF5E03" w:rsidRPr="00DC7ED2" w:rsidRDefault="00BF5E03">
      <w:pPr>
        <w:rPr>
          <w:rFonts w:ascii="Arial" w:hAnsi="Arial" w:cs="Arial"/>
          <w:color w:val="000000" w:themeColor="text1"/>
        </w:rPr>
      </w:pPr>
      <w:r w:rsidRPr="00DC7ED2">
        <w:rPr>
          <w:rFonts w:ascii="Arial" w:hAnsi="Arial" w:cs="Arial"/>
          <w:color w:val="000000" w:themeColor="text1"/>
        </w:rPr>
        <w:t>1. Data</w:t>
      </w:r>
      <w:r w:rsidR="009D7427" w:rsidRPr="00DC7ED2">
        <w:rPr>
          <w:rFonts w:ascii="Arial" w:hAnsi="Arial" w:cs="Arial"/>
          <w:color w:val="000000" w:themeColor="text1"/>
        </w:rPr>
        <w:t>base searches: Citations entered into database</w:t>
      </w:r>
    </w:p>
    <w:p w14:paraId="48DD95A0" w14:textId="2C5C1B2F" w:rsidR="009D7427" w:rsidRPr="00DC7ED2" w:rsidRDefault="009D7427">
      <w:pPr>
        <w:rPr>
          <w:rFonts w:ascii="Arial" w:hAnsi="Arial" w:cs="Arial"/>
          <w:color w:val="000000" w:themeColor="text1"/>
        </w:rPr>
      </w:pPr>
      <w:r w:rsidRPr="00DC7ED2">
        <w:rPr>
          <w:rFonts w:ascii="Arial" w:hAnsi="Arial" w:cs="Arial"/>
          <w:color w:val="000000" w:themeColor="text1"/>
        </w:rPr>
        <w:t>2. Manual screening: Initial set of relevant and irrelevant studies is identified from a random sample of citations</w:t>
      </w:r>
    </w:p>
    <w:p w14:paraId="0085E984" w14:textId="5290A7D5" w:rsidR="009D7427" w:rsidRPr="00DC7ED2" w:rsidRDefault="009D7427">
      <w:pPr>
        <w:rPr>
          <w:rFonts w:ascii="Arial" w:hAnsi="Arial" w:cs="Arial"/>
          <w:color w:val="000000" w:themeColor="text1"/>
        </w:rPr>
      </w:pPr>
      <w:r w:rsidRPr="00DC7ED2">
        <w:rPr>
          <w:rFonts w:ascii="Arial" w:hAnsi="Arial" w:cs="Arial"/>
          <w:color w:val="000000" w:themeColor="text1"/>
        </w:rPr>
        <w:t xml:space="preserve">3. Machine learning: Machine is ‘trained’, learning from the manually screened citations. </w:t>
      </w:r>
      <w:r w:rsidR="008A2326">
        <w:rPr>
          <w:rFonts w:ascii="Arial" w:hAnsi="Arial" w:cs="Arial"/>
          <w:color w:val="000000" w:themeColor="text1"/>
        </w:rPr>
        <w:t>L</w:t>
      </w:r>
      <w:r w:rsidRPr="00DC7ED2">
        <w:rPr>
          <w:rFonts w:ascii="Arial" w:hAnsi="Arial" w:cs="Arial"/>
          <w:color w:val="000000" w:themeColor="text1"/>
        </w:rPr>
        <w:t>ist of studies to be screened manually in subsequent step is generated.</w:t>
      </w:r>
    </w:p>
    <w:p w14:paraId="1A979E98" w14:textId="71643ECB" w:rsidR="00775072" w:rsidRPr="00DC7ED2" w:rsidRDefault="00775072">
      <w:pPr>
        <w:rPr>
          <w:rFonts w:ascii="Arial" w:hAnsi="Arial" w:cs="Arial"/>
          <w:color w:val="000000" w:themeColor="text1"/>
        </w:rPr>
      </w:pPr>
      <w:r w:rsidRPr="00DC7ED2">
        <w:rPr>
          <w:rFonts w:ascii="Arial" w:hAnsi="Arial" w:cs="Arial"/>
          <w:color w:val="000000" w:themeColor="text1"/>
        </w:rPr>
        <w:t>4. Manual screening: The list of studies generated in previous step is screened manually. If the stopping criterion has not yet been reached, the previous step is re-run, incorporating the new screening decisions.</w:t>
      </w:r>
    </w:p>
    <w:p w14:paraId="50914DD8" w14:textId="41FB9B65" w:rsidR="00775072" w:rsidRDefault="00775072">
      <w:pPr>
        <w:rPr>
          <w:rFonts w:ascii="Arial" w:hAnsi="Arial" w:cs="Arial"/>
          <w:color w:val="000000" w:themeColor="text1"/>
        </w:rPr>
      </w:pPr>
      <w:r w:rsidRPr="00DC7ED2">
        <w:rPr>
          <w:rFonts w:ascii="Arial" w:hAnsi="Arial" w:cs="Arial"/>
          <w:color w:val="000000" w:themeColor="text1"/>
        </w:rPr>
        <w:t>5. Screening completes: Classifier automatically assigns unscreened citation as being included or excluded.</w:t>
      </w:r>
    </w:p>
    <w:p w14:paraId="26BCC26B" w14:textId="1373BC06" w:rsidR="003F122D" w:rsidRDefault="003F122D">
      <w:pPr>
        <w:rPr>
          <w:rFonts w:ascii="Arial" w:hAnsi="Arial" w:cs="Arial"/>
          <w:color w:val="000000" w:themeColor="text1"/>
        </w:rPr>
      </w:pPr>
    </w:p>
    <w:p w14:paraId="7E6229D1" w14:textId="3B652933" w:rsidR="00D463F8" w:rsidRDefault="00CA7074">
      <w:pPr>
        <w:rPr>
          <w:rFonts w:ascii="Arial" w:hAnsi="Arial" w:cs="Arial"/>
          <w:color w:val="000000" w:themeColor="text1"/>
        </w:rPr>
      </w:pPr>
      <w:r>
        <w:rPr>
          <w:rFonts w:ascii="Arial" w:hAnsi="Arial" w:cs="Arial"/>
          <w:color w:val="000000" w:themeColor="text1"/>
        </w:rPr>
        <w:t xml:space="preserve">Each stage progresses left to right starting with </w:t>
      </w:r>
      <w:r w:rsidR="00D9709C">
        <w:rPr>
          <w:rFonts w:ascii="Arial" w:hAnsi="Arial" w:cs="Arial"/>
          <w:color w:val="000000" w:themeColor="text1"/>
        </w:rPr>
        <w:t>one</w:t>
      </w:r>
      <w:r>
        <w:rPr>
          <w:rFonts w:ascii="Arial" w:hAnsi="Arial" w:cs="Arial"/>
          <w:color w:val="000000" w:themeColor="text1"/>
        </w:rPr>
        <w:t xml:space="preserve"> on the left to </w:t>
      </w:r>
      <w:r w:rsidR="00D9709C">
        <w:rPr>
          <w:rFonts w:ascii="Arial" w:hAnsi="Arial" w:cs="Arial"/>
          <w:color w:val="000000" w:themeColor="text1"/>
        </w:rPr>
        <w:t>five</w:t>
      </w:r>
      <w:r>
        <w:rPr>
          <w:rFonts w:ascii="Arial" w:hAnsi="Arial" w:cs="Arial"/>
          <w:color w:val="000000" w:themeColor="text1"/>
        </w:rPr>
        <w:t xml:space="preserve"> on the right. Stage 4 can return to </w:t>
      </w:r>
      <w:r w:rsidR="00D9709C">
        <w:rPr>
          <w:rFonts w:ascii="Arial" w:hAnsi="Arial" w:cs="Arial"/>
          <w:color w:val="000000" w:themeColor="text1"/>
        </w:rPr>
        <w:t>S</w:t>
      </w:r>
      <w:r>
        <w:rPr>
          <w:rFonts w:ascii="Arial" w:hAnsi="Arial" w:cs="Arial"/>
          <w:color w:val="000000" w:themeColor="text1"/>
        </w:rPr>
        <w:t xml:space="preserve">tage 3 in order for the machine to increase the number of cases that are being reviewed. </w:t>
      </w:r>
      <w:r w:rsidR="00D463F8">
        <w:rPr>
          <w:rFonts w:ascii="Arial" w:hAnsi="Arial" w:cs="Arial"/>
          <w:color w:val="000000" w:themeColor="text1"/>
        </w:rPr>
        <w:t>And it can work quite well…</w:t>
      </w:r>
    </w:p>
    <w:p w14:paraId="0649BFC1" w14:textId="77777777" w:rsidR="007D1B07" w:rsidRDefault="007D1B07">
      <w:pPr>
        <w:rPr>
          <w:rFonts w:ascii="Arial" w:hAnsi="Arial" w:cs="Arial"/>
          <w:color w:val="000000" w:themeColor="text1"/>
        </w:rPr>
      </w:pPr>
    </w:p>
    <w:p w14:paraId="564DFF37" w14:textId="1F83918D" w:rsidR="007D1B07" w:rsidRPr="001B5330" w:rsidRDefault="007D1B07">
      <w:pPr>
        <w:rPr>
          <w:rFonts w:ascii="Arial" w:hAnsi="Arial" w:cs="Arial"/>
          <w:b/>
          <w:color w:val="000000" w:themeColor="text1"/>
        </w:rPr>
      </w:pPr>
      <w:r w:rsidRPr="001B5330">
        <w:rPr>
          <w:rFonts w:ascii="Arial" w:hAnsi="Arial" w:cs="Arial"/>
          <w:b/>
          <w:color w:val="000000" w:themeColor="text1"/>
        </w:rPr>
        <w:t>Slide 1</w:t>
      </w:r>
      <w:r w:rsidR="00FF7A70">
        <w:rPr>
          <w:rFonts w:ascii="Arial" w:hAnsi="Arial" w:cs="Arial"/>
          <w:b/>
          <w:color w:val="000000" w:themeColor="text1"/>
        </w:rPr>
        <w:t>7</w:t>
      </w:r>
      <w:r w:rsidRPr="001B5330">
        <w:rPr>
          <w:rFonts w:ascii="Arial" w:hAnsi="Arial" w:cs="Arial"/>
          <w:b/>
          <w:color w:val="000000" w:themeColor="text1"/>
        </w:rPr>
        <w:t xml:space="preserve">: </w:t>
      </w:r>
      <w:r w:rsidR="009441DF" w:rsidRPr="001B5330">
        <w:rPr>
          <w:rFonts w:ascii="Arial" w:hAnsi="Arial" w:cs="Arial"/>
          <w:b/>
          <w:color w:val="000000" w:themeColor="text1"/>
        </w:rPr>
        <w:t xml:space="preserve">Does it work? </w:t>
      </w:r>
      <w:r w:rsidR="00252E9C">
        <w:rPr>
          <w:rFonts w:ascii="Arial" w:hAnsi="Arial" w:cs="Arial"/>
          <w:b/>
          <w:color w:val="000000" w:themeColor="text1"/>
        </w:rPr>
        <w:t>e</w:t>
      </w:r>
      <w:r w:rsidR="009441DF" w:rsidRPr="001B5330">
        <w:rPr>
          <w:rFonts w:ascii="Arial" w:hAnsi="Arial" w:cs="Arial"/>
          <w:b/>
          <w:color w:val="000000" w:themeColor="text1"/>
        </w:rPr>
        <w:t>.g. reviews from Cochrane Heart Group</w:t>
      </w:r>
    </w:p>
    <w:p w14:paraId="45B28EC8" w14:textId="72D2B858" w:rsidR="00CA7074" w:rsidRPr="00252E9C" w:rsidRDefault="00695440">
      <w:pPr>
        <w:rPr>
          <w:rFonts w:ascii="Arial" w:hAnsi="Arial" w:cs="Arial"/>
        </w:rPr>
      </w:pPr>
      <w:r w:rsidRPr="00627CD9">
        <w:rPr>
          <w:rFonts w:ascii="Arial" w:hAnsi="Arial" w:cs="Arial"/>
        </w:rPr>
        <w:t>Six graphs showing</w:t>
      </w:r>
      <w:r w:rsidR="00627CD9">
        <w:rPr>
          <w:rFonts w:ascii="Arial" w:hAnsi="Arial" w:cs="Arial"/>
        </w:rPr>
        <w:t xml:space="preserve"> six reviews</w:t>
      </w:r>
      <w:r w:rsidR="00CA7074">
        <w:rPr>
          <w:rFonts w:ascii="Arial" w:hAnsi="Arial" w:cs="Arial"/>
        </w:rPr>
        <w:t xml:space="preserve">. The Y-axis is the cumulative number of studies found, on the X-axis are the number of items screened. </w:t>
      </w:r>
      <w:r w:rsidR="003E0D19">
        <w:rPr>
          <w:rFonts w:ascii="Arial" w:hAnsi="Arial" w:cs="Arial"/>
        </w:rPr>
        <w:t>Reviews</w:t>
      </w:r>
      <w:r w:rsidR="00CA7074">
        <w:rPr>
          <w:rFonts w:ascii="Arial" w:hAnsi="Arial" w:cs="Arial"/>
        </w:rPr>
        <w:t xml:space="preserve"> 1006, 1007, and 1125 take only a few screenings to max out the number</w:t>
      </w:r>
      <w:r w:rsidR="003E0D19">
        <w:rPr>
          <w:rFonts w:ascii="Arial" w:hAnsi="Arial" w:cs="Arial"/>
        </w:rPr>
        <w:t xml:space="preserve"> of cumulative includes. R</w:t>
      </w:r>
      <w:r w:rsidR="00CA7074">
        <w:rPr>
          <w:rFonts w:ascii="Arial" w:hAnsi="Arial" w:cs="Arial"/>
        </w:rPr>
        <w:t>eview</w:t>
      </w:r>
      <w:r w:rsidR="003E0D19">
        <w:rPr>
          <w:rFonts w:ascii="Arial" w:hAnsi="Arial" w:cs="Arial"/>
        </w:rPr>
        <w:t>s</w:t>
      </w:r>
      <w:r w:rsidR="00CA7074">
        <w:rPr>
          <w:rFonts w:ascii="Arial" w:hAnsi="Arial" w:cs="Arial"/>
        </w:rPr>
        <w:t xml:space="preserve"> 0902, 1004, and 1309 take a higher number of screened items in order to reach the same level. Used with permission</w:t>
      </w:r>
      <w:r w:rsidR="00907306">
        <w:rPr>
          <w:rFonts w:ascii="Arial" w:hAnsi="Arial" w:cs="Arial"/>
        </w:rPr>
        <w:t>.</w:t>
      </w:r>
    </w:p>
    <w:p w14:paraId="5C7F3612" w14:textId="77777777" w:rsidR="00276927" w:rsidRDefault="00276927">
      <w:pPr>
        <w:rPr>
          <w:rFonts w:ascii="Arial" w:hAnsi="Arial" w:cs="Arial"/>
          <w:b/>
        </w:rPr>
      </w:pPr>
    </w:p>
    <w:p w14:paraId="0BC4AF49" w14:textId="0EB31A21" w:rsidR="00627CD9" w:rsidRDefault="00627CD9">
      <w:pPr>
        <w:rPr>
          <w:rFonts w:ascii="Arial" w:hAnsi="Arial" w:cs="Arial"/>
          <w:b/>
        </w:rPr>
      </w:pPr>
      <w:r>
        <w:rPr>
          <w:rFonts w:ascii="Arial" w:hAnsi="Arial" w:cs="Arial"/>
          <w:b/>
        </w:rPr>
        <w:t>Slide 1</w:t>
      </w:r>
      <w:r w:rsidR="00FF7A70">
        <w:rPr>
          <w:rFonts w:ascii="Arial" w:hAnsi="Arial" w:cs="Arial"/>
          <w:b/>
        </w:rPr>
        <w:t>8</w:t>
      </w:r>
      <w:r>
        <w:rPr>
          <w:rFonts w:ascii="Arial" w:hAnsi="Arial" w:cs="Arial"/>
          <w:b/>
        </w:rPr>
        <w:t>: Finding RCTs…</w:t>
      </w:r>
      <w:r w:rsidR="00CA7074">
        <w:rPr>
          <w:rFonts w:ascii="Arial" w:hAnsi="Arial" w:cs="Arial"/>
          <w:b/>
        </w:rPr>
        <w:t>.</w:t>
      </w:r>
    </w:p>
    <w:p w14:paraId="683545D1" w14:textId="76DD96E7" w:rsidR="00627CD9" w:rsidRPr="00627CD9" w:rsidRDefault="00627CD9" w:rsidP="00627CD9">
      <w:pPr>
        <w:ind w:left="180" w:hanging="180"/>
        <w:rPr>
          <w:rFonts w:ascii="Arial" w:hAnsi="Arial" w:cs="Arial"/>
        </w:rPr>
      </w:pPr>
      <w:r w:rsidRPr="00627CD9">
        <w:rPr>
          <w:rFonts w:ascii="Arial" w:hAnsi="Arial" w:cs="Arial"/>
        </w:rPr>
        <w:t>•</w:t>
      </w:r>
      <w:r>
        <w:rPr>
          <w:rFonts w:ascii="Arial" w:hAnsi="Arial" w:cs="Arial"/>
        </w:rPr>
        <w:t xml:space="preserve"> </w:t>
      </w:r>
      <w:r w:rsidRPr="00627CD9">
        <w:rPr>
          <w:rFonts w:ascii="Arial" w:hAnsi="Arial" w:cs="Arial"/>
        </w:rPr>
        <w:t xml:space="preserve">A machine learning RCT classifier was built using more than 280,000 records </w:t>
      </w:r>
      <w:r>
        <w:rPr>
          <w:rFonts w:ascii="Arial" w:hAnsi="Arial" w:cs="Arial"/>
        </w:rPr>
        <w:t xml:space="preserve">from </w:t>
      </w:r>
      <w:r w:rsidRPr="00627CD9">
        <w:rPr>
          <w:rFonts w:ascii="Arial" w:hAnsi="Arial" w:cs="Arial"/>
        </w:rPr>
        <w:t>Cochrane Crowd</w:t>
      </w:r>
    </w:p>
    <w:p w14:paraId="2DABCB37" w14:textId="2DF3165A" w:rsidR="00627CD9" w:rsidRPr="00627CD9" w:rsidRDefault="00627CD9" w:rsidP="00627CD9">
      <w:pPr>
        <w:rPr>
          <w:rFonts w:ascii="Arial" w:hAnsi="Arial" w:cs="Arial"/>
        </w:rPr>
      </w:pPr>
      <w:r w:rsidRPr="00627CD9">
        <w:rPr>
          <w:rFonts w:ascii="Arial" w:hAnsi="Arial" w:cs="Arial"/>
        </w:rPr>
        <w:t>•</w:t>
      </w:r>
      <w:r>
        <w:rPr>
          <w:rFonts w:ascii="Arial" w:hAnsi="Arial" w:cs="Arial"/>
        </w:rPr>
        <w:t xml:space="preserve"> </w:t>
      </w:r>
      <w:r w:rsidRPr="00627CD9">
        <w:rPr>
          <w:rFonts w:ascii="Arial" w:hAnsi="Arial" w:cs="Arial"/>
        </w:rPr>
        <w:t>60% of the studies have scores &lt; 0.1</w:t>
      </w:r>
    </w:p>
    <w:p w14:paraId="377FD94B" w14:textId="61AD4D0A" w:rsidR="00627CD9" w:rsidRPr="00627CD9" w:rsidRDefault="00627CD9" w:rsidP="00627CD9">
      <w:pPr>
        <w:ind w:left="180" w:hanging="180"/>
        <w:rPr>
          <w:rFonts w:ascii="Arial" w:hAnsi="Arial" w:cs="Arial"/>
        </w:rPr>
      </w:pPr>
      <w:r w:rsidRPr="00627CD9">
        <w:rPr>
          <w:rFonts w:ascii="Arial" w:hAnsi="Arial" w:cs="Arial"/>
        </w:rPr>
        <w:lastRenderedPageBreak/>
        <w:t>•</w:t>
      </w:r>
      <w:r>
        <w:rPr>
          <w:rFonts w:ascii="Arial" w:hAnsi="Arial" w:cs="Arial"/>
        </w:rPr>
        <w:t xml:space="preserve"> </w:t>
      </w:r>
      <w:r w:rsidRPr="00627CD9">
        <w:rPr>
          <w:rFonts w:ascii="Arial" w:hAnsi="Arial" w:cs="Arial"/>
        </w:rPr>
        <w:t>If we trust the machine, and automatically exclude these citations, we’re left with 99.897% of the RCTs (i.e. we lose 0.1%)</w:t>
      </w:r>
    </w:p>
    <w:p w14:paraId="60448288" w14:textId="50716A60" w:rsidR="00627CD9" w:rsidRPr="00627CD9" w:rsidRDefault="00627CD9" w:rsidP="00627CD9">
      <w:pPr>
        <w:rPr>
          <w:rFonts w:ascii="Arial" w:hAnsi="Arial" w:cs="Arial"/>
        </w:rPr>
      </w:pPr>
      <w:r w:rsidRPr="00627CD9">
        <w:rPr>
          <w:rFonts w:ascii="Arial" w:hAnsi="Arial" w:cs="Arial"/>
        </w:rPr>
        <w:t>•</w:t>
      </w:r>
      <w:r>
        <w:rPr>
          <w:rFonts w:ascii="Arial" w:hAnsi="Arial" w:cs="Arial"/>
        </w:rPr>
        <w:t xml:space="preserve"> </w:t>
      </w:r>
      <w:r w:rsidRPr="00627CD9">
        <w:rPr>
          <w:rFonts w:ascii="Arial" w:hAnsi="Arial" w:cs="Arial"/>
        </w:rPr>
        <w:t>Is that good enough?</w:t>
      </w:r>
    </w:p>
    <w:p w14:paraId="3F5072B3" w14:textId="2A0AB460" w:rsidR="00627CD9" w:rsidRPr="00627CD9" w:rsidRDefault="00627CD9" w:rsidP="00627CD9">
      <w:pPr>
        <w:rPr>
          <w:rFonts w:ascii="Arial" w:hAnsi="Arial" w:cs="Arial"/>
        </w:rPr>
      </w:pPr>
      <w:r w:rsidRPr="00627CD9">
        <w:rPr>
          <w:rFonts w:ascii="Arial" w:hAnsi="Arial" w:cs="Arial"/>
        </w:rPr>
        <w:t>•</w:t>
      </w:r>
      <w:r>
        <w:rPr>
          <w:rFonts w:ascii="Arial" w:hAnsi="Arial" w:cs="Arial"/>
        </w:rPr>
        <w:t xml:space="preserve"> </w:t>
      </w:r>
      <w:r w:rsidRPr="00627CD9">
        <w:rPr>
          <w:rFonts w:ascii="Arial" w:hAnsi="Arial" w:cs="Arial"/>
        </w:rPr>
        <w:t>Systematic review community needs to discuss appropriate uses of automation</w:t>
      </w:r>
    </w:p>
    <w:p w14:paraId="280D0EF3" w14:textId="77777777" w:rsidR="00CA7074" w:rsidRDefault="00CA7074" w:rsidP="00627CD9">
      <w:pPr>
        <w:rPr>
          <w:rFonts w:ascii="Arial" w:hAnsi="Arial" w:cs="Arial"/>
        </w:rPr>
      </w:pPr>
    </w:p>
    <w:p w14:paraId="5EF1F40E" w14:textId="45BBBDAC" w:rsidR="00627CD9" w:rsidRPr="00627CD9" w:rsidRDefault="00165B0E" w:rsidP="00627CD9">
      <w:pPr>
        <w:rPr>
          <w:rFonts w:ascii="Arial" w:hAnsi="Arial" w:cs="Arial"/>
        </w:rPr>
      </w:pPr>
      <w:r>
        <w:rPr>
          <w:rFonts w:ascii="Arial" w:hAnsi="Arial" w:cs="Arial"/>
        </w:rPr>
        <w:t xml:space="preserve">Two </w:t>
      </w:r>
      <w:r w:rsidR="00CA7074">
        <w:rPr>
          <w:rFonts w:ascii="Arial" w:hAnsi="Arial" w:cs="Arial"/>
        </w:rPr>
        <w:t>graphs</w:t>
      </w:r>
      <w:r>
        <w:rPr>
          <w:rFonts w:ascii="Arial" w:hAnsi="Arial" w:cs="Arial"/>
        </w:rPr>
        <w:t xml:space="preserve"> on the right </w:t>
      </w:r>
      <w:r w:rsidR="00CA7074">
        <w:rPr>
          <w:rFonts w:ascii="Arial" w:hAnsi="Arial" w:cs="Arial"/>
        </w:rPr>
        <w:t>reflect</w:t>
      </w:r>
      <w:r>
        <w:rPr>
          <w:rFonts w:ascii="Arial" w:hAnsi="Arial" w:cs="Arial"/>
        </w:rPr>
        <w:t xml:space="preserve"> </w:t>
      </w:r>
      <w:r w:rsidR="00CA7074">
        <w:rPr>
          <w:rFonts w:ascii="Arial" w:hAnsi="Arial" w:cs="Arial"/>
        </w:rPr>
        <w:t xml:space="preserve">a high frequency (Y-axis) in relation to the ScoredValue (X-axis) </w:t>
      </w:r>
      <w:r>
        <w:rPr>
          <w:rFonts w:ascii="Arial" w:hAnsi="Arial" w:cs="Arial"/>
        </w:rPr>
        <w:t xml:space="preserve"> </w:t>
      </w:r>
    </w:p>
    <w:p w14:paraId="174A2549" w14:textId="77777777" w:rsidR="00276927" w:rsidRDefault="00276927">
      <w:pPr>
        <w:rPr>
          <w:rFonts w:ascii="Arial" w:hAnsi="Arial" w:cs="Arial"/>
          <w:b/>
        </w:rPr>
      </w:pPr>
    </w:p>
    <w:p w14:paraId="40803F6D" w14:textId="3A837A25" w:rsidR="002F5B2E" w:rsidRDefault="002F5B2E">
      <w:pPr>
        <w:rPr>
          <w:rFonts w:ascii="Arial" w:hAnsi="Arial" w:cs="Arial"/>
          <w:b/>
        </w:rPr>
      </w:pPr>
      <w:r>
        <w:rPr>
          <w:rFonts w:ascii="Arial" w:hAnsi="Arial" w:cs="Arial"/>
          <w:b/>
        </w:rPr>
        <w:t xml:space="preserve">Slide </w:t>
      </w:r>
      <w:r w:rsidR="00FF7A70">
        <w:rPr>
          <w:rFonts w:ascii="Arial" w:hAnsi="Arial" w:cs="Arial"/>
          <w:b/>
        </w:rPr>
        <w:t>19</w:t>
      </w:r>
      <w:r>
        <w:rPr>
          <w:rFonts w:ascii="Arial" w:hAnsi="Arial" w:cs="Arial"/>
          <w:b/>
        </w:rPr>
        <w:t>: Using the classifiers in EPPI-Reviewer</w:t>
      </w:r>
    </w:p>
    <w:p w14:paraId="639A3693" w14:textId="0102525B" w:rsidR="00CA7074" w:rsidRDefault="00670644">
      <w:pPr>
        <w:rPr>
          <w:rFonts w:ascii="Arial" w:hAnsi="Arial" w:cs="Arial"/>
          <w:b/>
          <w:color w:val="FF0000"/>
        </w:rPr>
      </w:pPr>
      <w:r>
        <w:rPr>
          <w:rFonts w:ascii="Arial" w:hAnsi="Arial" w:cs="Arial"/>
        </w:rPr>
        <w:t>Screenshot</w:t>
      </w:r>
      <w:r w:rsidR="0085701D" w:rsidRPr="003D6AFE">
        <w:rPr>
          <w:rFonts w:ascii="Arial" w:hAnsi="Arial" w:cs="Arial"/>
        </w:rPr>
        <w:t xml:space="preserve"> of </w:t>
      </w:r>
      <w:r w:rsidR="003D6AFE" w:rsidRPr="003D6AFE">
        <w:rPr>
          <w:rFonts w:ascii="Arial" w:hAnsi="Arial" w:cs="Arial"/>
        </w:rPr>
        <w:t>EPPI-Reviewer</w:t>
      </w:r>
      <w:r w:rsidR="005F0E9E">
        <w:rPr>
          <w:rFonts w:ascii="Arial" w:hAnsi="Arial" w:cs="Arial"/>
        </w:rPr>
        <w:t xml:space="preserve"> </w:t>
      </w:r>
      <w:r w:rsidR="003D6AFE" w:rsidRPr="003D6AFE">
        <w:rPr>
          <w:rFonts w:ascii="Arial" w:hAnsi="Arial" w:cs="Arial"/>
        </w:rPr>
        <w:t>4 page with an image of a graph of the Distribution of classifier scores – Model: RCT showing Number of Items</w:t>
      </w:r>
      <w:r>
        <w:rPr>
          <w:rFonts w:ascii="Arial" w:hAnsi="Arial" w:cs="Arial"/>
        </w:rPr>
        <w:t xml:space="preserve"> </w:t>
      </w:r>
      <w:r w:rsidR="00F41CAC">
        <w:rPr>
          <w:rFonts w:ascii="Arial" w:hAnsi="Arial" w:cs="Arial"/>
        </w:rPr>
        <w:t xml:space="preserve">(Y-axis) </w:t>
      </w:r>
      <w:r>
        <w:rPr>
          <w:rFonts w:ascii="Arial" w:hAnsi="Arial" w:cs="Arial"/>
        </w:rPr>
        <w:t>and Range</w:t>
      </w:r>
      <w:r w:rsidR="00F41CAC">
        <w:rPr>
          <w:rFonts w:ascii="Arial" w:hAnsi="Arial" w:cs="Arial"/>
        </w:rPr>
        <w:t xml:space="preserve"> (X-Axis)</w:t>
      </w:r>
      <w:r w:rsidR="003D6AFE" w:rsidRPr="003D6AFE">
        <w:rPr>
          <w:rFonts w:ascii="Arial" w:hAnsi="Arial" w:cs="Arial"/>
        </w:rPr>
        <w:t>.</w:t>
      </w:r>
      <w:r w:rsidR="003D6AFE">
        <w:rPr>
          <w:rFonts w:ascii="Arial" w:hAnsi="Arial" w:cs="Arial"/>
          <w:b/>
        </w:rPr>
        <w:t xml:space="preserve"> </w:t>
      </w:r>
    </w:p>
    <w:p w14:paraId="1B2357AC" w14:textId="77777777" w:rsidR="000A14CE" w:rsidRDefault="000A14CE">
      <w:pPr>
        <w:rPr>
          <w:rFonts w:ascii="Arial" w:hAnsi="Arial" w:cs="Arial"/>
          <w:b/>
        </w:rPr>
      </w:pPr>
    </w:p>
    <w:p w14:paraId="4E5F1221" w14:textId="31707517" w:rsidR="002F5B2E" w:rsidRDefault="000A14CE">
      <w:pPr>
        <w:rPr>
          <w:rFonts w:ascii="Arial" w:hAnsi="Arial" w:cs="Arial"/>
          <w:b/>
        </w:rPr>
      </w:pPr>
      <w:r>
        <w:rPr>
          <w:rFonts w:ascii="Arial" w:hAnsi="Arial" w:cs="Arial"/>
          <w:b/>
        </w:rPr>
        <w:t>Slide 2</w:t>
      </w:r>
      <w:r w:rsidR="00FF7A70">
        <w:rPr>
          <w:rFonts w:ascii="Arial" w:hAnsi="Arial" w:cs="Arial"/>
          <w:b/>
        </w:rPr>
        <w:t>0</w:t>
      </w:r>
      <w:r>
        <w:rPr>
          <w:rFonts w:ascii="Arial" w:hAnsi="Arial" w:cs="Arial"/>
          <w:b/>
        </w:rPr>
        <w:t>: Extraction of data from graphs</w:t>
      </w:r>
    </w:p>
    <w:p w14:paraId="13523CFB" w14:textId="511E2EEB" w:rsidR="00E530EF" w:rsidRDefault="00D80AA1">
      <w:pPr>
        <w:rPr>
          <w:rFonts w:ascii="Arial" w:hAnsi="Arial" w:cs="Arial"/>
        </w:rPr>
      </w:pPr>
      <w:r>
        <w:rPr>
          <w:rFonts w:ascii="Arial" w:hAnsi="Arial" w:cs="Arial"/>
        </w:rPr>
        <w:t>Screenshot</w:t>
      </w:r>
      <w:r w:rsidR="000A14CE" w:rsidRPr="000A14CE">
        <w:rPr>
          <w:rFonts w:ascii="Arial" w:hAnsi="Arial" w:cs="Arial"/>
        </w:rPr>
        <w:t xml:space="preserve"> of a graph depicting True Positi</w:t>
      </w:r>
      <w:r w:rsidR="00E530EF">
        <w:rPr>
          <w:rFonts w:ascii="Arial" w:hAnsi="Arial" w:cs="Arial"/>
        </w:rPr>
        <w:t>ve rate (Y-axis) ranging from 0 to 1 and false positive rate (X-axis) from 0 to 1. The graph depicts results of a systematic review with multi-colored vertical bars.</w:t>
      </w:r>
    </w:p>
    <w:p w14:paraId="1AE77430" w14:textId="77777777" w:rsidR="00131285" w:rsidRDefault="00131285">
      <w:pPr>
        <w:rPr>
          <w:rFonts w:ascii="Arial" w:hAnsi="Arial" w:cs="Arial"/>
        </w:rPr>
      </w:pPr>
    </w:p>
    <w:p w14:paraId="7FFD1059" w14:textId="7EACC08E" w:rsidR="00E530EF" w:rsidRDefault="00E530EF" w:rsidP="00E530EF">
      <w:pPr>
        <w:rPr>
          <w:rFonts w:ascii="Arial" w:hAnsi="Arial" w:cs="Arial"/>
          <w:b/>
        </w:rPr>
      </w:pPr>
      <w:r>
        <w:rPr>
          <w:rFonts w:ascii="Arial" w:hAnsi="Arial" w:cs="Arial"/>
          <w:b/>
        </w:rPr>
        <w:t>Slide 2</w:t>
      </w:r>
      <w:r w:rsidR="00FF7A70">
        <w:rPr>
          <w:rFonts w:ascii="Arial" w:hAnsi="Arial" w:cs="Arial"/>
          <w:b/>
        </w:rPr>
        <w:t>1</w:t>
      </w:r>
      <w:r>
        <w:rPr>
          <w:rFonts w:ascii="Arial" w:hAnsi="Arial" w:cs="Arial"/>
          <w:b/>
        </w:rPr>
        <w:t>: Collaborations, connected services and data sources</w:t>
      </w:r>
    </w:p>
    <w:p w14:paraId="2A691F0B" w14:textId="6345C832" w:rsidR="00E530EF" w:rsidRPr="008D20E6" w:rsidRDefault="00E530EF" w:rsidP="00E530EF">
      <w:pPr>
        <w:rPr>
          <w:rFonts w:ascii="Arial" w:hAnsi="Arial" w:cs="Arial"/>
        </w:rPr>
      </w:pPr>
      <w:r>
        <w:rPr>
          <w:rFonts w:ascii="Arial" w:hAnsi="Arial" w:cs="Arial"/>
        </w:rPr>
        <w:t>Pictured is a complex flow chart depicting EPPI-Re</w:t>
      </w:r>
      <w:r w:rsidR="005F0E9E">
        <w:rPr>
          <w:rFonts w:ascii="Arial" w:hAnsi="Arial" w:cs="Arial"/>
        </w:rPr>
        <w:t>vi</w:t>
      </w:r>
      <w:r>
        <w:rPr>
          <w:rFonts w:ascii="Arial" w:hAnsi="Arial" w:cs="Arial"/>
        </w:rPr>
        <w:t xml:space="preserve">ewer 5 software in the middle surrounded by data services and data stores, an open access index of studies, services including machine learning, </w:t>
      </w:r>
      <w:r w:rsidR="00FF7A70">
        <w:rPr>
          <w:rFonts w:ascii="Arial" w:hAnsi="Arial" w:cs="Arial"/>
        </w:rPr>
        <w:t xml:space="preserve">de-duplication, data extraction, </w:t>
      </w:r>
      <w:r>
        <w:rPr>
          <w:rFonts w:ascii="Arial" w:hAnsi="Arial" w:cs="Arial"/>
        </w:rPr>
        <w:t xml:space="preserve">prediction and recommendation services and more. </w:t>
      </w:r>
      <w:r w:rsidR="00FF7A70" w:rsidRPr="008D20E6">
        <w:rPr>
          <w:rFonts w:ascii="Arial" w:hAnsi="Arial" w:cs="Arial"/>
        </w:rPr>
        <w:t>Items that flow in and out of the center include:</w:t>
      </w:r>
    </w:p>
    <w:p w14:paraId="1FCBAA02" w14:textId="0BD8266D" w:rsidR="00FF7A70" w:rsidRDefault="00FF7A70" w:rsidP="00E530EF">
      <w:pPr>
        <w:rPr>
          <w:rFonts w:ascii="Arial" w:hAnsi="Arial" w:cs="Arial"/>
          <w:b/>
        </w:rPr>
      </w:pPr>
      <w:r w:rsidRPr="008D20E6">
        <w:rPr>
          <w:rFonts w:ascii="Arial" w:hAnsi="Arial" w:cs="Arial"/>
        </w:rPr>
        <w:t>EPPI-Reviewer software for annotation, curation, and evidence synthesis</w:t>
      </w:r>
      <w:r w:rsidR="008D20E6" w:rsidRPr="008D20E6">
        <w:rPr>
          <w:rFonts w:ascii="Arial" w:hAnsi="Arial" w:cs="Arial"/>
        </w:rPr>
        <w:t>; Human Behaviour Change Project web portal; Evidence Mapping service and visualisations; Meta-analysis in education; Guideline development (e.g. MAGICapp); Cochrane Services (CRSR/RevMan, Crowd…)</w:t>
      </w:r>
      <w:bookmarkStart w:id="0" w:name="_GoBack"/>
      <w:bookmarkEnd w:id="0"/>
    </w:p>
    <w:p w14:paraId="304753F5" w14:textId="77777777" w:rsidR="002F5B2E" w:rsidRDefault="002F5B2E">
      <w:pPr>
        <w:rPr>
          <w:rFonts w:ascii="Arial" w:hAnsi="Arial" w:cs="Arial"/>
          <w:b/>
        </w:rPr>
      </w:pPr>
    </w:p>
    <w:p w14:paraId="48290C3B" w14:textId="1DF85A32" w:rsidR="006D36A2" w:rsidRPr="00F41CAC" w:rsidRDefault="006D36A2">
      <w:pPr>
        <w:rPr>
          <w:rFonts w:ascii="Arial" w:hAnsi="Arial" w:cs="Arial"/>
          <w:b/>
        </w:rPr>
      </w:pPr>
      <w:r w:rsidRPr="00F41CAC">
        <w:rPr>
          <w:rFonts w:ascii="Arial" w:hAnsi="Arial" w:cs="Arial"/>
          <w:b/>
        </w:rPr>
        <w:t>Slide 2</w:t>
      </w:r>
      <w:r w:rsidR="004D00C0">
        <w:rPr>
          <w:rFonts w:ascii="Arial" w:hAnsi="Arial" w:cs="Arial"/>
          <w:b/>
        </w:rPr>
        <w:t>2</w:t>
      </w:r>
      <w:r w:rsidRPr="00F41CAC">
        <w:rPr>
          <w:rFonts w:ascii="Arial" w:hAnsi="Arial" w:cs="Arial"/>
          <w:b/>
        </w:rPr>
        <w:t>: Coming soon…EPPI-Reviewer version 5</w:t>
      </w:r>
    </w:p>
    <w:p w14:paraId="69C71AE8" w14:textId="7694B645" w:rsidR="006D36A2" w:rsidRDefault="00D80AA1">
      <w:pPr>
        <w:rPr>
          <w:rFonts w:ascii="Arial" w:hAnsi="Arial" w:cs="Arial"/>
          <w:b/>
        </w:rPr>
      </w:pPr>
      <w:r w:rsidRPr="00F41CAC">
        <w:rPr>
          <w:rFonts w:ascii="Arial" w:hAnsi="Arial" w:cs="Arial"/>
        </w:rPr>
        <w:t>Screenshot</w:t>
      </w:r>
      <w:r w:rsidR="006D36A2" w:rsidRPr="00F41CAC">
        <w:rPr>
          <w:rFonts w:ascii="Arial" w:hAnsi="Arial" w:cs="Arial"/>
        </w:rPr>
        <w:t xml:space="preserve"> </w:t>
      </w:r>
      <w:r w:rsidR="00E530EF">
        <w:rPr>
          <w:rFonts w:ascii="Arial" w:hAnsi="Arial" w:cs="Arial"/>
        </w:rPr>
        <w:t>of</w:t>
      </w:r>
      <w:r w:rsidR="006D36A2" w:rsidRPr="00F41CAC">
        <w:rPr>
          <w:rFonts w:ascii="Arial" w:hAnsi="Arial" w:cs="Arial"/>
        </w:rPr>
        <w:t xml:space="preserve"> EPPI-Reviewer</w:t>
      </w:r>
      <w:r w:rsidR="006D36A2" w:rsidRPr="00F41CAC">
        <w:rPr>
          <w:rFonts w:ascii="Arial" w:hAnsi="Arial" w:cs="Arial"/>
          <w:b/>
        </w:rPr>
        <w:t xml:space="preserve"> </w:t>
      </w:r>
      <w:r w:rsidR="006D36A2" w:rsidRPr="00F41CAC">
        <w:rPr>
          <w:rFonts w:ascii="Arial" w:hAnsi="Arial" w:cs="Arial"/>
        </w:rPr>
        <w:t>5</w:t>
      </w:r>
      <w:r w:rsidR="00E530EF">
        <w:rPr>
          <w:rFonts w:ascii="Arial" w:hAnsi="Arial" w:cs="Arial"/>
        </w:rPr>
        <w:t xml:space="preserve"> (Alpha)</w:t>
      </w:r>
    </w:p>
    <w:p w14:paraId="68CAADB3" w14:textId="5BA9004B" w:rsidR="00E530EF" w:rsidRPr="004D00C0" w:rsidRDefault="00E530EF">
      <w:pPr>
        <w:rPr>
          <w:rFonts w:ascii="Arial" w:hAnsi="Arial" w:cs="Arial"/>
        </w:rPr>
      </w:pPr>
      <w:r w:rsidRPr="00E530EF">
        <w:rPr>
          <w:rFonts w:ascii="Arial" w:hAnsi="Arial" w:cs="Arial"/>
        </w:rPr>
        <w:t>The imag</w:t>
      </w:r>
      <w:r>
        <w:rPr>
          <w:rFonts w:ascii="Arial" w:hAnsi="Arial" w:cs="Arial"/>
        </w:rPr>
        <w:t>e</w:t>
      </w:r>
      <w:r w:rsidRPr="00E530EF">
        <w:rPr>
          <w:rFonts w:ascii="Arial" w:hAnsi="Arial" w:cs="Arial"/>
        </w:rPr>
        <w:t xml:space="preserve"> shows the List tab</w:t>
      </w:r>
      <w:r>
        <w:rPr>
          <w:rFonts w:ascii="Arial" w:hAnsi="Arial" w:cs="Arial"/>
        </w:rPr>
        <w:t xml:space="preserve"> of the new interface along with a table with columns for study ID, Title, Authors, and Year. </w:t>
      </w:r>
    </w:p>
    <w:p w14:paraId="0927E1CA" w14:textId="77777777" w:rsidR="00E530EF" w:rsidRDefault="00E530EF">
      <w:pPr>
        <w:rPr>
          <w:rFonts w:ascii="Arial" w:hAnsi="Arial" w:cs="Arial"/>
          <w:b/>
        </w:rPr>
      </w:pPr>
    </w:p>
    <w:p w14:paraId="57DD4DCF" w14:textId="462BA343" w:rsidR="009878AA" w:rsidRPr="00292430" w:rsidRDefault="0076388C">
      <w:pPr>
        <w:rPr>
          <w:rFonts w:ascii="Arial" w:hAnsi="Arial" w:cs="Arial"/>
        </w:rPr>
      </w:pPr>
      <w:r>
        <w:rPr>
          <w:rFonts w:ascii="Arial" w:hAnsi="Arial" w:cs="Arial"/>
          <w:b/>
        </w:rPr>
        <w:t>Slide 2</w:t>
      </w:r>
      <w:r w:rsidR="004D00C0">
        <w:rPr>
          <w:rFonts w:ascii="Arial" w:hAnsi="Arial" w:cs="Arial"/>
          <w:b/>
        </w:rPr>
        <w:t>3</w:t>
      </w:r>
      <w:r>
        <w:rPr>
          <w:rFonts w:ascii="Arial" w:hAnsi="Arial" w:cs="Arial"/>
          <w:b/>
        </w:rPr>
        <w:t xml:space="preserve">: </w:t>
      </w:r>
      <w:r w:rsidR="004B0FAA" w:rsidRPr="00292430">
        <w:rPr>
          <w:rFonts w:ascii="Arial" w:hAnsi="Arial" w:cs="Arial"/>
          <w:b/>
        </w:rPr>
        <w:t>Thank you</w:t>
      </w:r>
    </w:p>
    <w:p w14:paraId="60A6DDF3" w14:textId="5CC30D9E" w:rsidR="00283501" w:rsidRPr="004D00C0" w:rsidRDefault="008A2326" w:rsidP="008A2326">
      <w:pPr>
        <w:widowControl w:val="0"/>
        <w:autoSpaceDE w:val="0"/>
        <w:autoSpaceDN w:val="0"/>
        <w:adjustRightInd w:val="0"/>
        <w:spacing w:line="192" w:lineRule="atLeast"/>
        <w:ind w:left="806" w:hanging="807"/>
        <w:rPr>
          <w:rFonts w:ascii="Arial" w:hAnsi="Arial" w:cs="Arial"/>
          <w:bCs/>
          <w:lang w:val="en-GB"/>
        </w:rPr>
      </w:pPr>
      <w:r w:rsidRPr="004D00C0">
        <w:rPr>
          <w:rFonts w:ascii="Arial" w:hAnsi="Arial" w:cs="Arial"/>
          <w:bCs/>
          <w:lang w:val="en-GB"/>
        </w:rPr>
        <w:t xml:space="preserve">Website: </w:t>
      </w:r>
      <w:r w:rsidR="00D861E9" w:rsidRPr="004D00C0">
        <w:rPr>
          <w:rFonts w:ascii="Arial" w:hAnsi="Arial" w:cs="Arial"/>
          <w:bCs/>
          <w:lang w:val="en-GB"/>
        </w:rPr>
        <w:t xml:space="preserve">EPPI-Centre Website </w:t>
      </w:r>
      <w:hyperlink r:id="rId10" w:history="1">
        <w:r w:rsidR="00D861E9" w:rsidRPr="004D00C0">
          <w:rPr>
            <w:rFonts w:ascii="Arial" w:hAnsi="Arial" w:cs="Arial"/>
            <w:color w:val="0000E9"/>
            <w:u w:val="single" w:color="0000E9"/>
          </w:rPr>
          <w:t>http://eppi.ioe.ac.uk</w:t>
        </w:r>
      </w:hyperlink>
    </w:p>
    <w:p w14:paraId="28077570" w14:textId="53058AB6" w:rsidR="00B36DFC" w:rsidRPr="004D00C0" w:rsidRDefault="00D861E9" w:rsidP="00D861E9">
      <w:pPr>
        <w:rPr>
          <w:rFonts w:ascii="Arial" w:hAnsi="Arial" w:cs="Arial"/>
          <w:bCs/>
          <w:lang w:val="en-GB"/>
        </w:rPr>
      </w:pPr>
      <w:r w:rsidRPr="004D00C0">
        <w:rPr>
          <w:rFonts w:ascii="Arial" w:hAnsi="Arial" w:cs="Arial"/>
          <w:bCs/>
          <w:lang w:val="en-GB"/>
        </w:rPr>
        <w:t>Twitter</w:t>
      </w:r>
      <w:r w:rsidR="008A2326" w:rsidRPr="004D00C0">
        <w:rPr>
          <w:rFonts w:ascii="Arial" w:hAnsi="Arial" w:cs="Arial"/>
          <w:bCs/>
          <w:lang w:val="en-GB"/>
        </w:rPr>
        <w:t xml:space="preserve">: </w:t>
      </w:r>
      <w:r w:rsidRPr="004D00C0">
        <w:rPr>
          <w:rFonts w:ascii="Arial" w:hAnsi="Arial" w:cs="Arial"/>
          <w:bCs/>
          <w:lang w:val="en-GB"/>
        </w:rPr>
        <w:t>@EPPICentre</w:t>
      </w:r>
    </w:p>
    <w:p w14:paraId="716573AB" w14:textId="737BAFD1" w:rsidR="00D861E9" w:rsidRPr="004D00C0" w:rsidRDefault="008A2326" w:rsidP="00D861E9">
      <w:pPr>
        <w:rPr>
          <w:rFonts w:ascii="Arial" w:hAnsi="Arial" w:cs="Arial"/>
          <w:bCs/>
          <w:lang w:val="en-GB"/>
        </w:rPr>
      </w:pPr>
      <w:r w:rsidRPr="004D00C0">
        <w:rPr>
          <w:rFonts w:ascii="Arial" w:hAnsi="Arial" w:cs="Arial"/>
          <w:bCs/>
          <w:lang w:val="en-GB"/>
        </w:rPr>
        <w:t xml:space="preserve">Twitter: </w:t>
      </w:r>
      <w:r w:rsidR="00D861E9" w:rsidRPr="004D00C0">
        <w:rPr>
          <w:rFonts w:ascii="Arial" w:hAnsi="Arial" w:cs="Arial"/>
          <w:bCs/>
          <w:lang w:val="en-GB"/>
        </w:rPr>
        <w:t>@</w:t>
      </w:r>
      <w:r w:rsidR="0076388C" w:rsidRPr="004D00C0">
        <w:rPr>
          <w:rFonts w:ascii="Arial" w:hAnsi="Arial" w:cs="Arial"/>
          <w:bCs/>
          <w:lang w:val="en-GB"/>
        </w:rPr>
        <w:t>james_m_thomas</w:t>
      </w:r>
    </w:p>
    <w:p w14:paraId="06D1E956" w14:textId="0D046AF9" w:rsidR="00F95E39" w:rsidRPr="004D00C0" w:rsidRDefault="008A2326" w:rsidP="00D861E9">
      <w:pPr>
        <w:rPr>
          <w:rFonts w:ascii="Arial" w:hAnsi="Arial" w:cs="Arial"/>
          <w:bCs/>
          <w:lang w:val="en-GB"/>
        </w:rPr>
      </w:pPr>
      <w:r w:rsidRPr="004D00C0">
        <w:rPr>
          <w:rFonts w:ascii="Arial" w:hAnsi="Arial" w:cs="Arial"/>
          <w:bCs/>
          <w:lang w:val="en-GB"/>
        </w:rPr>
        <w:t xml:space="preserve">Email: </w:t>
      </w:r>
      <w:r w:rsidR="0076388C" w:rsidRPr="004D00C0">
        <w:rPr>
          <w:rFonts w:ascii="Arial" w:hAnsi="Arial" w:cs="Arial"/>
          <w:bCs/>
          <w:lang w:val="en-GB"/>
        </w:rPr>
        <w:t>James.thomas</w:t>
      </w:r>
      <w:r w:rsidR="00F95E39" w:rsidRPr="004D00C0">
        <w:rPr>
          <w:rFonts w:ascii="Arial" w:hAnsi="Arial" w:cs="Arial"/>
          <w:bCs/>
          <w:lang w:val="en-GB"/>
        </w:rPr>
        <w:t>@ucl.ac.uk</w:t>
      </w:r>
    </w:p>
    <w:p w14:paraId="2CDA3779" w14:textId="4A8EEB1B" w:rsidR="008A2326" w:rsidRPr="008A2326" w:rsidRDefault="008A2326" w:rsidP="008A2326">
      <w:pPr>
        <w:autoSpaceDE w:val="0"/>
        <w:autoSpaceDN w:val="0"/>
        <w:adjustRightInd w:val="0"/>
        <w:spacing w:line="192" w:lineRule="atLeast"/>
        <w:ind w:left="806" w:hanging="807"/>
        <w:rPr>
          <w:rFonts w:ascii="Times" w:hAnsi="Times" w:cs="Times"/>
          <w:color w:val="000000"/>
        </w:rPr>
      </w:pPr>
      <w:r w:rsidRPr="008A2326">
        <w:rPr>
          <w:rFonts w:ascii="Arial" w:hAnsi="Arial" w:cs="Arial"/>
          <w:i/>
          <w:iCs/>
          <w:color w:val="000000"/>
        </w:rPr>
        <w:t>All screenshots in this presentation are used with permission.</w:t>
      </w:r>
    </w:p>
    <w:p w14:paraId="3E7FD82D" w14:textId="73B202F8" w:rsidR="00AA1C07" w:rsidRPr="008A2326" w:rsidRDefault="008A2326">
      <w:pPr>
        <w:rPr>
          <w:rFonts w:ascii="Arial" w:hAnsi="Arial" w:cs="Arial"/>
        </w:rPr>
      </w:pPr>
      <w:r w:rsidRPr="008A2326">
        <w:rPr>
          <w:rFonts w:ascii="Arial" w:hAnsi="Arial" w:cs="Arial"/>
        </w:rPr>
        <w:t>An Introduction to Systematic Reviews (</w:t>
      </w:r>
      <w:r w:rsidRPr="008A2326">
        <w:rPr>
          <w:rFonts w:ascii="Arial" w:hAnsi="Arial" w:cs="Arial"/>
          <w:color w:val="000000"/>
        </w:rPr>
        <w:t>Cover reprinted with permission)</w:t>
      </w:r>
    </w:p>
    <w:p w14:paraId="1AF8D8FF" w14:textId="77777777" w:rsidR="008A2326" w:rsidRPr="00292430" w:rsidRDefault="008A2326" w:rsidP="008A2326">
      <w:pPr>
        <w:rPr>
          <w:rFonts w:ascii="Arial" w:hAnsi="Arial" w:cs="Arial"/>
        </w:rPr>
      </w:pPr>
      <w:r w:rsidRPr="00292430">
        <w:rPr>
          <w:rFonts w:ascii="Arial" w:hAnsi="Arial" w:cs="Arial"/>
        </w:rPr>
        <w:t>Top right: IOE London logo. Leading education and social research. Institute of Education, University of London.</w:t>
      </w:r>
    </w:p>
    <w:p w14:paraId="57A974EB" w14:textId="77777777" w:rsidR="008A2326" w:rsidRPr="00292430" w:rsidRDefault="008A2326" w:rsidP="008A2326">
      <w:pPr>
        <w:rPr>
          <w:rFonts w:ascii="Arial" w:hAnsi="Arial" w:cs="Arial"/>
        </w:rPr>
      </w:pPr>
      <w:r w:rsidRPr="00292430">
        <w:rPr>
          <w:rFonts w:ascii="Arial" w:hAnsi="Arial" w:cs="Arial"/>
        </w:rPr>
        <w:t>Image on right: London at night - the London Eye on left, bridge over River Thames center, Westminster Palace in background on right.</w:t>
      </w:r>
    </w:p>
    <w:p w14:paraId="1AF74F40" w14:textId="77777777" w:rsidR="008A2326" w:rsidRPr="00292430" w:rsidRDefault="008A2326" w:rsidP="008A2326">
      <w:pPr>
        <w:rPr>
          <w:rFonts w:ascii="Arial" w:hAnsi="Arial" w:cs="Arial"/>
          <w:bCs/>
          <w:lang w:val="en-GB"/>
        </w:rPr>
      </w:pPr>
      <w:r w:rsidRPr="00292430">
        <w:rPr>
          <w:rFonts w:ascii="Arial" w:hAnsi="Arial" w:cs="Arial"/>
          <w:bCs/>
          <w:lang w:val="en-GB"/>
        </w:rPr>
        <w:t>Contact information below image:</w:t>
      </w:r>
    </w:p>
    <w:p w14:paraId="1CA80D63" w14:textId="77777777" w:rsidR="008A2326" w:rsidRPr="00292430" w:rsidRDefault="008A2326" w:rsidP="008A2326">
      <w:pPr>
        <w:rPr>
          <w:rFonts w:ascii="Arial" w:hAnsi="Arial" w:cs="Arial"/>
        </w:rPr>
      </w:pPr>
      <w:r w:rsidRPr="00292430">
        <w:rPr>
          <w:rFonts w:ascii="Arial" w:hAnsi="Arial" w:cs="Arial"/>
          <w:bCs/>
          <w:lang w:val="en-GB"/>
        </w:rPr>
        <w:t>EPPI-Centre</w:t>
      </w:r>
    </w:p>
    <w:p w14:paraId="76165F36" w14:textId="77777777" w:rsidR="008A2326" w:rsidRPr="00292430" w:rsidRDefault="008A2326" w:rsidP="008A2326">
      <w:pPr>
        <w:rPr>
          <w:rFonts w:ascii="Arial" w:hAnsi="Arial" w:cs="Arial"/>
        </w:rPr>
      </w:pPr>
      <w:r w:rsidRPr="00292430">
        <w:rPr>
          <w:rFonts w:ascii="Arial" w:hAnsi="Arial" w:cs="Arial"/>
          <w:lang w:val="en-GB"/>
        </w:rPr>
        <w:t>Social Science Research Unit</w:t>
      </w:r>
    </w:p>
    <w:p w14:paraId="534F8910" w14:textId="77777777" w:rsidR="008A2326" w:rsidRPr="00292430" w:rsidRDefault="008A2326" w:rsidP="008A2326">
      <w:pPr>
        <w:rPr>
          <w:rFonts w:ascii="Arial" w:hAnsi="Arial" w:cs="Arial"/>
        </w:rPr>
      </w:pPr>
      <w:r w:rsidRPr="00292430">
        <w:rPr>
          <w:rFonts w:ascii="Arial" w:hAnsi="Arial" w:cs="Arial"/>
          <w:lang w:val="en-GB"/>
        </w:rPr>
        <w:lastRenderedPageBreak/>
        <w:t>UCL Institute of Education</w:t>
      </w:r>
    </w:p>
    <w:p w14:paraId="2D49FAC3" w14:textId="77777777" w:rsidR="008A2326" w:rsidRPr="00292430" w:rsidRDefault="008A2326" w:rsidP="008A2326">
      <w:pPr>
        <w:rPr>
          <w:rFonts w:ascii="Arial" w:hAnsi="Arial" w:cs="Arial"/>
        </w:rPr>
      </w:pPr>
      <w:r w:rsidRPr="00292430">
        <w:rPr>
          <w:rFonts w:ascii="Arial" w:hAnsi="Arial" w:cs="Arial"/>
          <w:lang w:val="en-GB"/>
        </w:rPr>
        <w:t>University College London</w:t>
      </w:r>
    </w:p>
    <w:p w14:paraId="0A25DD6A" w14:textId="77777777" w:rsidR="008A2326" w:rsidRPr="00292430" w:rsidRDefault="008A2326" w:rsidP="008A2326">
      <w:pPr>
        <w:rPr>
          <w:rFonts w:ascii="Arial" w:hAnsi="Arial" w:cs="Arial"/>
        </w:rPr>
      </w:pPr>
      <w:r w:rsidRPr="00292430">
        <w:rPr>
          <w:rFonts w:ascii="Arial" w:hAnsi="Arial" w:cs="Arial"/>
          <w:lang w:val="en-GB"/>
        </w:rPr>
        <w:t>18 Woburn Square</w:t>
      </w:r>
    </w:p>
    <w:p w14:paraId="69ABE56D" w14:textId="77777777" w:rsidR="008A2326" w:rsidRPr="00292430" w:rsidRDefault="008A2326" w:rsidP="008A2326">
      <w:pPr>
        <w:rPr>
          <w:rFonts w:ascii="Arial" w:hAnsi="Arial" w:cs="Arial"/>
        </w:rPr>
      </w:pPr>
      <w:r w:rsidRPr="00292430">
        <w:rPr>
          <w:rFonts w:ascii="Arial" w:hAnsi="Arial" w:cs="Arial"/>
          <w:lang w:val="en-GB"/>
        </w:rPr>
        <w:t>London WC1H 0NR</w:t>
      </w:r>
    </w:p>
    <w:p w14:paraId="028D701A" w14:textId="77777777" w:rsidR="008A2326" w:rsidRPr="00292430" w:rsidRDefault="008A2326" w:rsidP="008A2326">
      <w:pPr>
        <w:rPr>
          <w:rFonts w:ascii="Arial" w:hAnsi="Arial" w:cs="Arial"/>
        </w:rPr>
      </w:pPr>
      <w:r w:rsidRPr="00292430">
        <w:rPr>
          <w:rFonts w:ascii="Arial" w:hAnsi="Arial" w:cs="Arial"/>
          <w:lang w:val="en-GB"/>
        </w:rPr>
        <w:t>Tel +44 (0)20 7612 6397</w:t>
      </w:r>
    </w:p>
    <w:p w14:paraId="07123F56" w14:textId="77777777" w:rsidR="008A2326" w:rsidRPr="00292430" w:rsidRDefault="008A2326" w:rsidP="008A2326">
      <w:pPr>
        <w:rPr>
          <w:rFonts w:ascii="Arial" w:hAnsi="Arial" w:cs="Arial"/>
        </w:rPr>
      </w:pPr>
      <w:r w:rsidRPr="00292430">
        <w:rPr>
          <w:rFonts w:ascii="Arial" w:hAnsi="Arial" w:cs="Arial"/>
          <w:lang w:val="en-GB"/>
        </w:rPr>
        <w:t>Fax +44 (0)20 7612 6400</w:t>
      </w:r>
    </w:p>
    <w:p w14:paraId="621467F6" w14:textId="77777777" w:rsidR="008A2326" w:rsidRPr="00292430" w:rsidRDefault="008A2326" w:rsidP="008A2326">
      <w:pPr>
        <w:rPr>
          <w:rFonts w:ascii="Arial" w:hAnsi="Arial" w:cs="Arial"/>
        </w:rPr>
      </w:pPr>
      <w:r w:rsidRPr="00292430">
        <w:rPr>
          <w:rFonts w:ascii="Arial" w:hAnsi="Arial" w:cs="Arial"/>
          <w:lang w:val="en-GB"/>
        </w:rPr>
        <w:t>Email eppi@ioe.ac.uk</w:t>
      </w:r>
    </w:p>
    <w:p w14:paraId="43E52F29" w14:textId="77777777" w:rsidR="008A2326" w:rsidRPr="00292430" w:rsidRDefault="008A2326" w:rsidP="008A2326">
      <w:pPr>
        <w:rPr>
          <w:rFonts w:ascii="Arial" w:hAnsi="Arial" w:cs="Arial"/>
        </w:rPr>
      </w:pPr>
      <w:r w:rsidRPr="00292430">
        <w:rPr>
          <w:rFonts w:ascii="Arial" w:hAnsi="Arial" w:cs="Arial"/>
          <w:lang w:val="en-GB"/>
        </w:rPr>
        <w:t>Web eppi.ioe.ac.uk/</w:t>
      </w:r>
    </w:p>
    <w:p w14:paraId="4872FCD1" w14:textId="77777777" w:rsidR="008A2326" w:rsidRDefault="008A2326">
      <w:pPr>
        <w:rPr>
          <w:rFonts w:ascii="Arial" w:hAnsi="Arial" w:cs="Arial"/>
          <w:b/>
        </w:rPr>
      </w:pPr>
    </w:p>
    <w:p w14:paraId="1A1D7AF8" w14:textId="44BF866B" w:rsidR="009878AA" w:rsidRPr="00292430" w:rsidRDefault="009878AA">
      <w:pPr>
        <w:rPr>
          <w:rFonts w:ascii="Arial" w:hAnsi="Arial" w:cs="Arial"/>
        </w:rPr>
      </w:pPr>
      <w:r w:rsidRPr="00292430">
        <w:rPr>
          <w:rFonts w:ascii="Arial" w:hAnsi="Arial" w:cs="Arial"/>
          <w:b/>
        </w:rPr>
        <w:t xml:space="preserve">Slide </w:t>
      </w:r>
      <w:r w:rsidR="008A2326">
        <w:rPr>
          <w:rFonts w:ascii="Arial" w:hAnsi="Arial" w:cs="Arial"/>
          <w:b/>
        </w:rPr>
        <w:t>2</w:t>
      </w:r>
      <w:r w:rsidR="004D00C0">
        <w:rPr>
          <w:rFonts w:ascii="Arial" w:hAnsi="Arial" w:cs="Arial"/>
          <w:b/>
        </w:rPr>
        <w:t>4</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63D9C4E" w14:textId="77777777" w:rsidR="008B33B9" w:rsidRPr="00292430" w:rsidRDefault="008B33B9">
      <w:pPr>
        <w:rPr>
          <w:rFonts w:ascii="Arial" w:hAnsi="Arial" w:cs="Arial"/>
        </w:rPr>
      </w:pPr>
    </w:p>
    <w:p w14:paraId="450A3041" w14:textId="77777777" w:rsidR="00076C7B" w:rsidRPr="00292430" w:rsidRDefault="00076C7B">
      <w:pPr>
        <w:rPr>
          <w:rFonts w:ascii="Arial" w:hAnsi="Arial" w:cs="Arial"/>
        </w:rPr>
      </w:pPr>
    </w:p>
    <w:p w14:paraId="032264E6" w14:textId="77777777" w:rsidR="00C05955" w:rsidRPr="00292430" w:rsidRDefault="00C05955">
      <w:pPr>
        <w:rPr>
          <w:rFonts w:ascii="Arial" w:hAnsi="Arial" w:cs="Arial"/>
        </w:rPr>
      </w:pPr>
    </w:p>
    <w:p w14:paraId="0F85C1A3" w14:textId="77777777" w:rsidR="000A2497" w:rsidRPr="00292430" w:rsidRDefault="000A2497">
      <w:pPr>
        <w:rPr>
          <w:rFonts w:ascii="Arial" w:hAnsi="Arial" w:cs="Arial"/>
        </w:rPr>
      </w:pPr>
    </w:p>
    <w:p w14:paraId="49B13B5E" w14:textId="77777777" w:rsidR="000A2497" w:rsidRPr="00292430" w:rsidRDefault="000A2497">
      <w:pPr>
        <w:rPr>
          <w:rFonts w:ascii="Arial" w:hAnsi="Arial" w:cs="Arial"/>
        </w:rPr>
      </w:pPr>
    </w:p>
    <w:p w14:paraId="71D828B7" w14:textId="77777777" w:rsidR="000A2497" w:rsidRPr="00292430" w:rsidRDefault="000A2497">
      <w:pPr>
        <w:rPr>
          <w:rFonts w:ascii="Arial" w:hAnsi="Arial" w:cs="Arial"/>
        </w:rPr>
      </w:pPr>
    </w:p>
    <w:p w14:paraId="500E64A5" w14:textId="77777777" w:rsidR="000A2497" w:rsidRPr="00292430" w:rsidRDefault="000A2497">
      <w:pPr>
        <w:rPr>
          <w:rFonts w:ascii="Arial" w:hAnsi="Arial" w:cs="Arial"/>
        </w:rPr>
      </w:pPr>
    </w:p>
    <w:p w14:paraId="3B218718" w14:textId="77777777" w:rsidR="000A2497" w:rsidRPr="00292430" w:rsidRDefault="000A2497">
      <w:pPr>
        <w:rPr>
          <w:rFonts w:ascii="Arial" w:hAnsi="Arial" w:cs="Arial"/>
        </w:rPr>
      </w:pPr>
    </w:p>
    <w:p w14:paraId="142975D1" w14:textId="77777777" w:rsidR="00D05D51" w:rsidRPr="00292430" w:rsidRDefault="00D05D51">
      <w:pPr>
        <w:rPr>
          <w:rFonts w:ascii="Arial" w:hAnsi="Arial" w:cs="Arial"/>
        </w:rPr>
      </w:pPr>
    </w:p>
    <w:p w14:paraId="364DA969" w14:textId="77777777" w:rsidR="00D05D51" w:rsidRPr="00292430" w:rsidRDefault="00D05D51">
      <w:pPr>
        <w:rPr>
          <w:rFonts w:ascii="Arial" w:hAnsi="Arial" w:cs="Arial"/>
        </w:rPr>
      </w:pPr>
    </w:p>
    <w:p w14:paraId="7729842C" w14:textId="77777777" w:rsidR="008B7DA8" w:rsidRPr="006A4F41" w:rsidRDefault="008B7DA8">
      <w:pPr>
        <w:rPr>
          <w:rFonts w:ascii="Arial" w:hAnsi="Arial" w:cs="Arial"/>
        </w:rPr>
      </w:pPr>
    </w:p>
    <w:sectPr w:rsidR="008B7DA8" w:rsidRPr="006A4F41" w:rsidSect="00FA106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7EA9" w14:textId="77777777" w:rsidR="000868A0" w:rsidRDefault="000868A0" w:rsidP="00D01230">
      <w:r>
        <w:separator/>
      </w:r>
    </w:p>
  </w:endnote>
  <w:endnote w:type="continuationSeparator" w:id="0">
    <w:p w14:paraId="51DEC4B2" w14:textId="77777777" w:rsidR="000868A0" w:rsidRDefault="000868A0"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4E249258"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0EF">
      <w:rPr>
        <w:rStyle w:val="PageNumber"/>
        <w:noProof/>
      </w:rPr>
      <w:t>5</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9BCF" w14:textId="77777777" w:rsidR="000868A0" w:rsidRDefault="000868A0" w:rsidP="00D01230">
      <w:r>
        <w:separator/>
      </w:r>
    </w:p>
  </w:footnote>
  <w:footnote w:type="continuationSeparator" w:id="0">
    <w:p w14:paraId="1B9C7C55" w14:textId="77777777" w:rsidR="000868A0" w:rsidRDefault="000868A0"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613C"/>
    <w:multiLevelType w:val="hybridMultilevel"/>
    <w:tmpl w:val="16529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44962"/>
    <w:multiLevelType w:val="hybridMultilevel"/>
    <w:tmpl w:val="ED5226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40B4"/>
    <w:multiLevelType w:val="hybridMultilevel"/>
    <w:tmpl w:val="6BD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C7117E"/>
    <w:multiLevelType w:val="hybridMultilevel"/>
    <w:tmpl w:val="9730A0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931BB6"/>
    <w:multiLevelType w:val="hybridMultilevel"/>
    <w:tmpl w:val="05362DD2"/>
    <w:lvl w:ilvl="0" w:tplc="C2AE35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61183"/>
    <w:multiLevelType w:val="hybridMultilevel"/>
    <w:tmpl w:val="95EE61B0"/>
    <w:lvl w:ilvl="0" w:tplc="794E0ADA">
      <w:start w:val="4"/>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2CD4DA3"/>
    <w:multiLevelType w:val="hybridMultilevel"/>
    <w:tmpl w:val="0B2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3"/>
  </w:num>
  <w:num w:numId="4">
    <w:abstractNumId w:val="23"/>
  </w:num>
  <w:num w:numId="5">
    <w:abstractNumId w:val="6"/>
  </w:num>
  <w:num w:numId="6">
    <w:abstractNumId w:val="4"/>
  </w:num>
  <w:num w:numId="7">
    <w:abstractNumId w:val="19"/>
  </w:num>
  <w:num w:numId="8">
    <w:abstractNumId w:val="1"/>
  </w:num>
  <w:num w:numId="9">
    <w:abstractNumId w:val="25"/>
  </w:num>
  <w:num w:numId="10">
    <w:abstractNumId w:val="5"/>
  </w:num>
  <w:num w:numId="11">
    <w:abstractNumId w:val="8"/>
  </w:num>
  <w:num w:numId="12">
    <w:abstractNumId w:val="22"/>
  </w:num>
  <w:num w:numId="13">
    <w:abstractNumId w:val="27"/>
  </w:num>
  <w:num w:numId="14">
    <w:abstractNumId w:val="18"/>
  </w:num>
  <w:num w:numId="15">
    <w:abstractNumId w:val="21"/>
  </w:num>
  <w:num w:numId="16">
    <w:abstractNumId w:val="16"/>
  </w:num>
  <w:num w:numId="17">
    <w:abstractNumId w:val="9"/>
  </w:num>
  <w:num w:numId="18">
    <w:abstractNumId w:val="11"/>
  </w:num>
  <w:num w:numId="19">
    <w:abstractNumId w:val="12"/>
  </w:num>
  <w:num w:numId="20">
    <w:abstractNumId w:val="10"/>
  </w:num>
  <w:num w:numId="21">
    <w:abstractNumId w:val="0"/>
  </w:num>
  <w:num w:numId="22">
    <w:abstractNumId w:val="17"/>
  </w:num>
  <w:num w:numId="23">
    <w:abstractNumId w:val="20"/>
  </w:num>
  <w:num w:numId="24">
    <w:abstractNumId w:val="7"/>
  </w:num>
  <w:num w:numId="25">
    <w:abstractNumId w:val="15"/>
  </w:num>
  <w:num w:numId="26">
    <w:abstractNumId w:val="3"/>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15469"/>
    <w:rsid w:val="000248E3"/>
    <w:rsid w:val="00025E60"/>
    <w:rsid w:val="000307DF"/>
    <w:rsid w:val="0003782A"/>
    <w:rsid w:val="00037AEF"/>
    <w:rsid w:val="00047440"/>
    <w:rsid w:val="000606B2"/>
    <w:rsid w:val="0006105A"/>
    <w:rsid w:val="000646EC"/>
    <w:rsid w:val="00076C7B"/>
    <w:rsid w:val="00084F3F"/>
    <w:rsid w:val="00086184"/>
    <w:rsid w:val="000868A0"/>
    <w:rsid w:val="000910FC"/>
    <w:rsid w:val="00091814"/>
    <w:rsid w:val="0009451C"/>
    <w:rsid w:val="000A14CE"/>
    <w:rsid w:val="000A2497"/>
    <w:rsid w:val="000B5B6A"/>
    <w:rsid w:val="000C0A51"/>
    <w:rsid w:val="000C62FD"/>
    <w:rsid w:val="000E3DAA"/>
    <w:rsid w:val="000E5450"/>
    <w:rsid w:val="000F26F1"/>
    <w:rsid w:val="0011153C"/>
    <w:rsid w:val="00113938"/>
    <w:rsid w:val="001166EC"/>
    <w:rsid w:val="001207E1"/>
    <w:rsid w:val="00131285"/>
    <w:rsid w:val="0013214F"/>
    <w:rsid w:val="00134E0B"/>
    <w:rsid w:val="00141829"/>
    <w:rsid w:val="00150F21"/>
    <w:rsid w:val="001651EE"/>
    <w:rsid w:val="00165B0E"/>
    <w:rsid w:val="00166DD5"/>
    <w:rsid w:val="00170A85"/>
    <w:rsid w:val="001811F4"/>
    <w:rsid w:val="00197F7C"/>
    <w:rsid w:val="001A079A"/>
    <w:rsid w:val="001B1198"/>
    <w:rsid w:val="001B5330"/>
    <w:rsid w:val="001D3BE9"/>
    <w:rsid w:val="001D7331"/>
    <w:rsid w:val="001E47D5"/>
    <w:rsid w:val="001E4B03"/>
    <w:rsid w:val="001E78AF"/>
    <w:rsid w:val="001E7D11"/>
    <w:rsid w:val="001F746D"/>
    <w:rsid w:val="002037B8"/>
    <w:rsid w:val="00207071"/>
    <w:rsid w:val="00211A5C"/>
    <w:rsid w:val="00213ADD"/>
    <w:rsid w:val="002222AB"/>
    <w:rsid w:val="002226CC"/>
    <w:rsid w:val="002236A5"/>
    <w:rsid w:val="00233B5F"/>
    <w:rsid w:val="0024671A"/>
    <w:rsid w:val="002467F6"/>
    <w:rsid w:val="002525D5"/>
    <w:rsid w:val="00252E9C"/>
    <w:rsid w:val="002535C2"/>
    <w:rsid w:val="00272B52"/>
    <w:rsid w:val="00276927"/>
    <w:rsid w:val="002772AE"/>
    <w:rsid w:val="00283501"/>
    <w:rsid w:val="00292430"/>
    <w:rsid w:val="002A25AF"/>
    <w:rsid w:val="002A3304"/>
    <w:rsid w:val="002B3D78"/>
    <w:rsid w:val="002D5695"/>
    <w:rsid w:val="002E3258"/>
    <w:rsid w:val="002E5920"/>
    <w:rsid w:val="002F5071"/>
    <w:rsid w:val="002F5B2E"/>
    <w:rsid w:val="003060EF"/>
    <w:rsid w:val="00311C43"/>
    <w:rsid w:val="00312974"/>
    <w:rsid w:val="003226D9"/>
    <w:rsid w:val="003319A3"/>
    <w:rsid w:val="003331E0"/>
    <w:rsid w:val="003363E2"/>
    <w:rsid w:val="00337CE9"/>
    <w:rsid w:val="0034308C"/>
    <w:rsid w:val="00343A7F"/>
    <w:rsid w:val="00344583"/>
    <w:rsid w:val="0034526C"/>
    <w:rsid w:val="003555A8"/>
    <w:rsid w:val="00360303"/>
    <w:rsid w:val="00366A01"/>
    <w:rsid w:val="00367725"/>
    <w:rsid w:val="0037114F"/>
    <w:rsid w:val="00371FAF"/>
    <w:rsid w:val="00382A17"/>
    <w:rsid w:val="003924D2"/>
    <w:rsid w:val="00397638"/>
    <w:rsid w:val="003A7C93"/>
    <w:rsid w:val="003B1678"/>
    <w:rsid w:val="003C2949"/>
    <w:rsid w:val="003C4988"/>
    <w:rsid w:val="003D6AFE"/>
    <w:rsid w:val="003E0D19"/>
    <w:rsid w:val="003F122D"/>
    <w:rsid w:val="003F3AC7"/>
    <w:rsid w:val="003F4237"/>
    <w:rsid w:val="003F7E03"/>
    <w:rsid w:val="00406F9D"/>
    <w:rsid w:val="00410181"/>
    <w:rsid w:val="00415146"/>
    <w:rsid w:val="00417609"/>
    <w:rsid w:val="004506F5"/>
    <w:rsid w:val="00486A87"/>
    <w:rsid w:val="00491981"/>
    <w:rsid w:val="00492D36"/>
    <w:rsid w:val="004977A6"/>
    <w:rsid w:val="004A3285"/>
    <w:rsid w:val="004B024C"/>
    <w:rsid w:val="004B0FAA"/>
    <w:rsid w:val="004B5C67"/>
    <w:rsid w:val="004C2A53"/>
    <w:rsid w:val="004C7A9A"/>
    <w:rsid w:val="004D00C0"/>
    <w:rsid w:val="004D2F73"/>
    <w:rsid w:val="004D3574"/>
    <w:rsid w:val="004E30D0"/>
    <w:rsid w:val="004E4F76"/>
    <w:rsid w:val="00505FCA"/>
    <w:rsid w:val="00513E9B"/>
    <w:rsid w:val="00517173"/>
    <w:rsid w:val="00524599"/>
    <w:rsid w:val="0052706E"/>
    <w:rsid w:val="005305B5"/>
    <w:rsid w:val="00536AA4"/>
    <w:rsid w:val="00536AE3"/>
    <w:rsid w:val="00537482"/>
    <w:rsid w:val="00554627"/>
    <w:rsid w:val="0056350E"/>
    <w:rsid w:val="00581FEF"/>
    <w:rsid w:val="005820FC"/>
    <w:rsid w:val="00590C41"/>
    <w:rsid w:val="00593F71"/>
    <w:rsid w:val="005A61CF"/>
    <w:rsid w:val="005A71C4"/>
    <w:rsid w:val="005E17A1"/>
    <w:rsid w:val="005E3D45"/>
    <w:rsid w:val="005F0103"/>
    <w:rsid w:val="005F0E9E"/>
    <w:rsid w:val="005F2B90"/>
    <w:rsid w:val="00600637"/>
    <w:rsid w:val="00602ABB"/>
    <w:rsid w:val="00607D9C"/>
    <w:rsid w:val="00614360"/>
    <w:rsid w:val="00614D15"/>
    <w:rsid w:val="00627CD9"/>
    <w:rsid w:val="006464C3"/>
    <w:rsid w:val="00666FF1"/>
    <w:rsid w:val="00670644"/>
    <w:rsid w:val="00670791"/>
    <w:rsid w:val="00673BB3"/>
    <w:rsid w:val="00676636"/>
    <w:rsid w:val="00685838"/>
    <w:rsid w:val="00685C0B"/>
    <w:rsid w:val="00685C40"/>
    <w:rsid w:val="00692F9A"/>
    <w:rsid w:val="00695440"/>
    <w:rsid w:val="006A4F41"/>
    <w:rsid w:val="006C187D"/>
    <w:rsid w:val="006C696D"/>
    <w:rsid w:val="006C7915"/>
    <w:rsid w:val="006D0498"/>
    <w:rsid w:val="006D36A2"/>
    <w:rsid w:val="006D6D86"/>
    <w:rsid w:val="00703C78"/>
    <w:rsid w:val="007141C5"/>
    <w:rsid w:val="00723863"/>
    <w:rsid w:val="007373BF"/>
    <w:rsid w:val="007400AA"/>
    <w:rsid w:val="00745F31"/>
    <w:rsid w:val="0076388C"/>
    <w:rsid w:val="00767AA3"/>
    <w:rsid w:val="00775072"/>
    <w:rsid w:val="007824E6"/>
    <w:rsid w:val="0078369A"/>
    <w:rsid w:val="007B0F75"/>
    <w:rsid w:val="007C7682"/>
    <w:rsid w:val="007D1B07"/>
    <w:rsid w:val="007D499A"/>
    <w:rsid w:val="007E5E1D"/>
    <w:rsid w:val="007F5E8F"/>
    <w:rsid w:val="008059B6"/>
    <w:rsid w:val="00810508"/>
    <w:rsid w:val="00814952"/>
    <w:rsid w:val="00832CED"/>
    <w:rsid w:val="008357C9"/>
    <w:rsid w:val="008417F3"/>
    <w:rsid w:val="008479F6"/>
    <w:rsid w:val="00856264"/>
    <w:rsid w:val="00856DEE"/>
    <w:rsid w:val="0085701D"/>
    <w:rsid w:val="00864D57"/>
    <w:rsid w:val="008724EE"/>
    <w:rsid w:val="008820ED"/>
    <w:rsid w:val="00883B59"/>
    <w:rsid w:val="00891EB4"/>
    <w:rsid w:val="008A2326"/>
    <w:rsid w:val="008B33B9"/>
    <w:rsid w:val="008B7DA8"/>
    <w:rsid w:val="008C220E"/>
    <w:rsid w:val="008C6B7D"/>
    <w:rsid w:val="008D20E6"/>
    <w:rsid w:val="008D7ED3"/>
    <w:rsid w:val="008E452A"/>
    <w:rsid w:val="008F0E10"/>
    <w:rsid w:val="008F130E"/>
    <w:rsid w:val="008F31D1"/>
    <w:rsid w:val="00907306"/>
    <w:rsid w:val="00917ABB"/>
    <w:rsid w:val="00942280"/>
    <w:rsid w:val="00943686"/>
    <w:rsid w:val="009441DF"/>
    <w:rsid w:val="009471F9"/>
    <w:rsid w:val="00953E3F"/>
    <w:rsid w:val="00956B8B"/>
    <w:rsid w:val="00983076"/>
    <w:rsid w:val="009878AA"/>
    <w:rsid w:val="0099689A"/>
    <w:rsid w:val="009A4BEC"/>
    <w:rsid w:val="009B3AFD"/>
    <w:rsid w:val="009C2841"/>
    <w:rsid w:val="009D02A8"/>
    <w:rsid w:val="009D7427"/>
    <w:rsid w:val="009E2484"/>
    <w:rsid w:val="009E38C5"/>
    <w:rsid w:val="009F7355"/>
    <w:rsid w:val="009F774E"/>
    <w:rsid w:val="00A0371F"/>
    <w:rsid w:val="00A05E03"/>
    <w:rsid w:val="00A219AD"/>
    <w:rsid w:val="00A23A99"/>
    <w:rsid w:val="00A26D9F"/>
    <w:rsid w:val="00A37A80"/>
    <w:rsid w:val="00A47478"/>
    <w:rsid w:val="00A67144"/>
    <w:rsid w:val="00A703D0"/>
    <w:rsid w:val="00A75DE0"/>
    <w:rsid w:val="00A8072A"/>
    <w:rsid w:val="00A96128"/>
    <w:rsid w:val="00AA1C07"/>
    <w:rsid w:val="00AC0D37"/>
    <w:rsid w:val="00AC7107"/>
    <w:rsid w:val="00AE2DFD"/>
    <w:rsid w:val="00B0231A"/>
    <w:rsid w:val="00B13DE1"/>
    <w:rsid w:val="00B15262"/>
    <w:rsid w:val="00B15FC2"/>
    <w:rsid w:val="00B23350"/>
    <w:rsid w:val="00B2523D"/>
    <w:rsid w:val="00B353BD"/>
    <w:rsid w:val="00B35BB3"/>
    <w:rsid w:val="00B36DFC"/>
    <w:rsid w:val="00B421F0"/>
    <w:rsid w:val="00B570B7"/>
    <w:rsid w:val="00B57D7C"/>
    <w:rsid w:val="00B701BA"/>
    <w:rsid w:val="00B83A19"/>
    <w:rsid w:val="00B94B66"/>
    <w:rsid w:val="00BC4453"/>
    <w:rsid w:val="00BD020D"/>
    <w:rsid w:val="00BD0F30"/>
    <w:rsid w:val="00BE2BC5"/>
    <w:rsid w:val="00BE5EFC"/>
    <w:rsid w:val="00BF1A43"/>
    <w:rsid w:val="00BF5E03"/>
    <w:rsid w:val="00C05955"/>
    <w:rsid w:val="00C10B91"/>
    <w:rsid w:val="00C2651B"/>
    <w:rsid w:val="00C26DEA"/>
    <w:rsid w:val="00C31CC1"/>
    <w:rsid w:val="00C40178"/>
    <w:rsid w:val="00C70E6A"/>
    <w:rsid w:val="00C77D6A"/>
    <w:rsid w:val="00C77EC9"/>
    <w:rsid w:val="00CA7074"/>
    <w:rsid w:val="00CC703F"/>
    <w:rsid w:val="00CD7373"/>
    <w:rsid w:val="00CE321E"/>
    <w:rsid w:val="00D01230"/>
    <w:rsid w:val="00D05D51"/>
    <w:rsid w:val="00D276EF"/>
    <w:rsid w:val="00D31FCF"/>
    <w:rsid w:val="00D34161"/>
    <w:rsid w:val="00D43FC8"/>
    <w:rsid w:val="00D45F57"/>
    <w:rsid w:val="00D463F8"/>
    <w:rsid w:val="00D52A86"/>
    <w:rsid w:val="00D6023D"/>
    <w:rsid w:val="00D61F6C"/>
    <w:rsid w:val="00D80AA1"/>
    <w:rsid w:val="00D820EC"/>
    <w:rsid w:val="00D82D04"/>
    <w:rsid w:val="00D85E46"/>
    <w:rsid w:val="00D861E9"/>
    <w:rsid w:val="00D9709C"/>
    <w:rsid w:val="00DA5532"/>
    <w:rsid w:val="00DB6206"/>
    <w:rsid w:val="00DC48DE"/>
    <w:rsid w:val="00DC7ED2"/>
    <w:rsid w:val="00DD607C"/>
    <w:rsid w:val="00DD7E9D"/>
    <w:rsid w:val="00DE0814"/>
    <w:rsid w:val="00DF6505"/>
    <w:rsid w:val="00E00B1A"/>
    <w:rsid w:val="00E05180"/>
    <w:rsid w:val="00E1075F"/>
    <w:rsid w:val="00E13B25"/>
    <w:rsid w:val="00E13E98"/>
    <w:rsid w:val="00E37647"/>
    <w:rsid w:val="00E405AC"/>
    <w:rsid w:val="00E530EF"/>
    <w:rsid w:val="00E54A7C"/>
    <w:rsid w:val="00E77A03"/>
    <w:rsid w:val="00E924F1"/>
    <w:rsid w:val="00E95F42"/>
    <w:rsid w:val="00E96959"/>
    <w:rsid w:val="00E97EB0"/>
    <w:rsid w:val="00EA6D8E"/>
    <w:rsid w:val="00EB2382"/>
    <w:rsid w:val="00EB6AFF"/>
    <w:rsid w:val="00EB7B71"/>
    <w:rsid w:val="00EC1892"/>
    <w:rsid w:val="00ED2B6F"/>
    <w:rsid w:val="00EE1182"/>
    <w:rsid w:val="00EE6323"/>
    <w:rsid w:val="00EF1E7F"/>
    <w:rsid w:val="00F00418"/>
    <w:rsid w:val="00F005F7"/>
    <w:rsid w:val="00F06DA1"/>
    <w:rsid w:val="00F12AED"/>
    <w:rsid w:val="00F21453"/>
    <w:rsid w:val="00F30653"/>
    <w:rsid w:val="00F31540"/>
    <w:rsid w:val="00F41B09"/>
    <w:rsid w:val="00F41CAC"/>
    <w:rsid w:val="00F60E74"/>
    <w:rsid w:val="00F676AE"/>
    <w:rsid w:val="00F82BA1"/>
    <w:rsid w:val="00F95E39"/>
    <w:rsid w:val="00F965C3"/>
    <w:rsid w:val="00FA1060"/>
    <w:rsid w:val="00FC56AA"/>
    <w:rsid w:val="00FE37ED"/>
    <w:rsid w:val="00FE5BB4"/>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 w:type="character" w:styleId="UnresolvedMention">
    <w:name w:val="Unresolved Mention"/>
    <w:basedOn w:val="DefaultParagraphFont"/>
    <w:uiPriority w:val="99"/>
    <w:rsid w:val="009073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ppi.ioe.ac.uk/" TargetMode="External"/><Relationship Id="rId4" Type="http://schemas.openxmlformats.org/officeDocument/2006/relationships/webSettings" Target="webSettings.xml"/><Relationship Id="rId9" Type="http://schemas.openxmlformats.org/officeDocument/2006/relationships/hyperlink" Target="https://creativecommons.org/licenses/by/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2018-02-14T02:13:00Z</dcterms:created>
  <dcterms:modified xsi:type="dcterms:W3CDTF">2018-02-15T05:16:00Z</dcterms:modified>
</cp:coreProperties>
</file>