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99C54" w14:textId="77777777" w:rsidR="00685838" w:rsidRPr="00E54A7C" w:rsidRDefault="00685838" w:rsidP="00685838">
      <w:pPr>
        <w:jc w:val="center"/>
        <w:rPr>
          <w:rFonts w:ascii="Arial" w:hAnsi="Arial" w:cs="Arial"/>
          <w:b/>
          <w:bCs/>
          <w:sz w:val="28"/>
          <w:szCs w:val="28"/>
          <w:lang w:val="en-GB"/>
        </w:rPr>
      </w:pPr>
      <w:r w:rsidRPr="00E54A7C">
        <w:rPr>
          <w:rFonts w:ascii="Arial" w:hAnsi="Arial" w:cs="Arial"/>
          <w:b/>
          <w:bCs/>
          <w:sz w:val="28"/>
          <w:szCs w:val="28"/>
          <w:lang w:val="en-GB"/>
        </w:rPr>
        <w:t>Webisode 8 - How to determine which interventions work best:</w:t>
      </w:r>
    </w:p>
    <w:p w14:paraId="2E566588" w14:textId="77777777" w:rsidR="00685838" w:rsidRPr="00E54A7C" w:rsidRDefault="00685838" w:rsidP="00685838">
      <w:pPr>
        <w:jc w:val="center"/>
        <w:rPr>
          <w:rFonts w:ascii="Arial" w:hAnsi="Arial" w:cs="Arial"/>
          <w:b/>
          <w:bCs/>
          <w:iCs/>
          <w:sz w:val="28"/>
          <w:szCs w:val="28"/>
          <w:lang w:val="en-GB"/>
        </w:rPr>
      </w:pPr>
      <w:r w:rsidRPr="00E54A7C">
        <w:rPr>
          <w:rFonts w:ascii="Arial" w:hAnsi="Arial" w:cs="Arial"/>
          <w:b/>
          <w:bCs/>
          <w:sz w:val="28"/>
          <w:szCs w:val="28"/>
          <w:lang w:val="en-GB"/>
        </w:rPr>
        <w:t xml:space="preserve"> </w:t>
      </w:r>
      <w:r w:rsidRPr="00E54A7C">
        <w:rPr>
          <w:rFonts w:ascii="Arial" w:hAnsi="Arial" w:cs="Arial"/>
          <w:b/>
          <w:bCs/>
          <w:iCs/>
          <w:sz w:val="28"/>
          <w:szCs w:val="28"/>
          <w:lang w:val="en-GB"/>
        </w:rPr>
        <w:t xml:space="preserve">Qualitative Comparative Analysis (QCA) – A method for </w:t>
      </w:r>
    </w:p>
    <w:p w14:paraId="5458CFC8" w14:textId="4381F17E" w:rsidR="00685838" w:rsidRPr="00E54A7C" w:rsidRDefault="00685838" w:rsidP="00685838">
      <w:pPr>
        <w:jc w:val="center"/>
        <w:rPr>
          <w:rFonts w:ascii="Arial" w:hAnsi="Arial" w:cs="Arial"/>
          <w:b/>
          <w:bCs/>
          <w:iCs/>
          <w:sz w:val="28"/>
          <w:szCs w:val="28"/>
          <w:lang w:val="en-GB"/>
        </w:rPr>
      </w:pPr>
      <w:r w:rsidRPr="00E54A7C">
        <w:rPr>
          <w:rFonts w:ascii="Arial" w:hAnsi="Arial" w:cs="Arial"/>
          <w:b/>
          <w:bCs/>
          <w:iCs/>
          <w:sz w:val="28"/>
          <w:szCs w:val="28"/>
          <w:lang w:val="en-GB"/>
        </w:rPr>
        <w:t>understanding complex interventions</w:t>
      </w:r>
    </w:p>
    <w:p w14:paraId="4F402703" w14:textId="6E280DE2" w:rsidR="00685838" w:rsidRDefault="00685838" w:rsidP="00685838">
      <w:pPr>
        <w:rPr>
          <w:rFonts w:ascii="Arial" w:hAnsi="Arial" w:cs="Arial"/>
          <w:bCs/>
          <w:iCs/>
          <w:lang w:val="en-GB"/>
        </w:rPr>
      </w:pPr>
      <w:r>
        <w:rPr>
          <w:rFonts w:ascii="Arial" w:hAnsi="Arial" w:cs="Arial"/>
          <w:bCs/>
          <w:iCs/>
          <w:lang w:val="en-GB"/>
        </w:rPr>
        <w:t xml:space="preserve"> </w:t>
      </w:r>
    </w:p>
    <w:p w14:paraId="23A3439E" w14:textId="6B1A3581" w:rsidR="00CC703F" w:rsidRDefault="00685838" w:rsidP="00685838">
      <w:pPr>
        <w:jc w:val="center"/>
      </w:pPr>
      <w:r>
        <w:rPr>
          <w:rFonts w:ascii="Arial" w:hAnsi="Arial" w:cs="Arial"/>
          <w:bCs/>
          <w:iCs/>
          <w:lang w:val="en-GB"/>
        </w:rPr>
        <w:t xml:space="preserve">Presenters: </w:t>
      </w:r>
      <w:r w:rsidRPr="00517173">
        <w:rPr>
          <w:rFonts w:ascii="Arial" w:hAnsi="Arial" w:cs="Arial"/>
          <w:bCs/>
          <w:iCs/>
          <w:lang w:val="en-GB"/>
        </w:rPr>
        <w:t>Katy Sutcliffe</w:t>
      </w:r>
      <w:r>
        <w:rPr>
          <w:rFonts w:ascii="Arial" w:hAnsi="Arial" w:cs="Arial"/>
          <w:bCs/>
          <w:iCs/>
          <w:lang w:val="en-GB"/>
        </w:rPr>
        <w:t xml:space="preserve"> and </w:t>
      </w:r>
      <w:r w:rsidRPr="00517173">
        <w:rPr>
          <w:rFonts w:ascii="Arial" w:hAnsi="Arial" w:cs="Arial"/>
          <w:bCs/>
          <w:iCs/>
          <w:lang w:val="en-GB"/>
        </w:rPr>
        <w:t>Dylan Kneale</w:t>
      </w:r>
      <w:r>
        <w:rPr>
          <w:rFonts w:ascii="Arial" w:hAnsi="Arial" w:cs="Arial"/>
          <w:bCs/>
          <w:iCs/>
          <w:lang w:val="en-GB"/>
        </w:rPr>
        <w:t xml:space="preserve"> </w:t>
      </w:r>
      <w:r w:rsidRPr="00517173">
        <w:rPr>
          <w:rFonts w:ascii="Arial" w:hAnsi="Arial" w:cs="Arial"/>
          <w:bCs/>
          <w:iCs/>
          <w:lang w:val="en-GB"/>
        </w:rPr>
        <w:t>(EPPI-Centre, UCL)</w:t>
      </w:r>
    </w:p>
    <w:p w14:paraId="3B98932F" w14:textId="77777777" w:rsidR="002467F6" w:rsidRDefault="002467F6" w:rsidP="00C70E6A">
      <w:pPr>
        <w:rPr>
          <w:rFonts w:ascii="Arial" w:hAnsi="Arial" w:cs="Arial"/>
          <w:b/>
        </w:rPr>
      </w:pPr>
    </w:p>
    <w:p w14:paraId="57061C80" w14:textId="4D9609F9" w:rsidR="00685838" w:rsidRPr="00C70E6A" w:rsidRDefault="00685838" w:rsidP="00685838">
      <w:pPr>
        <w:rPr>
          <w:rFonts w:ascii="Arial" w:hAnsi="Arial" w:cs="Arial"/>
          <w:bCs/>
        </w:rPr>
      </w:pPr>
      <w:r w:rsidRPr="00517173">
        <w:rPr>
          <w:rFonts w:ascii="Arial" w:hAnsi="Arial" w:cs="Arial"/>
          <w:bCs/>
        </w:rPr>
        <w:t>EPPI-Centre Evidence Tools, Products, and Projects</w:t>
      </w:r>
      <w:r>
        <w:rPr>
          <w:rFonts w:ascii="Arial" w:hAnsi="Arial" w:cs="Arial"/>
          <w:bCs/>
        </w:rPr>
        <w:t xml:space="preserve"> </w:t>
      </w:r>
      <w:r w:rsidRPr="00517173">
        <w:rPr>
          <w:rFonts w:ascii="Arial" w:hAnsi="Arial" w:cs="Arial"/>
          <w:bCs/>
          <w:iCs/>
          <w:lang w:val="en-GB"/>
        </w:rPr>
        <w:t>–</w:t>
      </w:r>
      <w:r>
        <w:rPr>
          <w:rFonts w:ascii="Arial" w:hAnsi="Arial" w:cs="Arial"/>
          <w:bCs/>
          <w:iCs/>
          <w:lang w:val="en-GB"/>
        </w:rPr>
        <w:t xml:space="preserve"> </w:t>
      </w:r>
      <w:r w:rsidRPr="00C70E6A">
        <w:rPr>
          <w:rFonts w:ascii="Arial" w:hAnsi="Arial" w:cs="Arial"/>
          <w:bCs/>
          <w:iCs/>
        </w:rPr>
        <w:t>A series of webisodes from the Evidence for Policy and Practice Information and Co-ordinating (EPPI) Centre.</w:t>
      </w:r>
      <w:r>
        <w:rPr>
          <w:rFonts w:ascii="Arial" w:hAnsi="Arial" w:cs="Arial"/>
          <w:bCs/>
        </w:rPr>
        <w:t xml:space="preserve"> </w:t>
      </w:r>
      <w:r w:rsidRPr="00C70E6A">
        <w:rPr>
          <w:rFonts w:ascii="Arial" w:hAnsi="Arial" w:cs="Arial"/>
          <w:bCs/>
        </w:rPr>
        <w:t>Hosted by AIR’s Center on Knowledge Translation for Disability and Rehabilitation Research (KTDRR)</w:t>
      </w:r>
      <w:r>
        <w:rPr>
          <w:rFonts w:ascii="Arial" w:hAnsi="Arial" w:cs="Arial"/>
          <w:bCs/>
        </w:rPr>
        <w:t>.</w:t>
      </w:r>
    </w:p>
    <w:p w14:paraId="40217FE6" w14:textId="77777777" w:rsidR="00685838" w:rsidRDefault="00685838" w:rsidP="00C70E6A">
      <w:pPr>
        <w:rPr>
          <w:rFonts w:ascii="Arial" w:hAnsi="Arial" w:cs="Arial"/>
          <w:b/>
        </w:rPr>
      </w:pPr>
    </w:p>
    <w:p w14:paraId="3BC3A267" w14:textId="77777777" w:rsidR="00E54A7C" w:rsidRDefault="00E54A7C" w:rsidP="00C70E6A">
      <w:pPr>
        <w:rPr>
          <w:rFonts w:ascii="Arial" w:hAnsi="Arial" w:cs="Arial"/>
          <w:b/>
        </w:rPr>
      </w:pPr>
    </w:p>
    <w:p w14:paraId="0BF96678" w14:textId="199B33A7" w:rsidR="00517173" w:rsidRDefault="00517173" w:rsidP="00C70E6A">
      <w:pPr>
        <w:rPr>
          <w:rFonts w:ascii="Arial" w:hAnsi="Arial" w:cs="Arial"/>
          <w:b/>
        </w:rPr>
      </w:pPr>
      <w:r>
        <w:rPr>
          <w:rFonts w:ascii="Arial" w:hAnsi="Arial" w:cs="Arial"/>
          <w:b/>
        </w:rPr>
        <w:t xml:space="preserve">Slide </w:t>
      </w:r>
      <w:r w:rsidR="001F746D">
        <w:rPr>
          <w:rFonts w:ascii="Arial" w:hAnsi="Arial" w:cs="Arial"/>
          <w:b/>
        </w:rPr>
        <w:t xml:space="preserve">1: </w:t>
      </w:r>
      <w:r w:rsidR="00C70E6A">
        <w:rPr>
          <w:rFonts w:ascii="Arial" w:hAnsi="Arial" w:cs="Arial"/>
          <w:b/>
        </w:rPr>
        <w:t xml:space="preserve">Cover slide </w:t>
      </w:r>
    </w:p>
    <w:p w14:paraId="66D56AC9" w14:textId="524A95B2" w:rsidR="00C70E6A" w:rsidRPr="00517173" w:rsidRDefault="00C70E6A" w:rsidP="00C70E6A">
      <w:pPr>
        <w:rPr>
          <w:rFonts w:ascii="Arial" w:hAnsi="Arial" w:cs="Arial"/>
          <w:bCs/>
        </w:rPr>
      </w:pPr>
      <w:r w:rsidRPr="00517173">
        <w:rPr>
          <w:rFonts w:ascii="Arial" w:hAnsi="Arial" w:cs="Arial"/>
          <w:bCs/>
        </w:rPr>
        <w:t xml:space="preserve">EPPI-Centre Evidence Tools, Products, and Projects. </w:t>
      </w:r>
      <w:r w:rsidRPr="00C70E6A">
        <w:rPr>
          <w:rFonts w:ascii="Arial" w:hAnsi="Arial" w:cs="Arial"/>
          <w:bCs/>
          <w:iCs/>
        </w:rPr>
        <w:t>A series of webisodes from the Evidence for Policy and Practice Information and Co-ordinating (EPPI) Centre.</w:t>
      </w:r>
    </w:p>
    <w:p w14:paraId="0F4672E7" w14:textId="072DFA0D" w:rsidR="00C70E6A" w:rsidRPr="00C70E6A" w:rsidRDefault="00C70E6A" w:rsidP="00C70E6A">
      <w:pPr>
        <w:rPr>
          <w:rFonts w:ascii="Arial" w:hAnsi="Arial" w:cs="Arial"/>
          <w:bCs/>
        </w:rPr>
      </w:pPr>
      <w:r w:rsidRPr="00C70E6A">
        <w:rPr>
          <w:rFonts w:ascii="Arial" w:hAnsi="Arial" w:cs="Arial"/>
          <w:bCs/>
        </w:rPr>
        <w:t>Hosted by AIR’s Center on Knowledge Translation for Disability and Rehabilitation Research (KTDRR)</w:t>
      </w:r>
      <w:r w:rsidR="00517173">
        <w:rPr>
          <w:rFonts w:ascii="Arial" w:hAnsi="Arial" w:cs="Arial"/>
          <w:bCs/>
        </w:rPr>
        <w:t>.</w:t>
      </w:r>
    </w:p>
    <w:p w14:paraId="4C8EAFC1" w14:textId="77777777" w:rsidR="00517173" w:rsidRDefault="00517173" w:rsidP="00517173">
      <w:pPr>
        <w:rPr>
          <w:rFonts w:ascii="Arial" w:hAnsi="Arial" w:cs="Arial"/>
          <w:bCs/>
          <w:iCs/>
        </w:rPr>
      </w:pPr>
      <w:r w:rsidRPr="00517173">
        <w:rPr>
          <w:rFonts w:ascii="Arial" w:hAnsi="Arial" w:cs="Arial"/>
          <w:bCs/>
          <w:iCs/>
        </w:rPr>
        <w:t>Copyright © 2018 American Institutes for Research (AIR). All rights reserved.</w:t>
      </w:r>
      <w:r w:rsidRPr="00517173">
        <w:rPr>
          <w:rFonts w:ascii="Arial" w:hAnsi="Arial" w:cs="Arial"/>
          <w:bCs/>
        </w:rPr>
        <w:t xml:space="preserve"> </w:t>
      </w:r>
      <w:r w:rsidRPr="00517173">
        <w:rPr>
          <w:rFonts w:ascii="Arial" w:hAnsi="Arial" w:cs="Arial"/>
          <w:bCs/>
          <w:iCs/>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7" w:history="1">
        <w:r w:rsidRPr="00517173">
          <w:rPr>
            <w:rStyle w:val="Hyperlink"/>
            <w:rFonts w:ascii="Arial" w:hAnsi="Arial" w:cs="Arial"/>
            <w:bCs/>
            <w:iCs/>
          </w:rPr>
          <w:t>copyright_PS@air.org</w:t>
        </w:r>
      </w:hyperlink>
      <w:r w:rsidRPr="00517173">
        <w:rPr>
          <w:rFonts w:ascii="Arial" w:hAnsi="Arial" w:cs="Arial"/>
          <w:bCs/>
          <w:iCs/>
        </w:rPr>
        <w:t>. Users may need to secure additional permissions from copyright holders whose work AIR included after obtaining permission as noted to reproduce or adapt materials for this presentation.</w:t>
      </w:r>
    </w:p>
    <w:p w14:paraId="7BD8A5F0" w14:textId="2CD03587" w:rsidR="001F746D" w:rsidRPr="001F746D" w:rsidRDefault="001F746D" w:rsidP="001F746D">
      <w:pPr>
        <w:rPr>
          <w:rFonts w:ascii="Arial" w:hAnsi="Arial" w:cs="Arial"/>
        </w:rPr>
      </w:pPr>
      <w:r>
        <w:rPr>
          <w:rFonts w:ascii="Arial" w:hAnsi="Arial" w:cs="Arial"/>
          <w:b/>
        </w:rPr>
        <w:t xml:space="preserve">Cover slide template: </w:t>
      </w:r>
      <w:r w:rsidRPr="001F746D">
        <w:rPr>
          <w:rFonts w:ascii="Arial" w:hAnsi="Arial" w:cs="Arial"/>
        </w:rPr>
        <w:t>dark blue background with white text and gray text. Gray bar at bottom with AIR logo on the left (gray and blue column on left; letters in blue, AIR (R) on the right; words below in blue, American Institutes for Research (R)</w:t>
      </w:r>
      <w:r w:rsidR="009B3AFD">
        <w:rPr>
          <w:rFonts w:ascii="Arial" w:hAnsi="Arial" w:cs="Arial"/>
        </w:rPr>
        <w:t>)</w:t>
      </w:r>
      <w:r w:rsidRPr="001F746D">
        <w:rPr>
          <w:rFonts w:ascii="Arial" w:hAnsi="Arial" w:cs="Arial"/>
        </w:rPr>
        <w:t>.</w:t>
      </w:r>
      <w:r w:rsidR="00BD020D">
        <w:rPr>
          <w:rFonts w:ascii="Arial" w:hAnsi="Arial" w:cs="Arial"/>
        </w:rPr>
        <w:t xml:space="preserve"> To the left of AIR logo, EPPI-Centre logo: </w:t>
      </w:r>
      <w:r w:rsidR="00BD020D" w:rsidRPr="00943686">
        <w:rPr>
          <w:rFonts w:ascii="Arial" w:hAnsi="Arial" w:cs="Arial"/>
        </w:rPr>
        <w:t>A large blue script letter e to the left, with smaller black letters PPI to the right. Below PPI, in a smaller black box, is the word CENTRE in white text.</w:t>
      </w:r>
    </w:p>
    <w:p w14:paraId="5C767982" w14:textId="77777777" w:rsidR="00C70E6A" w:rsidRDefault="00C70E6A" w:rsidP="00600637">
      <w:pPr>
        <w:rPr>
          <w:rFonts w:ascii="Arial" w:hAnsi="Arial" w:cs="Arial"/>
          <w:b/>
        </w:rPr>
      </w:pPr>
    </w:p>
    <w:p w14:paraId="60E21163" w14:textId="77777777" w:rsidR="00292430" w:rsidRDefault="00292430" w:rsidP="00600637">
      <w:pPr>
        <w:rPr>
          <w:rFonts w:ascii="Arial" w:hAnsi="Arial" w:cs="Arial"/>
          <w:b/>
        </w:rPr>
      </w:pPr>
    </w:p>
    <w:p w14:paraId="3BCEA7B5" w14:textId="4162D2BC" w:rsidR="00864D57" w:rsidRDefault="00517173" w:rsidP="00600637">
      <w:pPr>
        <w:rPr>
          <w:rFonts w:ascii="Arial" w:hAnsi="Arial" w:cs="Arial"/>
          <w:b/>
        </w:rPr>
      </w:pPr>
      <w:r>
        <w:rPr>
          <w:rFonts w:ascii="Arial" w:hAnsi="Arial" w:cs="Arial"/>
          <w:b/>
        </w:rPr>
        <w:t xml:space="preserve">Slide 2: </w:t>
      </w:r>
      <w:r w:rsidR="00864D57">
        <w:rPr>
          <w:rFonts w:ascii="Arial" w:hAnsi="Arial" w:cs="Arial"/>
          <w:b/>
        </w:rPr>
        <w:t>Title slide</w:t>
      </w:r>
    </w:p>
    <w:p w14:paraId="5DCADBEF" w14:textId="77777777" w:rsidR="00517173" w:rsidRDefault="00517173" w:rsidP="00517173">
      <w:pPr>
        <w:rPr>
          <w:rFonts w:ascii="Arial" w:hAnsi="Arial" w:cs="Arial"/>
          <w:bCs/>
          <w:iCs/>
          <w:lang w:val="en-GB"/>
        </w:rPr>
      </w:pPr>
      <w:r w:rsidRPr="00517173">
        <w:rPr>
          <w:rFonts w:ascii="Arial" w:hAnsi="Arial" w:cs="Arial"/>
          <w:bCs/>
          <w:lang w:val="en-GB"/>
        </w:rPr>
        <w:t xml:space="preserve">How to determine which interventions work best: </w:t>
      </w:r>
      <w:r w:rsidRPr="00517173">
        <w:rPr>
          <w:rFonts w:ascii="Arial" w:hAnsi="Arial" w:cs="Arial"/>
          <w:bCs/>
          <w:iCs/>
          <w:lang w:val="en-GB"/>
        </w:rPr>
        <w:t>Qualitative Comparative Analysis (QCA) –</w:t>
      </w:r>
      <w:r>
        <w:rPr>
          <w:rFonts w:ascii="Arial" w:hAnsi="Arial" w:cs="Arial"/>
          <w:bCs/>
          <w:iCs/>
          <w:lang w:val="en-GB"/>
        </w:rPr>
        <w:t xml:space="preserve"> </w:t>
      </w:r>
      <w:r w:rsidRPr="00517173">
        <w:rPr>
          <w:rFonts w:ascii="Arial" w:hAnsi="Arial" w:cs="Arial"/>
          <w:bCs/>
          <w:iCs/>
          <w:lang w:val="en-GB"/>
        </w:rPr>
        <w:t>A method for understanding complex interventions</w:t>
      </w:r>
      <w:r>
        <w:rPr>
          <w:rFonts w:ascii="Arial" w:hAnsi="Arial" w:cs="Arial"/>
          <w:bCs/>
          <w:iCs/>
          <w:lang w:val="en-GB"/>
        </w:rPr>
        <w:t xml:space="preserve">. </w:t>
      </w:r>
    </w:p>
    <w:p w14:paraId="033ADE9E" w14:textId="29AF1A4B" w:rsidR="00517173" w:rsidRDefault="009A7B6B" w:rsidP="00517173">
      <w:pPr>
        <w:rPr>
          <w:rFonts w:ascii="Arial" w:hAnsi="Arial" w:cs="Arial"/>
          <w:bCs/>
          <w:iCs/>
          <w:lang w:val="en-GB"/>
        </w:rPr>
      </w:pPr>
      <w:r>
        <w:rPr>
          <w:rFonts w:ascii="Arial" w:hAnsi="Arial" w:cs="Arial"/>
          <w:bCs/>
          <w:iCs/>
          <w:lang w:val="en-GB"/>
        </w:rPr>
        <w:t>Febr</w:t>
      </w:r>
      <w:r w:rsidR="00517173" w:rsidRPr="00517173">
        <w:rPr>
          <w:rFonts w:ascii="Arial" w:hAnsi="Arial" w:cs="Arial"/>
          <w:bCs/>
          <w:iCs/>
          <w:lang w:val="en-GB"/>
        </w:rPr>
        <w:t>uary 2018</w:t>
      </w:r>
      <w:r w:rsidR="00517173">
        <w:rPr>
          <w:rFonts w:ascii="Arial" w:hAnsi="Arial" w:cs="Arial"/>
          <w:bCs/>
          <w:iCs/>
          <w:lang w:val="en-GB"/>
        </w:rPr>
        <w:t xml:space="preserve">. </w:t>
      </w:r>
      <w:r w:rsidR="00517173" w:rsidRPr="00517173">
        <w:rPr>
          <w:rFonts w:ascii="Arial" w:hAnsi="Arial" w:cs="Arial"/>
          <w:bCs/>
          <w:iCs/>
          <w:lang w:val="en-GB"/>
        </w:rPr>
        <w:t>Katy Sutcliffe, Dylan Kneale, James Thomas (EPPI-Centre, UCL)</w:t>
      </w:r>
      <w:r w:rsidR="00517173">
        <w:rPr>
          <w:rFonts w:ascii="Arial" w:hAnsi="Arial" w:cs="Arial"/>
          <w:bCs/>
          <w:iCs/>
          <w:lang w:val="en-GB"/>
        </w:rPr>
        <w:t xml:space="preserve">. </w:t>
      </w:r>
      <w:r w:rsidR="00517173" w:rsidRPr="005230D9">
        <w:rPr>
          <w:rFonts w:ascii="Arial" w:hAnsi="Arial" w:cs="Arial"/>
          <w:b/>
          <w:bCs/>
          <w:iCs/>
        </w:rPr>
        <w:t>Conflict of Interest statement:</w:t>
      </w:r>
      <w:r w:rsidR="00517173" w:rsidRPr="00517173">
        <w:rPr>
          <w:rFonts w:ascii="Arial" w:hAnsi="Arial" w:cs="Arial"/>
          <w:bCs/>
          <w:iCs/>
        </w:rPr>
        <w:t xml:space="preserve"> </w:t>
      </w:r>
      <w:r w:rsidR="00517173" w:rsidRPr="00517173">
        <w:rPr>
          <w:rFonts w:ascii="Arial" w:hAnsi="Arial" w:cs="Arial"/>
          <w:bCs/>
          <w:iCs/>
          <w:lang w:val="en-GB"/>
        </w:rPr>
        <w:t>We have no actual or potential conflicts of interest in relation to this presentation.</w:t>
      </w:r>
    </w:p>
    <w:p w14:paraId="187DE344" w14:textId="6CDC8023" w:rsidR="00517173" w:rsidRPr="00943686" w:rsidRDefault="00C40178" w:rsidP="00517173">
      <w:pPr>
        <w:rPr>
          <w:rFonts w:ascii="Arial" w:hAnsi="Arial" w:cs="Arial"/>
        </w:rPr>
      </w:pPr>
      <w:r w:rsidRPr="00C40178">
        <w:rPr>
          <w:rFonts w:ascii="Arial" w:hAnsi="Arial" w:cs="Arial"/>
          <w:b/>
          <w:bCs/>
          <w:iCs/>
          <w:lang w:val="en-GB"/>
        </w:rPr>
        <w:t>Title s</w:t>
      </w:r>
      <w:r w:rsidR="00517173" w:rsidRPr="00C40178">
        <w:rPr>
          <w:rFonts w:ascii="Arial" w:hAnsi="Arial" w:cs="Arial"/>
          <w:b/>
          <w:bCs/>
          <w:iCs/>
          <w:lang w:val="en-GB"/>
        </w:rPr>
        <w:t>lide template:</w:t>
      </w:r>
      <w:r w:rsidR="00517173" w:rsidRPr="00943686">
        <w:rPr>
          <w:rFonts w:ascii="Arial" w:hAnsi="Arial" w:cs="Arial"/>
          <w:bCs/>
          <w:iCs/>
          <w:lang w:val="en-GB"/>
        </w:rPr>
        <w:t xml:space="preserve"> </w:t>
      </w:r>
      <w:r w:rsidR="00272B52" w:rsidRPr="00943686">
        <w:rPr>
          <w:rFonts w:ascii="Arial" w:hAnsi="Arial" w:cs="Arial"/>
          <w:bCs/>
          <w:iCs/>
          <w:lang w:val="en-GB"/>
        </w:rPr>
        <w:t>Blue ba</w:t>
      </w:r>
      <w:r w:rsidR="00943686" w:rsidRPr="00943686">
        <w:rPr>
          <w:rFonts w:ascii="Arial" w:hAnsi="Arial" w:cs="Arial"/>
          <w:bCs/>
          <w:iCs/>
          <w:lang w:val="en-GB"/>
        </w:rPr>
        <w:t>r</w:t>
      </w:r>
      <w:r w:rsidR="00272B52" w:rsidRPr="00943686">
        <w:rPr>
          <w:rFonts w:ascii="Arial" w:hAnsi="Arial" w:cs="Arial"/>
          <w:bCs/>
          <w:iCs/>
          <w:lang w:val="en-GB"/>
        </w:rPr>
        <w:t xml:space="preserve"> at top. </w:t>
      </w:r>
      <w:r w:rsidR="00A47478">
        <w:rPr>
          <w:rFonts w:ascii="Arial" w:hAnsi="Arial" w:cs="Arial"/>
          <w:bCs/>
          <w:iCs/>
          <w:lang w:val="en-GB"/>
        </w:rPr>
        <w:t xml:space="preserve">On far left, Institute of Education. </w:t>
      </w:r>
      <w:r w:rsidR="00272B52" w:rsidRPr="00943686">
        <w:rPr>
          <w:rFonts w:ascii="Arial" w:hAnsi="Arial" w:cs="Arial"/>
          <w:bCs/>
          <w:iCs/>
          <w:lang w:val="en-GB"/>
        </w:rPr>
        <w:t xml:space="preserve">On the far right, UCL </w:t>
      </w:r>
      <w:r w:rsidR="00517173" w:rsidRPr="00943686">
        <w:rPr>
          <w:rFonts w:ascii="Arial" w:hAnsi="Arial" w:cs="Arial"/>
          <w:bCs/>
          <w:iCs/>
          <w:lang w:val="en-GB"/>
        </w:rPr>
        <w:t>Logo</w:t>
      </w:r>
      <w:r w:rsidR="00272B52" w:rsidRPr="00943686">
        <w:rPr>
          <w:rFonts w:ascii="Arial" w:hAnsi="Arial" w:cs="Arial"/>
          <w:bCs/>
          <w:iCs/>
          <w:lang w:val="en-GB"/>
        </w:rPr>
        <w:t>: White image of Main Building with large w</w:t>
      </w:r>
      <w:r w:rsidR="00943686" w:rsidRPr="00943686">
        <w:rPr>
          <w:rFonts w:ascii="Arial" w:hAnsi="Arial" w:cs="Arial"/>
          <w:bCs/>
          <w:iCs/>
          <w:lang w:val="en-GB"/>
        </w:rPr>
        <w:t>hite</w:t>
      </w:r>
      <w:r w:rsidR="00272B52" w:rsidRPr="00943686">
        <w:rPr>
          <w:rFonts w:ascii="Arial" w:hAnsi="Arial" w:cs="Arial"/>
          <w:bCs/>
          <w:iCs/>
          <w:lang w:val="en-GB"/>
        </w:rPr>
        <w:t xml:space="preserve"> letters UCL to the right.</w:t>
      </w:r>
      <w:r w:rsidR="00943686" w:rsidRPr="00943686">
        <w:rPr>
          <w:rFonts w:ascii="Arial" w:hAnsi="Arial" w:cs="Arial"/>
          <w:bCs/>
          <w:iCs/>
          <w:lang w:val="en-GB"/>
        </w:rPr>
        <w:t xml:space="preserve"> In the center background, a photograph of London with title text superimposed over the image. White bar at the bottom: Conflict of interest statement to left and center. On far right, EPPI-Centre logo: </w:t>
      </w:r>
      <w:r w:rsidR="00943686" w:rsidRPr="00943686">
        <w:rPr>
          <w:rFonts w:ascii="Arial" w:hAnsi="Arial" w:cs="Arial"/>
        </w:rPr>
        <w:t xml:space="preserve">A large blue script letter </w:t>
      </w:r>
      <w:r w:rsidR="00A47478">
        <w:rPr>
          <w:rFonts w:ascii="Arial" w:hAnsi="Arial" w:cs="Arial"/>
        </w:rPr>
        <w:t>E</w:t>
      </w:r>
      <w:r w:rsidR="00943686" w:rsidRPr="00943686">
        <w:rPr>
          <w:rFonts w:ascii="Arial" w:hAnsi="Arial" w:cs="Arial"/>
        </w:rPr>
        <w:t xml:space="preserve"> to the left, with smaller black letters PPI to the right. Below PPI, in a smaller black box, is the word CENTRE in white text.</w:t>
      </w:r>
    </w:p>
    <w:p w14:paraId="5BC1F574" w14:textId="77777777" w:rsidR="00292430" w:rsidRDefault="00292430" w:rsidP="00517173">
      <w:pPr>
        <w:rPr>
          <w:rFonts w:ascii="Arial" w:hAnsi="Arial" w:cs="Arial"/>
          <w:b/>
          <w:bCs/>
          <w:i/>
          <w:iCs/>
          <w:lang w:val="en-GB"/>
        </w:rPr>
      </w:pPr>
    </w:p>
    <w:p w14:paraId="27BE783D" w14:textId="77777777" w:rsidR="00235690" w:rsidRPr="00A47478" w:rsidRDefault="00235690" w:rsidP="00517173">
      <w:pPr>
        <w:rPr>
          <w:rFonts w:ascii="Arial" w:hAnsi="Arial" w:cs="Arial"/>
          <w:bCs/>
          <w:iCs/>
          <w:lang w:val="en-GB"/>
        </w:rPr>
      </w:pPr>
    </w:p>
    <w:p w14:paraId="68DDCE56" w14:textId="2F89B48F" w:rsidR="00864D57" w:rsidRPr="00A47478" w:rsidRDefault="00864D57" w:rsidP="00600637">
      <w:pPr>
        <w:rPr>
          <w:rFonts w:ascii="Arial" w:hAnsi="Arial" w:cs="Arial"/>
          <w:b/>
          <w:lang w:val="en-GB"/>
        </w:rPr>
      </w:pPr>
      <w:r w:rsidRPr="00A47478">
        <w:rPr>
          <w:rFonts w:ascii="Arial" w:hAnsi="Arial" w:cs="Arial"/>
          <w:b/>
        </w:rPr>
        <w:lastRenderedPageBreak/>
        <w:t>Slide 3:</w:t>
      </w:r>
      <w:r w:rsidR="00C40178" w:rsidRPr="00A47478">
        <w:rPr>
          <w:rFonts w:ascii="Arial" w:hAnsi="Arial" w:cs="Arial"/>
          <w:b/>
        </w:rPr>
        <w:t xml:space="preserve"> </w:t>
      </w:r>
      <w:r w:rsidR="00C40178" w:rsidRPr="00A47478">
        <w:rPr>
          <w:rFonts w:ascii="Arial" w:hAnsi="Arial" w:cs="Arial"/>
          <w:b/>
          <w:lang w:val="en-GB"/>
        </w:rPr>
        <w:t>What is the challenge in Systematic Reviewing?</w:t>
      </w:r>
    </w:p>
    <w:p w14:paraId="31AA9893" w14:textId="78D644CB" w:rsidR="00170A85" w:rsidRPr="008820ED" w:rsidRDefault="00170A85" w:rsidP="00600637">
      <w:pPr>
        <w:rPr>
          <w:rFonts w:ascii="Arial" w:hAnsi="Arial" w:cs="Arial"/>
          <w:lang w:val="en-GB"/>
        </w:rPr>
      </w:pPr>
      <w:r w:rsidRPr="008820ED">
        <w:rPr>
          <w:rFonts w:ascii="Arial" w:hAnsi="Arial" w:cs="Arial"/>
          <w:lang w:val="en-GB"/>
        </w:rPr>
        <w:t>Complex Social interventions</w:t>
      </w:r>
    </w:p>
    <w:p w14:paraId="78ABFB58" w14:textId="36904899" w:rsidR="00170A85" w:rsidRPr="00A47478" w:rsidRDefault="00170A85" w:rsidP="00A47478">
      <w:pPr>
        <w:pStyle w:val="ListParagraph"/>
        <w:numPr>
          <w:ilvl w:val="0"/>
          <w:numId w:val="2"/>
        </w:numPr>
        <w:rPr>
          <w:rFonts w:ascii="Arial" w:hAnsi="Arial" w:cs="Arial"/>
        </w:rPr>
      </w:pPr>
      <w:r w:rsidRPr="00A47478">
        <w:rPr>
          <w:rFonts w:ascii="Arial" w:hAnsi="Arial" w:cs="Arial"/>
          <w:lang w:val="en-GB"/>
        </w:rPr>
        <w:t>Intervention complexity: multiple interacting components and multiple potential moderators</w:t>
      </w:r>
      <w:r w:rsidR="00E77A03">
        <w:rPr>
          <w:rFonts w:ascii="Arial" w:hAnsi="Arial" w:cs="Arial"/>
          <w:lang w:val="en-GB"/>
        </w:rPr>
        <w:t>.</w:t>
      </w:r>
    </w:p>
    <w:p w14:paraId="3B51CC62" w14:textId="77A60164" w:rsidR="00864D57" w:rsidRPr="00A47478" w:rsidRDefault="00170A85" w:rsidP="00A47478">
      <w:pPr>
        <w:pStyle w:val="ListParagraph"/>
        <w:numPr>
          <w:ilvl w:val="0"/>
          <w:numId w:val="2"/>
        </w:numPr>
        <w:rPr>
          <w:rFonts w:ascii="Arial" w:hAnsi="Arial" w:cs="Arial"/>
        </w:rPr>
      </w:pPr>
      <w:r w:rsidRPr="00A47478">
        <w:rPr>
          <w:rFonts w:ascii="Arial" w:hAnsi="Arial" w:cs="Arial"/>
        </w:rPr>
        <w:t>Further complexity in social interventions: impacts affected by nature and beliefs of both provider and recipient</w:t>
      </w:r>
      <w:r w:rsidR="00E77A03">
        <w:rPr>
          <w:rFonts w:ascii="Arial" w:hAnsi="Arial" w:cs="Arial"/>
        </w:rPr>
        <w:t>.</w:t>
      </w:r>
    </w:p>
    <w:p w14:paraId="787C91EB" w14:textId="46C2703F" w:rsidR="00A47478" w:rsidRPr="00943686" w:rsidRDefault="00A47478" w:rsidP="00A47478">
      <w:pPr>
        <w:rPr>
          <w:rFonts w:ascii="Arial" w:hAnsi="Arial" w:cs="Arial"/>
        </w:rPr>
      </w:pPr>
      <w:r w:rsidRPr="00A47478">
        <w:rPr>
          <w:rFonts w:ascii="Arial" w:hAnsi="Arial" w:cs="Arial"/>
        </w:rPr>
        <w:t>Bottom right corner of remaining slides:</w:t>
      </w:r>
      <w:r w:rsidRPr="00A47478">
        <w:rPr>
          <w:rFonts w:ascii="Arial" w:hAnsi="Arial" w:cs="Arial"/>
          <w:b/>
        </w:rPr>
        <w:t xml:space="preserve"> </w:t>
      </w:r>
      <w:r w:rsidRPr="00A47478">
        <w:rPr>
          <w:rFonts w:ascii="Arial" w:hAnsi="Arial" w:cs="Arial"/>
          <w:bCs/>
          <w:iCs/>
          <w:lang w:val="en-GB"/>
        </w:rPr>
        <w:t xml:space="preserve">EPPI-Centre logo: </w:t>
      </w:r>
      <w:r w:rsidRPr="00A47478">
        <w:rPr>
          <w:rFonts w:ascii="Arial" w:hAnsi="Arial" w:cs="Arial"/>
        </w:rPr>
        <w:t>A large blue script letter</w:t>
      </w:r>
      <w:r w:rsidRPr="00943686">
        <w:rPr>
          <w:rFonts w:ascii="Arial" w:hAnsi="Arial" w:cs="Arial"/>
        </w:rPr>
        <w:t xml:space="preserve"> </w:t>
      </w:r>
      <w:r>
        <w:rPr>
          <w:rFonts w:ascii="Arial" w:hAnsi="Arial" w:cs="Arial"/>
        </w:rPr>
        <w:t>E</w:t>
      </w:r>
      <w:r w:rsidRPr="00943686">
        <w:rPr>
          <w:rFonts w:ascii="Arial" w:hAnsi="Arial" w:cs="Arial"/>
        </w:rPr>
        <w:t xml:space="preserve"> to the left, with smaller black letters PPI to the right. Below PPI, in </w:t>
      </w:r>
      <w:r>
        <w:rPr>
          <w:rFonts w:ascii="Arial" w:hAnsi="Arial" w:cs="Arial"/>
        </w:rPr>
        <w:t>small font</w:t>
      </w:r>
      <w:r w:rsidRPr="00943686">
        <w:rPr>
          <w:rFonts w:ascii="Arial" w:hAnsi="Arial" w:cs="Arial"/>
        </w:rPr>
        <w:t xml:space="preserve">, </w:t>
      </w:r>
      <w:r>
        <w:rPr>
          <w:rFonts w:ascii="Arial" w:hAnsi="Arial" w:cs="Arial"/>
        </w:rPr>
        <w:t>the word CENTRE. A black line on top of PPI and under the script E and CENTRE.</w:t>
      </w:r>
    </w:p>
    <w:p w14:paraId="1FA06B1D" w14:textId="77777777" w:rsidR="00F12AED" w:rsidRDefault="00F12AED" w:rsidP="00600637">
      <w:pPr>
        <w:rPr>
          <w:rFonts w:ascii="Arial" w:hAnsi="Arial" w:cs="Arial"/>
          <w:b/>
          <w:highlight w:val="yellow"/>
        </w:rPr>
      </w:pPr>
    </w:p>
    <w:p w14:paraId="1E546BF6" w14:textId="77777777" w:rsidR="00235690" w:rsidRPr="00292430" w:rsidRDefault="00235690" w:rsidP="00600637">
      <w:pPr>
        <w:rPr>
          <w:rFonts w:ascii="Arial" w:hAnsi="Arial" w:cs="Arial"/>
          <w:b/>
          <w:highlight w:val="yellow"/>
        </w:rPr>
      </w:pPr>
    </w:p>
    <w:p w14:paraId="1001CF4D" w14:textId="2BC3EB2B" w:rsidR="00864D57" w:rsidRPr="00A47478" w:rsidRDefault="00864D57" w:rsidP="00600637">
      <w:pPr>
        <w:rPr>
          <w:rFonts w:ascii="Arial" w:hAnsi="Arial" w:cs="Arial"/>
          <w:b/>
        </w:rPr>
      </w:pPr>
      <w:r w:rsidRPr="00A47478">
        <w:rPr>
          <w:rFonts w:ascii="Arial" w:hAnsi="Arial" w:cs="Arial"/>
          <w:b/>
        </w:rPr>
        <w:t>Slide 4:</w:t>
      </w:r>
      <w:r w:rsidR="00170A85" w:rsidRPr="00A47478">
        <w:rPr>
          <w:rFonts w:ascii="Arial" w:hAnsi="Arial" w:cs="Arial"/>
          <w:b/>
        </w:rPr>
        <w:t xml:space="preserve"> Why do SRs need to explore complexity?</w:t>
      </w:r>
    </w:p>
    <w:p w14:paraId="3C2C2FB0" w14:textId="08507313" w:rsidR="00170A85" w:rsidRPr="008820ED" w:rsidRDefault="00170A85" w:rsidP="00600637">
      <w:pPr>
        <w:rPr>
          <w:rFonts w:ascii="Arial" w:hAnsi="Arial" w:cs="Arial"/>
        </w:rPr>
      </w:pPr>
      <w:r w:rsidRPr="008820ED">
        <w:rPr>
          <w:rFonts w:ascii="Arial" w:hAnsi="Arial" w:cs="Arial"/>
        </w:rPr>
        <w:t>Challenging work but essential if SRs on complex interventions to be more than an academic exercise</w:t>
      </w:r>
      <w:r w:rsidR="00E77A03">
        <w:rPr>
          <w:rFonts w:ascii="Arial" w:hAnsi="Arial" w:cs="Arial"/>
        </w:rPr>
        <w:t>.</w:t>
      </w:r>
    </w:p>
    <w:p w14:paraId="574D7BD9" w14:textId="115B53AE" w:rsidR="00170A85" w:rsidRPr="008820ED" w:rsidRDefault="00170A85" w:rsidP="00600637">
      <w:pPr>
        <w:rPr>
          <w:rFonts w:ascii="Arial" w:hAnsi="Arial" w:cs="Arial"/>
        </w:rPr>
      </w:pPr>
      <w:r w:rsidRPr="008820ED">
        <w:rPr>
          <w:rFonts w:ascii="Arial" w:hAnsi="Arial" w:cs="Arial"/>
        </w:rPr>
        <w:t>Without identifying critical features/moderators &gt; decision-makers left unsure about exactly what to implement and how</w:t>
      </w:r>
      <w:r w:rsidR="00E77A03">
        <w:rPr>
          <w:rFonts w:ascii="Arial" w:hAnsi="Arial" w:cs="Arial"/>
        </w:rPr>
        <w:t>.</w:t>
      </w:r>
    </w:p>
    <w:p w14:paraId="5D2559FF" w14:textId="53B0A770" w:rsidR="00942280" w:rsidRPr="00942280" w:rsidRDefault="00942280" w:rsidP="00942280">
      <w:pPr>
        <w:rPr>
          <w:rFonts w:ascii="Arial" w:hAnsi="Arial" w:cs="Arial"/>
        </w:rPr>
      </w:pPr>
      <w:r w:rsidRPr="00942280">
        <w:rPr>
          <w:rFonts w:ascii="Arial" w:hAnsi="Arial" w:cs="Arial"/>
        </w:rPr>
        <w:t xml:space="preserve">Image on the right: Foresight Obesity System Map. Graphic from </w:t>
      </w:r>
      <w:hyperlink r:id="rId8" w:history="1">
        <w:r w:rsidRPr="00942280">
          <w:rPr>
            <w:rStyle w:val="Hyperlink"/>
            <w:rFonts w:ascii="Arial" w:hAnsi="Arial" w:cs="Arial"/>
          </w:rPr>
          <w:t>https://www.gov.uk/government/publications/reducing-obesity-obesity-system-map</w:t>
        </w:r>
      </w:hyperlink>
    </w:p>
    <w:p w14:paraId="7CFA6A31" w14:textId="77777777" w:rsidR="00942280" w:rsidRPr="00942280" w:rsidRDefault="00942280" w:rsidP="00942280">
      <w:pPr>
        <w:rPr>
          <w:rFonts w:ascii="Arial" w:hAnsi="Arial" w:cs="Arial"/>
        </w:rPr>
      </w:pPr>
      <w:r w:rsidRPr="00942280">
        <w:rPr>
          <w:rFonts w:ascii="Arial" w:hAnsi="Arial" w:cs="Arial"/>
        </w:rPr>
        <w:t xml:space="preserve">Contains public sector information licensed under the Open Government Licence v3.0: </w:t>
      </w:r>
      <w:hyperlink r:id="rId9" w:history="1">
        <w:r w:rsidRPr="00942280">
          <w:rPr>
            <w:rStyle w:val="Hyperlink"/>
            <w:rFonts w:ascii="Arial" w:hAnsi="Arial" w:cs="Arial"/>
          </w:rPr>
          <w:t>https://www.national archives.gov.uk/doc/open-government-licence/version/3</w:t>
        </w:r>
      </w:hyperlink>
      <w:hyperlink r:id="rId10" w:history="1">
        <w:r w:rsidRPr="00942280">
          <w:rPr>
            <w:rStyle w:val="Hyperlink"/>
            <w:rFonts w:ascii="Arial" w:hAnsi="Arial" w:cs="Arial"/>
          </w:rPr>
          <w:t>/</w:t>
        </w:r>
      </w:hyperlink>
    </w:p>
    <w:p w14:paraId="0781646A" w14:textId="77777777" w:rsidR="00864D57" w:rsidRPr="00942280" w:rsidRDefault="00864D57" w:rsidP="00600637">
      <w:pPr>
        <w:rPr>
          <w:rFonts w:ascii="Arial" w:hAnsi="Arial" w:cs="Arial"/>
          <w:b/>
        </w:rPr>
      </w:pPr>
    </w:p>
    <w:p w14:paraId="7D3F16A4" w14:textId="77777777" w:rsidR="00292430" w:rsidRPr="00942280" w:rsidRDefault="00292430" w:rsidP="00600637">
      <w:pPr>
        <w:rPr>
          <w:rFonts w:ascii="Arial" w:hAnsi="Arial" w:cs="Arial"/>
          <w:b/>
        </w:rPr>
      </w:pPr>
    </w:p>
    <w:p w14:paraId="6740DA87" w14:textId="19F2035A" w:rsidR="00864D57" w:rsidRPr="00942280" w:rsidRDefault="00864D57" w:rsidP="00600637">
      <w:pPr>
        <w:rPr>
          <w:rFonts w:ascii="Arial" w:hAnsi="Arial" w:cs="Arial"/>
          <w:b/>
        </w:rPr>
      </w:pPr>
      <w:r w:rsidRPr="00942280">
        <w:rPr>
          <w:rFonts w:ascii="Arial" w:hAnsi="Arial" w:cs="Arial"/>
          <w:b/>
        </w:rPr>
        <w:t>Slide 5:</w:t>
      </w:r>
      <w:r w:rsidR="00170A85" w:rsidRPr="00942280">
        <w:rPr>
          <w:rFonts w:ascii="Arial" w:hAnsi="Arial" w:cs="Arial"/>
          <w:b/>
        </w:rPr>
        <w:t xml:space="preserve"> What is QCA?</w:t>
      </w:r>
    </w:p>
    <w:p w14:paraId="08C21D7D" w14:textId="65159D5C" w:rsidR="00170A85" w:rsidRPr="003B1678" w:rsidRDefault="00170A85" w:rsidP="003B1678">
      <w:pPr>
        <w:pStyle w:val="ListParagraph"/>
        <w:numPr>
          <w:ilvl w:val="0"/>
          <w:numId w:val="4"/>
        </w:numPr>
        <w:rPr>
          <w:rFonts w:ascii="Arial" w:hAnsi="Arial" w:cs="Arial"/>
        </w:rPr>
      </w:pPr>
      <w:r w:rsidRPr="003B1678">
        <w:rPr>
          <w:rFonts w:ascii="Arial" w:hAnsi="Arial" w:cs="Arial"/>
        </w:rPr>
        <w:t>Aim: to identify mechanisms through which interventions have impact they do – not ’what works, on average’</w:t>
      </w:r>
    </w:p>
    <w:p w14:paraId="0942D03B" w14:textId="6B20E8A8" w:rsidR="00170A85" w:rsidRPr="003B1678" w:rsidRDefault="00170A85" w:rsidP="003B1678">
      <w:pPr>
        <w:pStyle w:val="ListParagraph"/>
        <w:numPr>
          <w:ilvl w:val="0"/>
          <w:numId w:val="4"/>
        </w:numPr>
        <w:rPr>
          <w:rFonts w:ascii="Arial" w:hAnsi="Arial" w:cs="Arial"/>
        </w:rPr>
      </w:pPr>
      <w:r w:rsidRPr="003B1678">
        <w:rPr>
          <w:rFonts w:ascii="Arial" w:hAnsi="Arial" w:cs="Arial"/>
        </w:rPr>
        <w:t>How: Identifi</w:t>
      </w:r>
      <w:r w:rsidR="00537482" w:rsidRPr="003B1678">
        <w:rPr>
          <w:rFonts w:ascii="Arial" w:hAnsi="Arial" w:cs="Arial"/>
        </w:rPr>
        <w:t>es combinations of intervention</w:t>
      </w:r>
      <w:r w:rsidRPr="003B1678">
        <w:rPr>
          <w:rFonts w:ascii="Arial" w:hAnsi="Arial" w:cs="Arial"/>
        </w:rPr>
        <w:t>/contextual features that are (or are not) present when an intervention is successful (or not) in obtaining desired out</w:t>
      </w:r>
      <w:r w:rsidR="00537482" w:rsidRPr="003B1678">
        <w:rPr>
          <w:rFonts w:ascii="Arial" w:hAnsi="Arial" w:cs="Arial"/>
        </w:rPr>
        <w:t>come</w:t>
      </w:r>
    </w:p>
    <w:p w14:paraId="6285B783" w14:textId="497536FE" w:rsidR="00170A85" w:rsidRPr="003B1678" w:rsidRDefault="00170A85" w:rsidP="003B1678">
      <w:pPr>
        <w:pStyle w:val="ListParagraph"/>
        <w:numPr>
          <w:ilvl w:val="0"/>
          <w:numId w:val="4"/>
        </w:numPr>
        <w:rPr>
          <w:rFonts w:ascii="Arial" w:hAnsi="Arial" w:cs="Arial"/>
        </w:rPr>
      </w:pPr>
      <w:r w:rsidRPr="003B1678">
        <w:rPr>
          <w:rFonts w:ascii="Arial" w:hAnsi="Arial" w:cs="Arial"/>
        </w:rPr>
        <w:t xml:space="preserve">Logic: </w:t>
      </w:r>
    </w:p>
    <w:p w14:paraId="690394ED" w14:textId="795285DA" w:rsidR="00170A85" w:rsidRPr="003B1678" w:rsidRDefault="00170A85" w:rsidP="003B1678">
      <w:pPr>
        <w:pStyle w:val="ListParagraph"/>
        <w:numPr>
          <w:ilvl w:val="0"/>
          <w:numId w:val="3"/>
        </w:numPr>
        <w:rPr>
          <w:rFonts w:ascii="Arial" w:hAnsi="Arial" w:cs="Arial"/>
        </w:rPr>
      </w:pPr>
      <w:r w:rsidRPr="003B1678">
        <w:rPr>
          <w:rFonts w:ascii="Arial" w:hAnsi="Arial" w:cs="Arial"/>
        </w:rPr>
        <w:t>Case rather than variable oriented</w:t>
      </w:r>
      <w:r w:rsidR="003B1678">
        <w:rPr>
          <w:rFonts w:ascii="Arial" w:hAnsi="Arial" w:cs="Arial"/>
          <w:bCs/>
        </w:rPr>
        <w:t xml:space="preserve"> </w:t>
      </w:r>
      <w:r w:rsidR="003B1678" w:rsidRPr="00517173">
        <w:rPr>
          <w:rFonts w:ascii="Arial" w:hAnsi="Arial" w:cs="Arial"/>
          <w:bCs/>
          <w:iCs/>
          <w:lang w:val="en-GB"/>
        </w:rPr>
        <w:t>–</w:t>
      </w:r>
      <w:r w:rsidR="003B1678">
        <w:rPr>
          <w:rFonts w:ascii="Arial" w:hAnsi="Arial" w:cs="Arial"/>
          <w:bCs/>
          <w:iCs/>
          <w:lang w:val="en-GB"/>
        </w:rPr>
        <w:t xml:space="preserve"> </w:t>
      </w:r>
      <w:r w:rsidRPr="003B1678">
        <w:rPr>
          <w:rFonts w:ascii="Arial" w:hAnsi="Arial" w:cs="Arial"/>
        </w:rPr>
        <w:t>deep holistic understanding of interventions, features and context</w:t>
      </w:r>
    </w:p>
    <w:p w14:paraId="30CB8185" w14:textId="286D251F" w:rsidR="00170A85" w:rsidRPr="003B1678" w:rsidRDefault="00170A85" w:rsidP="003B1678">
      <w:pPr>
        <w:pStyle w:val="ListParagraph"/>
        <w:numPr>
          <w:ilvl w:val="0"/>
          <w:numId w:val="3"/>
        </w:numPr>
        <w:rPr>
          <w:rFonts w:ascii="Arial" w:hAnsi="Arial" w:cs="Arial"/>
        </w:rPr>
      </w:pPr>
      <w:r w:rsidRPr="003B1678">
        <w:rPr>
          <w:rFonts w:ascii="Arial" w:hAnsi="Arial" w:cs="Arial"/>
        </w:rPr>
        <w:t>Set-theor</w:t>
      </w:r>
      <w:r w:rsidR="00492D36" w:rsidRPr="003B1678">
        <w:rPr>
          <w:rFonts w:ascii="Arial" w:hAnsi="Arial" w:cs="Arial"/>
        </w:rPr>
        <w:t>etic logic</w:t>
      </w:r>
      <w:r w:rsidR="003B1678">
        <w:rPr>
          <w:rFonts w:ascii="Arial" w:hAnsi="Arial" w:cs="Arial"/>
          <w:bCs/>
        </w:rPr>
        <w:t xml:space="preserve"> </w:t>
      </w:r>
      <w:r w:rsidR="003B1678" w:rsidRPr="00517173">
        <w:rPr>
          <w:rFonts w:ascii="Arial" w:hAnsi="Arial" w:cs="Arial"/>
          <w:bCs/>
          <w:iCs/>
          <w:lang w:val="en-GB"/>
        </w:rPr>
        <w:t>–</w:t>
      </w:r>
      <w:r w:rsidR="003B1678">
        <w:rPr>
          <w:rFonts w:ascii="Arial" w:hAnsi="Arial" w:cs="Arial"/>
          <w:bCs/>
          <w:iCs/>
          <w:lang w:val="en-GB"/>
        </w:rPr>
        <w:t xml:space="preserve"> </w:t>
      </w:r>
      <w:r w:rsidR="00492D36" w:rsidRPr="003B1678">
        <w:rPr>
          <w:rFonts w:ascii="Arial" w:hAnsi="Arial" w:cs="Arial"/>
        </w:rPr>
        <w:t>systematic comparison of cases (interventions) within sets (e.g. effective vs ineffective) to identify necessary and sufficient conditions</w:t>
      </w:r>
    </w:p>
    <w:p w14:paraId="42EC3622" w14:textId="3D0184A2" w:rsidR="00492D36" w:rsidRPr="003B1678" w:rsidRDefault="00492D36" w:rsidP="003B1678">
      <w:pPr>
        <w:pStyle w:val="ListParagraph"/>
        <w:numPr>
          <w:ilvl w:val="0"/>
          <w:numId w:val="3"/>
        </w:numPr>
        <w:rPr>
          <w:rFonts w:ascii="Arial" w:hAnsi="Arial" w:cs="Arial"/>
        </w:rPr>
      </w:pPr>
      <w:r w:rsidRPr="003B1678">
        <w:rPr>
          <w:rFonts w:ascii="Arial" w:hAnsi="Arial" w:cs="Arial"/>
        </w:rPr>
        <w:t>Analysis informed by, or underpinned by existing theories</w:t>
      </w:r>
    </w:p>
    <w:p w14:paraId="32DDF15E" w14:textId="77777777" w:rsidR="00864D57" w:rsidRPr="00292430" w:rsidRDefault="00864D57" w:rsidP="00600637">
      <w:pPr>
        <w:rPr>
          <w:rFonts w:ascii="Arial" w:hAnsi="Arial" w:cs="Arial"/>
          <w:b/>
          <w:highlight w:val="yellow"/>
        </w:rPr>
      </w:pPr>
    </w:p>
    <w:p w14:paraId="78548E55" w14:textId="77777777" w:rsidR="00292430" w:rsidRDefault="00292430" w:rsidP="00600637">
      <w:pPr>
        <w:rPr>
          <w:rFonts w:ascii="Arial" w:hAnsi="Arial" w:cs="Arial"/>
          <w:b/>
          <w:highlight w:val="yellow"/>
        </w:rPr>
      </w:pPr>
    </w:p>
    <w:p w14:paraId="7DB0DC97" w14:textId="22057907" w:rsidR="00864D57" w:rsidRPr="00B421F0" w:rsidRDefault="00864D57" w:rsidP="00600637">
      <w:pPr>
        <w:rPr>
          <w:rFonts w:ascii="Arial" w:hAnsi="Arial" w:cs="Arial"/>
          <w:b/>
        </w:rPr>
      </w:pPr>
      <w:r w:rsidRPr="00B421F0">
        <w:rPr>
          <w:rFonts w:ascii="Arial" w:hAnsi="Arial" w:cs="Arial"/>
          <w:b/>
        </w:rPr>
        <w:t>Slide 6:</w:t>
      </w:r>
      <w:r w:rsidR="00537482" w:rsidRPr="00B421F0">
        <w:rPr>
          <w:rFonts w:ascii="Arial" w:hAnsi="Arial" w:cs="Arial"/>
          <w:b/>
        </w:rPr>
        <w:t xml:space="preserve"> Key set-theoretic relationships (i)</w:t>
      </w:r>
    </w:p>
    <w:p w14:paraId="688A705C" w14:textId="593C7468" w:rsidR="00537482" w:rsidRPr="008820ED" w:rsidRDefault="00537482" w:rsidP="00600637">
      <w:pPr>
        <w:rPr>
          <w:rFonts w:ascii="Arial" w:hAnsi="Arial" w:cs="Arial"/>
        </w:rPr>
      </w:pPr>
      <w:r w:rsidRPr="008820ED">
        <w:rPr>
          <w:rFonts w:ascii="Arial" w:hAnsi="Arial" w:cs="Arial"/>
        </w:rPr>
        <w:t>I</w:t>
      </w:r>
      <w:r w:rsidR="00B421F0">
        <w:rPr>
          <w:rFonts w:ascii="Arial" w:hAnsi="Arial" w:cs="Arial"/>
        </w:rPr>
        <w:t xml:space="preserve">n the center, </w:t>
      </w:r>
      <w:r w:rsidRPr="008820ED">
        <w:rPr>
          <w:rFonts w:ascii="Arial" w:hAnsi="Arial" w:cs="Arial"/>
        </w:rPr>
        <w:t>a green circle within a</w:t>
      </w:r>
      <w:r w:rsidR="00A23A99">
        <w:rPr>
          <w:rFonts w:ascii="Arial" w:hAnsi="Arial" w:cs="Arial"/>
        </w:rPr>
        <w:t xml:space="preserve"> larger</w:t>
      </w:r>
      <w:r w:rsidRPr="008820ED">
        <w:rPr>
          <w:rFonts w:ascii="Arial" w:hAnsi="Arial" w:cs="Arial"/>
        </w:rPr>
        <w:t xml:space="preserve"> purple circle. </w:t>
      </w:r>
      <w:r w:rsidR="00B421F0">
        <w:rPr>
          <w:rFonts w:ascii="Arial" w:hAnsi="Arial" w:cs="Arial"/>
        </w:rPr>
        <w:t>To the left, t</w:t>
      </w:r>
      <w:r w:rsidRPr="008820ED">
        <w:rPr>
          <w:rFonts w:ascii="Arial" w:hAnsi="Arial" w:cs="Arial"/>
        </w:rPr>
        <w:t xml:space="preserve">he words Condition X with an arrow pointing to the larger </w:t>
      </w:r>
      <w:r w:rsidR="00B421F0">
        <w:rPr>
          <w:rFonts w:ascii="Arial" w:hAnsi="Arial" w:cs="Arial"/>
        </w:rPr>
        <w:t xml:space="preserve">purple </w:t>
      </w:r>
      <w:r w:rsidRPr="008820ED">
        <w:rPr>
          <w:rFonts w:ascii="Arial" w:hAnsi="Arial" w:cs="Arial"/>
        </w:rPr>
        <w:t>circle</w:t>
      </w:r>
      <w:r w:rsidR="00B421F0">
        <w:rPr>
          <w:rFonts w:ascii="Arial" w:hAnsi="Arial" w:cs="Arial"/>
        </w:rPr>
        <w:t xml:space="preserve">. To the right of the circles, </w:t>
      </w:r>
      <w:r w:rsidRPr="008820ED">
        <w:rPr>
          <w:rFonts w:ascii="Arial" w:hAnsi="Arial" w:cs="Arial"/>
        </w:rPr>
        <w:t xml:space="preserve">the words Outcome Y </w:t>
      </w:r>
      <w:r w:rsidR="00A23A99">
        <w:rPr>
          <w:rFonts w:ascii="Arial" w:hAnsi="Arial" w:cs="Arial"/>
        </w:rPr>
        <w:t>with</w:t>
      </w:r>
      <w:r w:rsidRPr="008820ED">
        <w:rPr>
          <w:rFonts w:ascii="Arial" w:hAnsi="Arial" w:cs="Arial"/>
        </w:rPr>
        <w:t xml:space="preserve"> an arrow pointing to the smaller </w:t>
      </w:r>
      <w:r w:rsidR="00B421F0">
        <w:rPr>
          <w:rFonts w:ascii="Arial" w:hAnsi="Arial" w:cs="Arial"/>
        </w:rPr>
        <w:t xml:space="preserve">green </w:t>
      </w:r>
      <w:r w:rsidRPr="008820ED">
        <w:rPr>
          <w:rFonts w:ascii="Arial" w:hAnsi="Arial" w:cs="Arial"/>
        </w:rPr>
        <w:t>circle.</w:t>
      </w:r>
    </w:p>
    <w:p w14:paraId="52D81637" w14:textId="1536EE4A" w:rsidR="00537482" w:rsidRPr="00B421F0" w:rsidRDefault="00537482" w:rsidP="00B421F0">
      <w:pPr>
        <w:pStyle w:val="ListParagraph"/>
        <w:numPr>
          <w:ilvl w:val="0"/>
          <w:numId w:val="7"/>
        </w:numPr>
        <w:rPr>
          <w:rFonts w:ascii="Arial" w:hAnsi="Arial" w:cs="Arial"/>
        </w:rPr>
      </w:pPr>
      <w:r w:rsidRPr="00B421F0">
        <w:rPr>
          <w:rFonts w:ascii="Arial" w:hAnsi="Arial" w:cs="Arial"/>
        </w:rPr>
        <w:t>Necessity</w:t>
      </w:r>
    </w:p>
    <w:p w14:paraId="10FEACC6" w14:textId="45CAD5FA" w:rsidR="00537482" w:rsidRPr="00B421F0" w:rsidRDefault="00537482" w:rsidP="00B421F0">
      <w:pPr>
        <w:pStyle w:val="ListParagraph"/>
        <w:numPr>
          <w:ilvl w:val="0"/>
          <w:numId w:val="8"/>
        </w:numPr>
        <w:rPr>
          <w:rFonts w:ascii="Arial" w:hAnsi="Arial" w:cs="Arial"/>
        </w:rPr>
      </w:pPr>
      <w:r w:rsidRPr="00B421F0">
        <w:rPr>
          <w:rFonts w:ascii="Arial" w:hAnsi="Arial" w:cs="Arial"/>
        </w:rPr>
        <w:t>Condition (variable) X has to be there for Y to occur</w:t>
      </w:r>
    </w:p>
    <w:p w14:paraId="776055DC" w14:textId="117FB7CE" w:rsidR="00537482" w:rsidRPr="00B421F0" w:rsidRDefault="00537482" w:rsidP="00B421F0">
      <w:pPr>
        <w:pStyle w:val="ListParagraph"/>
        <w:numPr>
          <w:ilvl w:val="0"/>
          <w:numId w:val="8"/>
        </w:numPr>
        <w:rPr>
          <w:rFonts w:ascii="Arial" w:hAnsi="Arial" w:cs="Arial"/>
        </w:rPr>
      </w:pPr>
      <w:r w:rsidRPr="00B421F0">
        <w:rPr>
          <w:rFonts w:ascii="Arial" w:hAnsi="Arial" w:cs="Arial"/>
        </w:rPr>
        <w:t>Condition X is necessary in order for Y to occur</w:t>
      </w:r>
    </w:p>
    <w:p w14:paraId="2A30F2C3" w14:textId="77777777" w:rsidR="00864D57" w:rsidRPr="00292430" w:rsidRDefault="00864D57" w:rsidP="00600637">
      <w:pPr>
        <w:rPr>
          <w:rFonts w:ascii="Arial" w:hAnsi="Arial" w:cs="Arial"/>
          <w:b/>
          <w:highlight w:val="yellow"/>
        </w:rPr>
      </w:pPr>
    </w:p>
    <w:p w14:paraId="5EE53D5A" w14:textId="77777777" w:rsidR="00292430" w:rsidRDefault="00292430" w:rsidP="00600637">
      <w:pPr>
        <w:rPr>
          <w:rFonts w:ascii="Arial" w:hAnsi="Arial" w:cs="Arial"/>
          <w:b/>
          <w:highlight w:val="yellow"/>
        </w:rPr>
      </w:pPr>
    </w:p>
    <w:p w14:paraId="264F1449" w14:textId="64C7438A" w:rsidR="00864D57" w:rsidRPr="00A23A99" w:rsidRDefault="00864D57" w:rsidP="00600637">
      <w:pPr>
        <w:rPr>
          <w:rFonts w:ascii="Arial" w:hAnsi="Arial" w:cs="Arial"/>
          <w:b/>
        </w:rPr>
      </w:pPr>
      <w:r w:rsidRPr="00A23A99">
        <w:rPr>
          <w:rFonts w:ascii="Arial" w:hAnsi="Arial" w:cs="Arial"/>
          <w:b/>
        </w:rPr>
        <w:t>Slide 7:</w:t>
      </w:r>
      <w:r w:rsidR="00537482" w:rsidRPr="00A23A99">
        <w:rPr>
          <w:rFonts w:ascii="Arial" w:hAnsi="Arial" w:cs="Arial"/>
          <w:b/>
        </w:rPr>
        <w:t xml:space="preserve"> </w:t>
      </w:r>
      <w:r w:rsidR="005305B5" w:rsidRPr="00A23A99">
        <w:rPr>
          <w:rFonts w:ascii="Arial" w:hAnsi="Arial" w:cs="Arial"/>
          <w:b/>
        </w:rPr>
        <w:t>Key set-theoretic relationships (ii)</w:t>
      </w:r>
    </w:p>
    <w:p w14:paraId="489DD5BA" w14:textId="0AA44CD0" w:rsidR="002772AE" w:rsidRPr="008820ED" w:rsidRDefault="002772AE" w:rsidP="002772AE">
      <w:pPr>
        <w:rPr>
          <w:rFonts w:ascii="Arial" w:hAnsi="Arial" w:cs="Arial"/>
        </w:rPr>
      </w:pPr>
      <w:r w:rsidRPr="008820ED">
        <w:rPr>
          <w:rFonts w:ascii="Arial" w:hAnsi="Arial" w:cs="Arial"/>
        </w:rPr>
        <w:t>I</w:t>
      </w:r>
      <w:r>
        <w:rPr>
          <w:rFonts w:ascii="Arial" w:hAnsi="Arial" w:cs="Arial"/>
        </w:rPr>
        <w:t xml:space="preserve">n the center, </w:t>
      </w:r>
      <w:r w:rsidRPr="008820ED">
        <w:rPr>
          <w:rFonts w:ascii="Arial" w:hAnsi="Arial" w:cs="Arial"/>
        </w:rPr>
        <w:t xml:space="preserve">a </w:t>
      </w:r>
      <w:r w:rsidR="00A23A99">
        <w:rPr>
          <w:rFonts w:ascii="Arial" w:hAnsi="Arial" w:cs="Arial"/>
        </w:rPr>
        <w:t>purple</w:t>
      </w:r>
      <w:r w:rsidRPr="008820ED">
        <w:rPr>
          <w:rFonts w:ascii="Arial" w:hAnsi="Arial" w:cs="Arial"/>
        </w:rPr>
        <w:t xml:space="preserve"> circle within a </w:t>
      </w:r>
      <w:r w:rsidR="00A23A99">
        <w:rPr>
          <w:rFonts w:ascii="Arial" w:hAnsi="Arial" w:cs="Arial"/>
        </w:rPr>
        <w:t>larger green circle</w:t>
      </w:r>
      <w:r w:rsidRPr="008820ED">
        <w:rPr>
          <w:rFonts w:ascii="Arial" w:hAnsi="Arial" w:cs="Arial"/>
        </w:rPr>
        <w:t xml:space="preserve">. </w:t>
      </w:r>
      <w:r>
        <w:rPr>
          <w:rFonts w:ascii="Arial" w:hAnsi="Arial" w:cs="Arial"/>
        </w:rPr>
        <w:t>To the left, t</w:t>
      </w:r>
      <w:r w:rsidRPr="008820ED">
        <w:rPr>
          <w:rFonts w:ascii="Arial" w:hAnsi="Arial" w:cs="Arial"/>
        </w:rPr>
        <w:t xml:space="preserve">he words </w:t>
      </w:r>
      <w:r w:rsidR="00A23A99">
        <w:rPr>
          <w:rFonts w:ascii="Arial" w:hAnsi="Arial" w:cs="Arial"/>
        </w:rPr>
        <w:t xml:space="preserve">Outcome Y </w:t>
      </w:r>
      <w:r w:rsidRPr="008820ED">
        <w:rPr>
          <w:rFonts w:ascii="Arial" w:hAnsi="Arial" w:cs="Arial"/>
        </w:rPr>
        <w:t xml:space="preserve">with an arrow pointing to the larger </w:t>
      </w:r>
      <w:r w:rsidR="00A23A99">
        <w:rPr>
          <w:rFonts w:ascii="Arial" w:hAnsi="Arial" w:cs="Arial"/>
        </w:rPr>
        <w:t>green</w:t>
      </w:r>
      <w:r>
        <w:rPr>
          <w:rFonts w:ascii="Arial" w:hAnsi="Arial" w:cs="Arial"/>
        </w:rPr>
        <w:t xml:space="preserve"> </w:t>
      </w:r>
      <w:r w:rsidRPr="008820ED">
        <w:rPr>
          <w:rFonts w:ascii="Arial" w:hAnsi="Arial" w:cs="Arial"/>
        </w:rPr>
        <w:t>circle</w:t>
      </w:r>
      <w:r>
        <w:rPr>
          <w:rFonts w:ascii="Arial" w:hAnsi="Arial" w:cs="Arial"/>
        </w:rPr>
        <w:t xml:space="preserve">. To the right of the circles, </w:t>
      </w:r>
      <w:r w:rsidRPr="008820ED">
        <w:rPr>
          <w:rFonts w:ascii="Arial" w:hAnsi="Arial" w:cs="Arial"/>
        </w:rPr>
        <w:t xml:space="preserve">the words </w:t>
      </w:r>
      <w:r w:rsidR="00A23A99">
        <w:rPr>
          <w:rFonts w:ascii="Arial" w:hAnsi="Arial" w:cs="Arial"/>
        </w:rPr>
        <w:t>Condition X</w:t>
      </w:r>
      <w:r w:rsidRPr="008820ED">
        <w:rPr>
          <w:rFonts w:ascii="Arial" w:hAnsi="Arial" w:cs="Arial"/>
        </w:rPr>
        <w:t xml:space="preserve"> </w:t>
      </w:r>
      <w:r w:rsidR="00A23A99">
        <w:rPr>
          <w:rFonts w:ascii="Arial" w:hAnsi="Arial" w:cs="Arial"/>
        </w:rPr>
        <w:t>with</w:t>
      </w:r>
      <w:r w:rsidRPr="008820ED">
        <w:rPr>
          <w:rFonts w:ascii="Arial" w:hAnsi="Arial" w:cs="Arial"/>
        </w:rPr>
        <w:t xml:space="preserve"> an arrow pointing to the smaller </w:t>
      </w:r>
      <w:r w:rsidR="00A23A99">
        <w:rPr>
          <w:rFonts w:ascii="Arial" w:hAnsi="Arial" w:cs="Arial"/>
        </w:rPr>
        <w:t>purple</w:t>
      </w:r>
      <w:r>
        <w:rPr>
          <w:rFonts w:ascii="Arial" w:hAnsi="Arial" w:cs="Arial"/>
        </w:rPr>
        <w:t xml:space="preserve"> </w:t>
      </w:r>
      <w:r w:rsidRPr="008820ED">
        <w:rPr>
          <w:rFonts w:ascii="Arial" w:hAnsi="Arial" w:cs="Arial"/>
        </w:rPr>
        <w:t>circle.</w:t>
      </w:r>
    </w:p>
    <w:p w14:paraId="0556E9E0" w14:textId="77777777" w:rsidR="00A23A99" w:rsidRPr="00A23A99" w:rsidRDefault="00A23A99" w:rsidP="00A23A99">
      <w:pPr>
        <w:pStyle w:val="ListParagraph"/>
        <w:numPr>
          <w:ilvl w:val="0"/>
          <w:numId w:val="10"/>
        </w:numPr>
        <w:rPr>
          <w:rFonts w:ascii="Arial" w:hAnsi="Arial" w:cs="Arial"/>
        </w:rPr>
      </w:pPr>
      <w:r w:rsidRPr="00A23A99">
        <w:rPr>
          <w:rFonts w:ascii="Arial" w:hAnsi="Arial" w:cs="Arial"/>
        </w:rPr>
        <w:t>Sufficiency</w:t>
      </w:r>
    </w:p>
    <w:p w14:paraId="780F90E2" w14:textId="78D925CE" w:rsidR="002772AE" w:rsidRDefault="002772AE" w:rsidP="002772AE">
      <w:pPr>
        <w:pStyle w:val="ListParagraph"/>
        <w:numPr>
          <w:ilvl w:val="0"/>
          <w:numId w:val="8"/>
        </w:numPr>
        <w:rPr>
          <w:rFonts w:ascii="Arial" w:hAnsi="Arial" w:cs="Arial"/>
        </w:rPr>
      </w:pPr>
      <w:r w:rsidRPr="00B421F0">
        <w:rPr>
          <w:rFonts w:ascii="Arial" w:hAnsi="Arial" w:cs="Arial"/>
        </w:rPr>
        <w:t xml:space="preserve">Condition (variable) X </w:t>
      </w:r>
      <w:r w:rsidR="00A23A99">
        <w:rPr>
          <w:rFonts w:ascii="Arial" w:hAnsi="Arial" w:cs="Arial"/>
        </w:rPr>
        <w:t>can trigger</w:t>
      </w:r>
      <w:r w:rsidRPr="00B421F0">
        <w:rPr>
          <w:rFonts w:ascii="Arial" w:hAnsi="Arial" w:cs="Arial"/>
        </w:rPr>
        <w:t xml:space="preserve"> Y to occur</w:t>
      </w:r>
    </w:p>
    <w:p w14:paraId="62CB4E0A" w14:textId="536E5311" w:rsidR="00A23A99" w:rsidRPr="00B421F0" w:rsidRDefault="00A23A99" w:rsidP="002772AE">
      <w:pPr>
        <w:pStyle w:val="ListParagraph"/>
        <w:numPr>
          <w:ilvl w:val="0"/>
          <w:numId w:val="8"/>
        </w:numPr>
        <w:rPr>
          <w:rFonts w:ascii="Arial" w:hAnsi="Arial" w:cs="Arial"/>
        </w:rPr>
      </w:pPr>
      <w:r>
        <w:rPr>
          <w:rFonts w:ascii="Arial" w:hAnsi="Arial" w:cs="Arial"/>
        </w:rPr>
        <w:t>… but there are other ways in which Y can happen as well</w:t>
      </w:r>
    </w:p>
    <w:p w14:paraId="22926CF6" w14:textId="15E73AE6" w:rsidR="002772AE" w:rsidRPr="00A23A99" w:rsidRDefault="002772AE" w:rsidP="00CB33E6">
      <w:pPr>
        <w:pStyle w:val="ListParagraph"/>
        <w:numPr>
          <w:ilvl w:val="0"/>
          <w:numId w:val="8"/>
        </w:numPr>
        <w:rPr>
          <w:rFonts w:ascii="Arial" w:hAnsi="Arial" w:cs="Arial"/>
        </w:rPr>
      </w:pPr>
      <w:r w:rsidRPr="00A23A99">
        <w:rPr>
          <w:rFonts w:ascii="Arial" w:hAnsi="Arial" w:cs="Arial"/>
        </w:rPr>
        <w:t xml:space="preserve">Condition X is </w:t>
      </w:r>
      <w:r w:rsidR="00A23A99">
        <w:rPr>
          <w:rFonts w:ascii="Arial" w:hAnsi="Arial" w:cs="Arial"/>
        </w:rPr>
        <w:t xml:space="preserve">sufficient </w:t>
      </w:r>
      <w:r w:rsidR="00A23A99" w:rsidRPr="008820ED">
        <w:rPr>
          <w:rFonts w:ascii="Arial" w:hAnsi="Arial" w:cs="Arial"/>
        </w:rPr>
        <w:t>to produce Y</w:t>
      </w:r>
    </w:p>
    <w:p w14:paraId="3D35A224" w14:textId="77777777" w:rsidR="00864D57" w:rsidRPr="008820ED" w:rsidRDefault="00864D57" w:rsidP="00600637">
      <w:pPr>
        <w:rPr>
          <w:rFonts w:ascii="Arial" w:hAnsi="Arial" w:cs="Arial"/>
          <w:b/>
        </w:rPr>
      </w:pPr>
    </w:p>
    <w:p w14:paraId="1B6F83E2" w14:textId="77777777" w:rsidR="00292430" w:rsidRDefault="00292430" w:rsidP="00600637">
      <w:pPr>
        <w:rPr>
          <w:rFonts w:ascii="Arial" w:hAnsi="Arial" w:cs="Arial"/>
          <w:b/>
          <w:highlight w:val="yellow"/>
        </w:rPr>
      </w:pPr>
    </w:p>
    <w:p w14:paraId="0204A01A" w14:textId="58978300" w:rsidR="00864D57" w:rsidRDefault="00864D57" w:rsidP="00600637">
      <w:pPr>
        <w:rPr>
          <w:rFonts w:ascii="Arial" w:hAnsi="Arial" w:cs="Arial"/>
          <w:b/>
        </w:rPr>
      </w:pPr>
      <w:r w:rsidRPr="00A23A99">
        <w:rPr>
          <w:rFonts w:ascii="Arial" w:hAnsi="Arial" w:cs="Arial"/>
          <w:b/>
        </w:rPr>
        <w:t>Slide 8:</w:t>
      </w:r>
      <w:r w:rsidR="001811F4" w:rsidRPr="00A23A99">
        <w:rPr>
          <w:rFonts w:ascii="Arial" w:hAnsi="Arial" w:cs="Arial"/>
          <w:b/>
        </w:rPr>
        <w:t xml:space="preserve"> Using QCA in different reviews</w:t>
      </w:r>
    </w:p>
    <w:p w14:paraId="47896B68" w14:textId="403A32E8" w:rsidR="001811F4" w:rsidRPr="00491981" w:rsidRDefault="001811F4" w:rsidP="00600637">
      <w:pPr>
        <w:rPr>
          <w:rFonts w:ascii="Arial" w:hAnsi="Arial" w:cs="Arial"/>
        </w:rPr>
      </w:pPr>
      <w:r w:rsidRPr="00491981">
        <w:rPr>
          <w:rFonts w:ascii="Arial" w:hAnsi="Arial" w:cs="Arial"/>
        </w:rPr>
        <w:t>Group 1: Mixed methods – use QCA to explore the results of meta-analysis (e.g. highly effective vs not effective)</w:t>
      </w:r>
    </w:p>
    <w:p w14:paraId="636BF8F1" w14:textId="5DB9864F" w:rsidR="001811F4" w:rsidRPr="00491981" w:rsidRDefault="001811F4" w:rsidP="00600637">
      <w:pPr>
        <w:rPr>
          <w:rFonts w:ascii="Arial" w:hAnsi="Arial" w:cs="Arial"/>
        </w:rPr>
      </w:pPr>
      <w:r w:rsidRPr="00491981">
        <w:rPr>
          <w:rFonts w:ascii="Arial" w:hAnsi="Arial" w:cs="Arial"/>
        </w:rPr>
        <w:t>Group 2: Mixed methods – use QCA to inform the analysis plan for meta-analysis</w:t>
      </w:r>
    </w:p>
    <w:p w14:paraId="303AE03E" w14:textId="6BA94573" w:rsidR="001811F4" w:rsidRPr="00491981" w:rsidRDefault="001811F4" w:rsidP="00600637">
      <w:pPr>
        <w:rPr>
          <w:rFonts w:ascii="Arial" w:hAnsi="Arial" w:cs="Arial"/>
        </w:rPr>
      </w:pPr>
      <w:r w:rsidRPr="00491981">
        <w:rPr>
          <w:rFonts w:ascii="Arial" w:hAnsi="Arial" w:cs="Arial"/>
        </w:rPr>
        <w:t>Group3: Single method – use QCA as sole basis of synthesis (image of a box with an x in it</w:t>
      </w:r>
      <w:r w:rsidR="00A23A99">
        <w:rPr>
          <w:rFonts w:ascii="Arial" w:hAnsi="Arial" w:cs="Arial"/>
        </w:rPr>
        <w:t>)</w:t>
      </w:r>
    </w:p>
    <w:p w14:paraId="202334F1" w14:textId="77777777" w:rsidR="00292430" w:rsidRDefault="00292430" w:rsidP="00600637">
      <w:pPr>
        <w:rPr>
          <w:rFonts w:ascii="Arial" w:hAnsi="Arial" w:cs="Arial"/>
          <w:b/>
        </w:rPr>
      </w:pPr>
    </w:p>
    <w:p w14:paraId="067EB4A7" w14:textId="77777777" w:rsidR="00864D57" w:rsidRDefault="00864D57" w:rsidP="00600637">
      <w:pPr>
        <w:rPr>
          <w:rFonts w:ascii="Arial" w:hAnsi="Arial" w:cs="Arial"/>
          <w:b/>
        </w:rPr>
      </w:pPr>
    </w:p>
    <w:p w14:paraId="4AAEBFC2" w14:textId="77777777" w:rsidR="00600637" w:rsidRPr="00F82BA1" w:rsidRDefault="00600637" w:rsidP="00600637">
      <w:pPr>
        <w:rPr>
          <w:rFonts w:ascii="Arial" w:hAnsi="Arial" w:cs="Arial"/>
          <w:b/>
        </w:rPr>
      </w:pPr>
      <w:r w:rsidRPr="00F82BA1">
        <w:rPr>
          <w:rFonts w:ascii="Arial" w:hAnsi="Arial" w:cs="Arial"/>
          <w:b/>
        </w:rPr>
        <w:t xml:space="preserve">Slide 9: QCA glossary </w:t>
      </w:r>
    </w:p>
    <w:p w14:paraId="2CFF4A4C" w14:textId="7194C280" w:rsidR="00600637" w:rsidRPr="006A4F41" w:rsidRDefault="00600637" w:rsidP="00600637">
      <w:pPr>
        <w:rPr>
          <w:rFonts w:ascii="Arial" w:hAnsi="Arial" w:cs="Arial"/>
        </w:rPr>
      </w:pPr>
      <w:r w:rsidRPr="006A4F41">
        <w:rPr>
          <w:rFonts w:ascii="Arial" w:hAnsi="Arial" w:cs="Arial"/>
        </w:rPr>
        <w:t>A table with two columns</w:t>
      </w:r>
      <w:r>
        <w:rPr>
          <w:rFonts w:ascii="Arial" w:hAnsi="Arial" w:cs="Arial"/>
        </w:rPr>
        <w:t xml:space="preserve"> and six rows</w:t>
      </w:r>
      <w:r w:rsidR="00F82BA1">
        <w:rPr>
          <w:rFonts w:ascii="Arial" w:hAnsi="Arial" w:cs="Arial"/>
        </w:rPr>
        <w:t>.</w:t>
      </w:r>
    </w:p>
    <w:p w14:paraId="7E702BB7" w14:textId="72F6A195" w:rsidR="00600637" w:rsidRPr="006A4F41" w:rsidRDefault="00600637" w:rsidP="00600637">
      <w:pPr>
        <w:rPr>
          <w:rFonts w:ascii="Arial" w:hAnsi="Arial" w:cs="Arial"/>
        </w:rPr>
      </w:pPr>
      <w:r w:rsidRPr="006A4F41">
        <w:rPr>
          <w:rFonts w:ascii="Arial" w:hAnsi="Arial" w:cs="Arial"/>
        </w:rPr>
        <w:t>Left column: In the world of QCA</w:t>
      </w:r>
      <w:r>
        <w:rPr>
          <w:rFonts w:ascii="Arial" w:hAnsi="Arial" w:cs="Arial"/>
        </w:rPr>
        <w:t xml:space="preserve">; </w:t>
      </w:r>
      <w:r w:rsidRPr="006A4F41">
        <w:rPr>
          <w:rFonts w:ascii="Arial" w:hAnsi="Arial" w:cs="Arial"/>
        </w:rPr>
        <w:t>Right column: In an ordinary world</w:t>
      </w:r>
      <w:r w:rsidR="00F82BA1">
        <w:rPr>
          <w:rFonts w:ascii="Arial" w:hAnsi="Arial" w:cs="Arial"/>
        </w:rPr>
        <w:t>.</w:t>
      </w:r>
    </w:p>
    <w:p w14:paraId="34BB87B2" w14:textId="7AA1BF58" w:rsidR="00600637" w:rsidRPr="006A4F41" w:rsidRDefault="00600637" w:rsidP="00600637">
      <w:pPr>
        <w:rPr>
          <w:rFonts w:ascii="Arial" w:hAnsi="Arial" w:cs="Arial"/>
        </w:rPr>
      </w:pPr>
      <w:r>
        <w:rPr>
          <w:rFonts w:ascii="Arial" w:hAnsi="Arial" w:cs="Arial"/>
        </w:rPr>
        <w:t xml:space="preserve">QCA: </w:t>
      </w:r>
      <w:r w:rsidRPr="006A4F41">
        <w:rPr>
          <w:rFonts w:ascii="Arial" w:hAnsi="Arial" w:cs="Arial"/>
        </w:rPr>
        <w:t>Conditions</w:t>
      </w:r>
      <w:r>
        <w:rPr>
          <w:rFonts w:ascii="Arial" w:hAnsi="Arial" w:cs="Arial"/>
        </w:rPr>
        <w:t xml:space="preserve">; Ordinary: </w:t>
      </w:r>
      <w:r w:rsidRPr="006A4F41">
        <w:rPr>
          <w:rFonts w:ascii="Arial" w:hAnsi="Arial" w:cs="Arial"/>
        </w:rPr>
        <w:t>Variables</w:t>
      </w:r>
      <w:r w:rsidR="00F82BA1">
        <w:rPr>
          <w:rFonts w:ascii="Arial" w:hAnsi="Arial" w:cs="Arial"/>
        </w:rPr>
        <w:t>.</w:t>
      </w:r>
    </w:p>
    <w:p w14:paraId="6792E731" w14:textId="65867CB0" w:rsidR="00600637" w:rsidRPr="006A4F41" w:rsidRDefault="00600637" w:rsidP="00600637">
      <w:pPr>
        <w:rPr>
          <w:rFonts w:ascii="Arial" w:hAnsi="Arial" w:cs="Arial"/>
        </w:rPr>
      </w:pPr>
      <w:r>
        <w:rPr>
          <w:rFonts w:ascii="Arial" w:hAnsi="Arial" w:cs="Arial"/>
        </w:rPr>
        <w:t xml:space="preserve">QCA: Configuration; Ordinary: </w:t>
      </w:r>
      <w:r w:rsidRPr="006A4F41">
        <w:rPr>
          <w:rFonts w:ascii="Arial" w:hAnsi="Arial" w:cs="Arial"/>
        </w:rPr>
        <w:t>A collection/combination of conditions</w:t>
      </w:r>
    </w:p>
    <w:p w14:paraId="09BC28C8" w14:textId="2A369AAA" w:rsidR="00600637" w:rsidRPr="006A4F41" w:rsidRDefault="00600637" w:rsidP="00600637">
      <w:pPr>
        <w:rPr>
          <w:rFonts w:ascii="Arial" w:hAnsi="Arial" w:cs="Arial"/>
        </w:rPr>
      </w:pPr>
      <w:r>
        <w:rPr>
          <w:rFonts w:ascii="Arial" w:hAnsi="Arial" w:cs="Arial"/>
        </w:rPr>
        <w:t xml:space="preserve">QCA: </w:t>
      </w:r>
      <w:r w:rsidRPr="006A4F41">
        <w:rPr>
          <w:rFonts w:ascii="Arial" w:hAnsi="Arial" w:cs="Arial"/>
        </w:rPr>
        <w:t>C</w:t>
      </w:r>
      <w:r>
        <w:rPr>
          <w:rFonts w:ascii="Arial" w:hAnsi="Arial" w:cs="Arial"/>
        </w:rPr>
        <w:t>ase</w:t>
      </w:r>
      <w:r w:rsidRPr="006A4F41">
        <w:rPr>
          <w:rFonts w:ascii="Arial" w:hAnsi="Arial" w:cs="Arial"/>
        </w:rPr>
        <w:t>s</w:t>
      </w:r>
      <w:r>
        <w:rPr>
          <w:rFonts w:ascii="Arial" w:hAnsi="Arial" w:cs="Arial"/>
        </w:rPr>
        <w:t>; Ordinary: Studie</w:t>
      </w:r>
      <w:r w:rsidRPr="006A4F41">
        <w:rPr>
          <w:rFonts w:ascii="Arial" w:hAnsi="Arial" w:cs="Arial"/>
        </w:rPr>
        <w:t>s</w:t>
      </w:r>
      <w:r w:rsidR="00F82BA1">
        <w:rPr>
          <w:rFonts w:ascii="Arial" w:hAnsi="Arial" w:cs="Arial"/>
        </w:rPr>
        <w:t>.</w:t>
      </w:r>
    </w:p>
    <w:p w14:paraId="12753C4D" w14:textId="0BD843CD" w:rsidR="00600637" w:rsidRPr="006A4F41" w:rsidRDefault="00600637" w:rsidP="00600637">
      <w:pPr>
        <w:rPr>
          <w:rFonts w:ascii="Arial" w:hAnsi="Arial" w:cs="Arial"/>
        </w:rPr>
      </w:pPr>
      <w:r>
        <w:rPr>
          <w:rFonts w:ascii="Arial" w:hAnsi="Arial" w:cs="Arial"/>
        </w:rPr>
        <w:t xml:space="preserve">QCA: Sufficient condition; Ordinary: </w:t>
      </w:r>
      <w:r w:rsidRPr="006A4F41">
        <w:rPr>
          <w:rFonts w:ascii="Arial" w:hAnsi="Arial" w:cs="Arial"/>
        </w:rPr>
        <w:t>Condition is enough to trigger outcome (but other pathways exist)</w:t>
      </w:r>
      <w:r w:rsidR="00F82BA1">
        <w:rPr>
          <w:rFonts w:ascii="Arial" w:hAnsi="Arial" w:cs="Arial"/>
        </w:rPr>
        <w:t>.</w:t>
      </w:r>
    </w:p>
    <w:p w14:paraId="36971FEE" w14:textId="02ADD35D" w:rsidR="00600637" w:rsidRPr="006A4F41" w:rsidRDefault="00600637" w:rsidP="00600637">
      <w:pPr>
        <w:rPr>
          <w:rFonts w:ascii="Arial" w:hAnsi="Arial" w:cs="Arial"/>
        </w:rPr>
      </w:pPr>
      <w:r>
        <w:rPr>
          <w:rFonts w:ascii="Arial" w:hAnsi="Arial" w:cs="Arial"/>
        </w:rPr>
        <w:t xml:space="preserve">QCA: Necessary condition; Ordinary: </w:t>
      </w:r>
      <w:r w:rsidRPr="006A4F41">
        <w:rPr>
          <w:rFonts w:ascii="Arial" w:hAnsi="Arial" w:cs="Arial"/>
        </w:rPr>
        <w:t>Outcome is only triggered in the presence of condition</w:t>
      </w:r>
      <w:r w:rsidR="00F82BA1">
        <w:rPr>
          <w:rFonts w:ascii="Arial" w:hAnsi="Arial" w:cs="Arial"/>
        </w:rPr>
        <w:t>.</w:t>
      </w:r>
    </w:p>
    <w:p w14:paraId="5EB0ABA6" w14:textId="619239A0" w:rsidR="00600637" w:rsidRDefault="00600637" w:rsidP="00600637">
      <w:pPr>
        <w:rPr>
          <w:rFonts w:ascii="Arial" w:hAnsi="Arial" w:cs="Arial"/>
        </w:rPr>
      </w:pPr>
      <w:r>
        <w:rPr>
          <w:rFonts w:ascii="Arial" w:hAnsi="Arial" w:cs="Arial"/>
        </w:rPr>
        <w:t xml:space="preserve">QCA: Truth table; Ordinary: </w:t>
      </w:r>
      <w:r w:rsidRPr="006A4F41">
        <w:rPr>
          <w:rFonts w:ascii="Arial" w:hAnsi="Arial" w:cs="Arial"/>
        </w:rPr>
        <w:t>First set of results – logically possible combinations and outcome results</w:t>
      </w:r>
      <w:r w:rsidR="00F82BA1">
        <w:rPr>
          <w:rFonts w:ascii="Arial" w:hAnsi="Arial" w:cs="Arial"/>
        </w:rPr>
        <w:t>.</w:t>
      </w:r>
    </w:p>
    <w:p w14:paraId="01B2D21A" w14:textId="77777777" w:rsidR="00292430" w:rsidRPr="006A4F41" w:rsidRDefault="00292430" w:rsidP="00600637">
      <w:pPr>
        <w:rPr>
          <w:rFonts w:ascii="Arial" w:hAnsi="Arial" w:cs="Arial"/>
        </w:rPr>
      </w:pPr>
    </w:p>
    <w:p w14:paraId="0C98F22C" w14:textId="77777777" w:rsidR="00600637" w:rsidRDefault="00600637">
      <w:pPr>
        <w:rPr>
          <w:rFonts w:ascii="Arial" w:hAnsi="Arial" w:cs="Arial"/>
        </w:rPr>
      </w:pPr>
    </w:p>
    <w:p w14:paraId="69AD0A82" w14:textId="6EE90957" w:rsidR="008F31D1" w:rsidRPr="00A23A99" w:rsidRDefault="008F31D1" w:rsidP="008F31D1">
      <w:pPr>
        <w:rPr>
          <w:rFonts w:ascii="Arial" w:hAnsi="Arial" w:cs="Arial"/>
          <w:b/>
        </w:rPr>
      </w:pPr>
      <w:r w:rsidRPr="00A23A99">
        <w:rPr>
          <w:rFonts w:ascii="Arial" w:hAnsi="Arial" w:cs="Arial"/>
          <w:b/>
        </w:rPr>
        <w:t xml:space="preserve">Slide 10: </w:t>
      </w:r>
      <w:r w:rsidR="001811F4" w:rsidRPr="00A23A99">
        <w:rPr>
          <w:rFonts w:ascii="Arial" w:hAnsi="Arial" w:cs="Arial"/>
          <w:b/>
        </w:rPr>
        <w:t>Asking Configural Questions</w:t>
      </w:r>
    </w:p>
    <w:p w14:paraId="4DE896AB" w14:textId="2A736225" w:rsidR="001811F4" w:rsidRPr="00A23A99" w:rsidRDefault="00A23A99" w:rsidP="00A23A99">
      <w:pPr>
        <w:pStyle w:val="ListParagraph"/>
        <w:numPr>
          <w:ilvl w:val="0"/>
          <w:numId w:val="10"/>
        </w:numPr>
        <w:rPr>
          <w:rFonts w:ascii="Arial" w:hAnsi="Arial" w:cs="Arial"/>
        </w:rPr>
      </w:pPr>
      <w:r>
        <w:rPr>
          <w:rFonts w:ascii="Arial" w:hAnsi="Arial" w:cs="Arial"/>
        </w:rPr>
        <w:t>What combinations of [</w:t>
      </w:r>
      <w:r w:rsidR="001811F4" w:rsidRPr="00A23A99">
        <w:rPr>
          <w:rFonts w:ascii="Arial" w:hAnsi="Arial" w:cs="Arial"/>
        </w:rPr>
        <w:t>insert conditions here</w:t>
      </w:r>
      <w:r>
        <w:rPr>
          <w:rFonts w:ascii="Arial" w:hAnsi="Arial" w:cs="Arial"/>
        </w:rPr>
        <w:t xml:space="preserve">] </w:t>
      </w:r>
      <w:r w:rsidR="001811F4" w:rsidRPr="00A23A99">
        <w:rPr>
          <w:rFonts w:ascii="Arial" w:hAnsi="Arial" w:cs="Arial"/>
        </w:rPr>
        <w:t>are foun</w:t>
      </w:r>
      <w:r>
        <w:rPr>
          <w:rFonts w:ascii="Arial" w:hAnsi="Arial" w:cs="Arial"/>
        </w:rPr>
        <w:t>d among cases that demonstrate [</w:t>
      </w:r>
      <w:r w:rsidR="001811F4" w:rsidRPr="00A23A99">
        <w:rPr>
          <w:rFonts w:ascii="Arial" w:hAnsi="Arial" w:cs="Arial"/>
        </w:rPr>
        <w:t>insert outcome here</w:t>
      </w:r>
      <w:r>
        <w:rPr>
          <w:rFonts w:ascii="Arial" w:hAnsi="Arial" w:cs="Arial"/>
        </w:rPr>
        <w:t>]</w:t>
      </w:r>
      <w:r w:rsidR="001811F4" w:rsidRPr="00A23A99">
        <w:rPr>
          <w:rFonts w:ascii="Arial" w:hAnsi="Arial" w:cs="Arial"/>
        </w:rPr>
        <w:t>?</w:t>
      </w:r>
    </w:p>
    <w:p w14:paraId="1EB5B34B" w14:textId="77777777" w:rsidR="00A23A99" w:rsidRDefault="00A23A99" w:rsidP="008F31D1">
      <w:pPr>
        <w:rPr>
          <w:rFonts w:ascii="Arial" w:hAnsi="Arial" w:cs="Arial"/>
        </w:rPr>
      </w:pPr>
    </w:p>
    <w:p w14:paraId="7385EAE7" w14:textId="1764C3B0" w:rsidR="001811F4" w:rsidRPr="004C2A53" w:rsidRDefault="001811F4" w:rsidP="008F31D1">
      <w:pPr>
        <w:rPr>
          <w:rFonts w:ascii="Arial" w:hAnsi="Arial" w:cs="Arial"/>
        </w:rPr>
      </w:pPr>
      <w:r w:rsidRPr="004C2A53">
        <w:rPr>
          <w:rFonts w:ascii="Arial" w:hAnsi="Arial" w:cs="Arial"/>
        </w:rPr>
        <w:t>Systematic Review Question Examples:</w:t>
      </w:r>
    </w:p>
    <w:p w14:paraId="73919E52" w14:textId="097A57F1" w:rsidR="001811F4" w:rsidRPr="00A23A99" w:rsidRDefault="001811F4" w:rsidP="00A23A99">
      <w:pPr>
        <w:pStyle w:val="ListParagraph"/>
        <w:numPr>
          <w:ilvl w:val="0"/>
          <w:numId w:val="12"/>
        </w:numPr>
        <w:rPr>
          <w:rFonts w:ascii="Arial" w:hAnsi="Arial" w:cs="Arial"/>
        </w:rPr>
      </w:pPr>
      <w:r w:rsidRPr="00A23A99">
        <w:rPr>
          <w:rFonts w:ascii="Arial" w:hAnsi="Arial" w:cs="Arial"/>
        </w:rPr>
        <w:t xml:space="preserve">What combinations of </w:t>
      </w:r>
      <w:r w:rsidR="00A23A99">
        <w:rPr>
          <w:rFonts w:ascii="Arial" w:hAnsi="Arial" w:cs="Arial"/>
        </w:rPr>
        <w:t>[</w:t>
      </w:r>
      <w:r w:rsidRPr="00A23A99">
        <w:rPr>
          <w:rFonts w:ascii="Arial" w:hAnsi="Arial" w:cs="Arial"/>
        </w:rPr>
        <w:t>behavioral change techniques</w:t>
      </w:r>
      <w:r w:rsidR="00A23A99">
        <w:rPr>
          <w:rFonts w:ascii="Arial" w:hAnsi="Arial" w:cs="Arial"/>
        </w:rPr>
        <w:t>]</w:t>
      </w:r>
      <w:r w:rsidRPr="00A23A99">
        <w:rPr>
          <w:rFonts w:ascii="Arial" w:hAnsi="Arial" w:cs="Arial"/>
        </w:rPr>
        <w:t xml:space="preserve"> are found among interventions that demonstrate </w:t>
      </w:r>
      <w:r w:rsidR="00A23A99">
        <w:rPr>
          <w:rFonts w:ascii="Arial" w:hAnsi="Arial" w:cs="Arial"/>
        </w:rPr>
        <w:t>[</w:t>
      </w:r>
      <w:r w:rsidRPr="00A23A99">
        <w:rPr>
          <w:rFonts w:ascii="Arial" w:hAnsi="Arial" w:cs="Arial"/>
        </w:rPr>
        <w:t>improved medication adherence</w:t>
      </w:r>
      <w:r w:rsidR="00EA6D8E">
        <w:rPr>
          <w:rFonts w:ascii="Arial" w:hAnsi="Arial" w:cs="Arial"/>
        </w:rPr>
        <w:t>]</w:t>
      </w:r>
      <w:r w:rsidRPr="00A23A99">
        <w:rPr>
          <w:rFonts w:ascii="Arial" w:hAnsi="Arial" w:cs="Arial"/>
        </w:rPr>
        <w:t>?</w:t>
      </w:r>
    </w:p>
    <w:p w14:paraId="0FB3EB9E" w14:textId="358C7FCF" w:rsidR="001811F4" w:rsidRPr="00A23A99" w:rsidRDefault="001811F4" w:rsidP="00A23A99">
      <w:pPr>
        <w:pStyle w:val="ListParagraph"/>
        <w:numPr>
          <w:ilvl w:val="0"/>
          <w:numId w:val="12"/>
        </w:numPr>
        <w:rPr>
          <w:rFonts w:ascii="Arial" w:hAnsi="Arial" w:cs="Arial"/>
        </w:rPr>
      </w:pPr>
      <w:r w:rsidRPr="00A23A99">
        <w:rPr>
          <w:rFonts w:ascii="Arial" w:hAnsi="Arial" w:cs="Arial"/>
        </w:rPr>
        <w:t xml:space="preserve">What are the </w:t>
      </w:r>
      <w:r w:rsidR="00A23A99">
        <w:rPr>
          <w:rFonts w:ascii="Arial" w:hAnsi="Arial" w:cs="Arial"/>
        </w:rPr>
        <w:t>[</w:t>
      </w:r>
      <w:r w:rsidRPr="00A23A99">
        <w:rPr>
          <w:rFonts w:ascii="Arial" w:hAnsi="Arial" w:cs="Arial"/>
        </w:rPr>
        <w:t>key processes and design feature</w:t>
      </w:r>
      <w:r w:rsidR="000C0A51" w:rsidRPr="00A23A99">
        <w:rPr>
          <w:rFonts w:ascii="Arial" w:hAnsi="Arial" w:cs="Arial"/>
        </w:rPr>
        <w:t>s</w:t>
      </w:r>
      <w:r w:rsidR="00A23A99">
        <w:rPr>
          <w:rFonts w:ascii="Arial" w:hAnsi="Arial" w:cs="Arial"/>
        </w:rPr>
        <w:t>]</w:t>
      </w:r>
      <w:r w:rsidRPr="00A23A99">
        <w:rPr>
          <w:rFonts w:ascii="Arial" w:hAnsi="Arial" w:cs="Arial"/>
        </w:rPr>
        <w:t xml:space="preserve"> associated with </w:t>
      </w:r>
      <w:r w:rsidR="00A23A99">
        <w:rPr>
          <w:rFonts w:ascii="Arial" w:hAnsi="Arial" w:cs="Arial"/>
        </w:rPr>
        <w:t>[</w:t>
      </w:r>
      <w:r w:rsidRPr="00A23A99">
        <w:rPr>
          <w:rFonts w:ascii="Arial" w:hAnsi="Arial" w:cs="Arial"/>
        </w:rPr>
        <w:t>successful implementation of school asthma programmes</w:t>
      </w:r>
      <w:r w:rsidR="00EA6D8E">
        <w:rPr>
          <w:rFonts w:ascii="Arial" w:hAnsi="Arial" w:cs="Arial"/>
        </w:rPr>
        <w:t>]</w:t>
      </w:r>
      <w:r w:rsidRPr="00A23A99">
        <w:rPr>
          <w:rFonts w:ascii="Arial" w:hAnsi="Arial" w:cs="Arial"/>
        </w:rPr>
        <w:t>?</w:t>
      </w:r>
    </w:p>
    <w:p w14:paraId="75A6ECC2" w14:textId="4FA24ECE" w:rsidR="000C0A51" w:rsidRPr="00A23A99" w:rsidRDefault="00A23A99" w:rsidP="00A23A99">
      <w:pPr>
        <w:pStyle w:val="ListParagraph"/>
        <w:numPr>
          <w:ilvl w:val="0"/>
          <w:numId w:val="12"/>
        </w:numPr>
        <w:rPr>
          <w:rFonts w:ascii="Arial" w:hAnsi="Arial" w:cs="Arial"/>
        </w:rPr>
      </w:pPr>
      <w:r>
        <w:rPr>
          <w:rFonts w:ascii="Arial" w:hAnsi="Arial" w:cs="Arial"/>
        </w:rPr>
        <w:t>What are the [</w:t>
      </w:r>
      <w:r w:rsidR="000C0A51" w:rsidRPr="00A23A99">
        <w:rPr>
          <w:rFonts w:ascii="Arial" w:hAnsi="Arial" w:cs="Arial"/>
        </w:rPr>
        <w:t>key components of</w:t>
      </w:r>
      <w:r>
        <w:rPr>
          <w:rFonts w:ascii="Arial" w:hAnsi="Arial" w:cs="Arial"/>
        </w:rPr>
        <w:t xml:space="preserve"> quality improvement strategies] to [improve mental health care]</w:t>
      </w:r>
      <w:r w:rsidR="000C0A51" w:rsidRPr="00A23A99">
        <w:rPr>
          <w:rFonts w:ascii="Arial" w:hAnsi="Arial" w:cs="Arial"/>
        </w:rPr>
        <w:t xml:space="preserve"> for children and adolescents?</w:t>
      </w:r>
    </w:p>
    <w:p w14:paraId="6F1FF245" w14:textId="5FBA4F20" w:rsidR="001811F4" w:rsidRPr="00A23A99" w:rsidRDefault="00A23A99" w:rsidP="00A23A99">
      <w:pPr>
        <w:pStyle w:val="ListParagraph"/>
        <w:numPr>
          <w:ilvl w:val="0"/>
          <w:numId w:val="12"/>
        </w:numPr>
        <w:rPr>
          <w:rFonts w:ascii="Arial" w:hAnsi="Arial" w:cs="Arial"/>
        </w:rPr>
      </w:pPr>
      <w:r>
        <w:rPr>
          <w:rFonts w:ascii="Arial" w:hAnsi="Arial" w:cs="Arial"/>
        </w:rPr>
        <w:t>What are the [critical features]</w:t>
      </w:r>
      <w:r w:rsidR="000C0A51" w:rsidRPr="00A23A99">
        <w:rPr>
          <w:rFonts w:ascii="Arial" w:hAnsi="Arial" w:cs="Arial"/>
        </w:rPr>
        <w:t xml:space="preserve"> of </w:t>
      </w:r>
      <w:r w:rsidR="00EA6D8E">
        <w:rPr>
          <w:rFonts w:ascii="Arial" w:hAnsi="Arial" w:cs="Arial"/>
        </w:rPr>
        <w:t>[</w:t>
      </w:r>
      <w:r w:rsidR="000C0A51" w:rsidRPr="00A23A99">
        <w:rPr>
          <w:rFonts w:ascii="Arial" w:hAnsi="Arial" w:cs="Arial"/>
        </w:rPr>
        <w:t>successful adu</w:t>
      </w:r>
      <w:r>
        <w:rPr>
          <w:rFonts w:ascii="Arial" w:hAnsi="Arial" w:cs="Arial"/>
        </w:rPr>
        <w:t>lt weight management programmes</w:t>
      </w:r>
      <w:r w:rsidR="00EA6D8E">
        <w:rPr>
          <w:rFonts w:ascii="Arial" w:hAnsi="Arial" w:cs="Arial"/>
        </w:rPr>
        <w:t>]</w:t>
      </w:r>
      <w:r w:rsidR="000C0A51" w:rsidRPr="00A23A99">
        <w:rPr>
          <w:rFonts w:ascii="Arial" w:hAnsi="Arial" w:cs="Arial"/>
        </w:rPr>
        <w:t>?</w:t>
      </w:r>
    </w:p>
    <w:p w14:paraId="4432ED09" w14:textId="77777777" w:rsidR="00292430" w:rsidRPr="00491981" w:rsidRDefault="00292430" w:rsidP="008F31D1">
      <w:pPr>
        <w:rPr>
          <w:rFonts w:ascii="Arial" w:hAnsi="Arial" w:cs="Arial"/>
          <w:highlight w:val="yellow"/>
        </w:rPr>
      </w:pPr>
    </w:p>
    <w:p w14:paraId="36E0668C" w14:textId="77777777" w:rsidR="008F31D1" w:rsidRPr="00491981" w:rsidRDefault="008F31D1" w:rsidP="008F31D1">
      <w:pPr>
        <w:rPr>
          <w:rFonts w:ascii="Arial" w:hAnsi="Arial" w:cs="Arial"/>
          <w:highlight w:val="yellow"/>
        </w:rPr>
      </w:pPr>
    </w:p>
    <w:p w14:paraId="2E790E85" w14:textId="0717032A" w:rsidR="008F31D1" w:rsidRPr="003060EF" w:rsidRDefault="008F31D1" w:rsidP="008F31D1">
      <w:pPr>
        <w:rPr>
          <w:rFonts w:ascii="Arial" w:hAnsi="Arial" w:cs="Arial"/>
          <w:b/>
        </w:rPr>
      </w:pPr>
      <w:r w:rsidRPr="001E47D5">
        <w:rPr>
          <w:rFonts w:ascii="Arial" w:hAnsi="Arial" w:cs="Arial"/>
          <w:b/>
        </w:rPr>
        <w:t xml:space="preserve">Slide 11: </w:t>
      </w:r>
      <w:r w:rsidR="00D820EC" w:rsidRPr="001E47D5">
        <w:rPr>
          <w:rFonts w:ascii="Arial" w:hAnsi="Arial" w:cs="Arial"/>
          <w:b/>
        </w:rPr>
        <w:t>Example review: Adult weight management programmes (WMPs)</w:t>
      </w:r>
    </w:p>
    <w:p w14:paraId="3572904F" w14:textId="15699394" w:rsidR="00D820EC" w:rsidRPr="001E47D5" w:rsidRDefault="00D820EC" w:rsidP="001E47D5">
      <w:pPr>
        <w:pStyle w:val="ListParagraph"/>
        <w:numPr>
          <w:ilvl w:val="0"/>
          <w:numId w:val="13"/>
        </w:numPr>
        <w:rPr>
          <w:rFonts w:ascii="Arial" w:hAnsi="Arial" w:cs="Arial"/>
        </w:rPr>
      </w:pPr>
      <w:r w:rsidRPr="001E47D5">
        <w:rPr>
          <w:rFonts w:ascii="Arial" w:hAnsi="Arial" w:cs="Arial"/>
        </w:rPr>
        <w:t>Existing SRs show multiple-component WMPs (addressing both diet and exercise) more effective than those addressing diet or exercise alone</w:t>
      </w:r>
    </w:p>
    <w:p w14:paraId="18E11B48" w14:textId="5990B747" w:rsidR="00D820EC" w:rsidRPr="001E47D5" w:rsidRDefault="00D820EC" w:rsidP="001E47D5">
      <w:pPr>
        <w:pStyle w:val="ListParagraph"/>
        <w:numPr>
          <w:ilvl w:val="0"/>
          <w:numId w:val="13"/>
        </w:numPr>
        <w:rPr>
          <w:rFonts w:ascii="Arial" w:hAnsi="Arial" w:cs="Arial"/>
        </w:rPr>
      </w:pPr>
      <w:r w:rsidRPr="001E47D5">
        <w:rPr>
          <w:rFonts w:ascii="Arial" w:hAnsi="Arial" w:cs="Arial"/>
        </w:rPr>
        <w:t>BUT more fine-grained evidence not available</w:t>
      </w:r>
    </w:p>
    <w:p w14:paraId="4F390564" w14:textId="0CB616C2" w:rsidR="00D820EC" w:rsidRPr="001E47D5" w:rsidRDefault="00D820EC" w:rsidP="001E47D5">
      <w:pPr>
        <w:pStyle w:val="ListParagraph"/>
        <w:numPr>
          <w:ilvl w:val="0"/>
          <w:numId w:val="13"/>
        </w:numPr>
        <w:rPr>
          <w:rFonts w:ascii="Arial" w:hAnsi="Arial" w:cs="Arial"/>
        </w:rPr>
      </w:pPr>
      <w:r w:rsidRPr="001E47D5">
        <w:rPr>
          <w:rFonts w:ascii="Arial" w:hAnsi="Arial" w:cs="Arial"/>
        </w:rPr>
        <w:t>NICE (2014) meta-regression – “key ingredients that differentiate more effective from less effective interventions remain largely unknown”</w:t>
      </w:r>
    </w:p>
    <w:p w14:paraId="4093D6AF" w14:textId="34C90210" w:rsidR="00D820EC" w:rsidRPr="001E47D5" w:rsidRDefault="00D820EC" w:rsidP="001E47D5">
      <w:pPr>
        <w:pStyle w:val="ListParagraph"/>
        <w:numPr>
          <w:ilvl w:val="0"/>
          <w:numId w:val="13"/>
        </w:numPr>
        <w:rPr>
          <w:rFonts w:ascii="Arial" w:hAnsi="Arial" w:cs="Arial"/>
        </w:rPr>
      </w:pPr>
      <w:r w:rsidRPr="001E47D5">
        <w:rPr>
          <w:rFonts w:ascii="Arial" w:hAnsi="Arial" w:cs="Arial"/>
        </w:rPr>
        <w:t>DH commissioned us to try an alternative method</w:t>
      </w:r>
    </w:p>
    <w:p w14:paraId="4953F41E" w14:textId="15880288" w:rsidR="00D820EC" w:rsidRPr="001E47D5" w:rsidRDefault="00D820EC" w:rsidP="001E47D5">
      <w:pPr>
        <w:pStyle w:val="ListParagraph"/>
        <w:numPr>
          <w:ilvl w:val="0"/>
          <w:numId w:val="13"/>
        </w:numPr>
        <w:rPr>
          <w:rFonts w:ascii="Arial" w:hAnsi="Arial" w:cs="Arial"/>
        </w:rPr>
      </w:pPr>
      <w:r w:rsidRPr="001E47D5">
        <w:rPr>
          <w:rFonts w:ascii="Arial" w:hAnsi="Arial" w:cs="Arial"/>
        </w:rPr>
        <w:t>Built on work of colle</w:t>
      </w:r>
      <w:r w:rsidR="004B5C67" w:rsidRPr="001E47D5">
        <w:rPr>
          <w:rFonts w:ascii="Arial" w:hAnsi="Arial" w:cs="Arial"/>
        </w:rPr>
        <w:t>a</w:t>
      </w:r>
      <w:r w:rsidRPr="001E47D5">
        <w:rPr>
          <w:rFonts w:ascii="Arial" w:hAnsi="Arial" w:cs="Arial"/>
        </w:rPr>
        <w:t>gues – Thomas, O’Mara-Eves and Brunton (2014)</w:t>
      </w:r>
    </w:p>
    <w:p w14:paraId="70BC57F2" w14:textId="77777777" w:rsidR="00292430" w:rsidRPr="00F82BA1" w:rsidRDefault="00292430" w:rsidP="008F31D1">
      <w:pPr>
        <w:rPr>
          <w:rFonts w:ascii="Arial" w:hAnsi="Arial" w:cs="Arial"/>
          <w:b/>
        </w:rPr>
      </w:pPr>
    </w:p>
    <w:p w14:paraId="1FFC8E00" w14:textId="77777777" w:rsidR="008F31D1" w:rsidRDefault="008F31D1" w:rsidP="008F31D1">
      <w:pPr>
        <w:rPr>
          <w:rFonts w:ascii="Arial" w:hAnsi="Arial" w:cs="Arial"/>
          <w:b/>
        </w:rPr>
      </w:pPr>
    </w:p>
    <w:p w14:paraId="752ED05E" w14:textId="77777777" w:rsidR="008F31D1" w:rsidRPr="00F82BA1" w:rsidRDefault="008F31D1" w:rsidP="008F31D1">
      <w:pPr>
        <w:rPr>
          <w:rFonts w:ascii="Arial" w:hAnsi="Arial" w:cs="Arial"/>
          <w:b/>
        </w:rPr>
      </w:pPr>
      <w:r w:rsidRPr="00F82BA1">
        <w:rPr>
          <w:rFonts w:ascii="Arial" w:hAnsi="Arial" w:cs="Arial"/>
          <w:b/>
        </w:rPr>
        <w:t>Slide 12: Six stages of QCA</w:t>
      </w:r>
    </w:p>
    <w:p w14:paraId="45342915" w14:textId="41B99AB9" w:rsidR="000A2497" w:rsidRPr="006A4F41" w:rsidRDefault="0003782A">
      <w:pPr>
        <w:rPr>
          <w:rFonts w:ascii="Arial" w:hAnsi="Arial" w:cs="Arial"/>
        </w:rPr>
      </w:pPr>
      <w:r w:rsidRPr="006A4F41">
        <w:rPr>
          <w:rFonts w:ascii="Arial" w:hAnsi="Arial" w:cs="Arial"/>
        </w:rPr>
        <w:t>A table with t</w:t>
      </w:r>
      <w:r w:rsidR="000A2497" w:rsidRPr="006A4F41">
        <w:rPr>
          <w:rFonts w:ascii="Arial" w:hAnsi="Arial" w:cs="Arial"/>
        </w:rPr>
        <w:t>hree columns</w:t>
      </w:r>
      <w:r w:rsidR="00600637">
        <w:rPr>
          <w:rFonts w:ascii="Arial" w:hAnsi="Arial" w:cs="Arial"/>
        </w:rPr>
        <w:t xml:space="preserve"> (Stage, Name, Details) and </w:t>
      </w:r>
      <w:r w:rsidR="00F30653">
        <w:rPr>
          <w:rFonts w:ascii="Arial" w:hAnsi="Arial" w:cs="Arial"/>
        </w:rPr>
        <w:t>six</w:t>
      </w:r>
      <w:r w:rsidR="00600637">
        <w:rPr>
          <w:rFonts w:ascii="Arial" w:hAnsi="Arial" w:cs="Arial"/>
        </w:rPr>
        <w:t xml:space="preserve"> rows</w:t>
      </w:r>
      <w:r w:rsidR="00F82BA1">
        <w:rPr>
          <w:rFonts w:ascii="Arial" w:hAnsi="Arial" w:cs="Arial"/>
        </w:rPr>
        <w:t>.</w:t>
      </w:r>
    </w:p>
    <w:p w14:paraId="24742597" w14:textId="087195C2" w:rsidR="000A2497" w:rsidRPr="006A4F41" w:rsidRDefault="00703C78">
      <w:pPr>
        <w:rPr>
          <w:rFonts w:ascii="Arial" w:hAnsi="Arial" w:cs="Arial"/>
        </w:rPr>
      </w:pPr>
      <w:r w:rsidRPr="006A4F41">
        <w:rPr>
          <w:rFonts w:ascii="Arial" w:hAnsi="Arial" w:cs="Arial"/>
        </w:rPr>
        <w:t xml:space="preserve">Stage </w:t>
      </w:r>
      <w:r w:rsidR="000A2497" w:rsidRPr="006A4F41">
        <w:rPr>
          <w:rFonts w:ascii="Arial" w:hAnsi="Arial" w:cs="Arial"/>
        </w:rPr>
        <w:t>1. Building ‘data table’;</w:t>
      </w:r>
      <w:r w:rsidR="00F30653">
        <w:rPr>
          <w:rFonts w:ascii="Arial" w:hAnsi="Arial" w:cs="Arial"/>
        </w:rPr>
        <w:t xml:space="preserve"> Details:</w:t>
      </w:r>
      <w:r w:rsidR="000A2497" w:rsidRPr="006A4F41">
        <w:rPr>
          <w:rFonts w:ascii="Arial" w:hAnsi="Arial" w:cs="Arial"/>
        </w:rPr>
        <w:t xml:space="preserve"> rows = cases, columns = conditions</w:t>
      </w:r>
      <w:r w:rsidR="005F2B90" w:rsidRPr="006A4F41">
        <w:rPr>
          <w:rFonts w:ascii="Arial" w:hAnsi="Arial" w:cs="Arial"/>
        </w:rPr>
        <w:t>; - to capture whether conditions are present or not in each case</w:t>
      </w:r>
      <w:r w:rsidR="00F82BA1">
        <w:rPr>
          <w:rFonts w:ascii="Arial" w:hAnsi="Arial" w:cs="Arial"/>
        </w:rPr>
        <w:t>.</w:t>
      </w:r>
    </w:p>
    <w:p w14:paraId="48E9F1A6" w14:textId="088AF232" w:rsidR="000A2497" w:rsidRPr="006A4F41" w:rsidRDefault="00703C78">
      <w:pPr>
        <w:rPr>
          <w:rFonts w:ascii="Arial" w:hAnsi="Arial" w:cs="Arial"/>
        </w:rPr>
      </w:pPr>
      <w:r w:rsidRPr="006A4F41">
        <w:rPr>
          <w:rFonts w:ascii="Arial" w:hAnsi="Arial" w:cs="Arial"/>
        </w:rPr>
        <w:t xml:space="preserve">Stage </w:t>
      </w:r>
      <w:r w:rsidR="000A2497" w:rsidRPr="006A4F41">
        <w:rPr>
          <w:rFonts w:ascii="Arial" w:hAnsi="Arial" w:cs="Arial"/>
        </w:rPr>
        <w:t>2. Constructing ‘truth tables’</w:t>
      </w:r>
      <w:r w:rsidR="00F30653" w:rsidRPr="006A4F41">
        <w:rPr>
          <w:rFonts w:ascii="Arial" w:hAnsi="Arial" w:cs="Arial"/>
        </w:rPr>
        <w:t>;</w:t>
      </w:r>
      <w:r w:rsidR="00F30653">
        <w:rPr>
          <w:rFonts w:ascii="Arial" w:hAnsi="Arial" w:cs="Arial"/>
        </w:rPr>
        <w:t xml:space="preserve"> Details:</w:t>
      </w:r>
      <w:r w:rsidR="00F30653" w:rsidRPr="006A4F41">
        <w:rPr>
          <w:rFonts w:ascii="Arial" w:hAnsi="Arial" w:cs="Arial"/>
        </w:rPr>
        <w:t xml:space="preserve"> </w:t>
      </w:r>
      <w:r w:rsidR="000A2497" w:rsidRPr="006A4F41">
        <w:rPr>
          <w:rFonts w:ascii="Arial" w:hAnsi="Arial" w:cs="Arial"/>
        </w:rPr>
        <w:t>Summari</w:t>
      </w:r>
      <w:r w:rsidRPr="006A4F41">
        <w:rPr>
          <w:rFonts w:ascii="Arial" w:hAnsi="Arial" w:cs="Arial"/>
        </w:rPr>
        <w:t>z</w:t>
      </w:r>
      <w:r w:rsidR="000A2497" w:rsidRPr="006A4F41">
        <w:rPr>
          <w:rFonts w:ascii="Arial" w:hAnsi="Arial" w:cs="Arial"/>
        </w:rPr>
        <w:t>es how many cases within a particular configuration are instances of outcome</w:t>
      </w:r>
      <w:r w:rsidR="00F82BA1">
        <w:rPr>
          <w:rFonts w:ascii="Arial" w:hAnsi="Arial" w:cs="Arial"/>
        </w:rPr>
        <w:t>.</w:t>
      </w:r>
    </w:p>
    <w:p w14:paraId="7D7B01C5" w14:textId="557A1CEA" w:rsidR="000A2497" w:rsidRPr="006A4F41" w:rsidRDefault="00703C78">
      <w:pPr>
        <w:rPr>
          <w:rFonts w:ascii="Arial" w:hAnsi="Arial" w:cs="Arial"/>
        </w:rPr>
      </w:pPr>
      <w:r w:rsidRPr="006A4F41">
        <w:rPr>
          <w:rFonts w:ascii="Arial" w:hAnsi="Arial" w:cs="Arial"/>
        </w:rPr>
        <w:t xml:space="preserve">Stage </w:t>
      </w:r>
      <w:r w:rsidR="000A2497" w:rsidRPr="006A4F41">
        <w:rPr>
          <w:rFonts w:ascii="Arial" w:hAnsi="Arial" w:cs="Arial"/>
        </w:rPr>
        <w:t>3. Checking quality of truth tables</w:t>
      </w:r>
      <w:r w:rsidR="00F30653" w:rsidRPr="006A4F41">
        <w:rPr>
          <w:rFonts w:ascii="Arial" w:hAnsi="Arial" w:cs="Arial"/>
        </w:rPr>
        <w:t>;</w:t>
      </w:r>
      <w:r w:rsidR="00F30653">
        <w:rPr>
          <w:rFonts w:ascii="Arial" w:hAnsi="Arial" w:cs="Arial"/>
        </w:rPr>
        <w:t xml:space="preserve"> Details:</w:t>
      </w:r>
      <w:r w:rsidR="00F30653" w:rsidRPr="006A4F41">
        <w:rPr>
          <w:rFonts w:ascii="Arial" w:hAnsi="Arial" w:cs="Arial"/>
        </w:rPr>
        <w:t xml:space="preserve"> </w:t>
      </w:r>
      <w:r w:rsidR="000A2497" w:rsidRPr="006A4F41">
        <w:rPr>
          <w:rFonts w:ascii="Arial" w:hAnsi="Arial" w:cs="Arial"/>
        </w:rPr>
        <w:t>Contradictory configurations = identical configurations present in both pos. and neg. cases. Satisfactory Spread = good spread in terms of outcomes and conditions within configurations</w:t>
      </w:r>
      <w:r w:rsidR="00F82BA1">
        <w:rPr>
          <w:rFonts w:ascii="Arial" w:hAnsi="Arial" w:cs="Arial"/>
        </w:rPr>
        <w:t>.</w:t>
      </w:r>
    </w:p>
    <w:p w14:paraId="72FFCEC3" w14:textId="48B4120D" w:rsidR="000A2497" w:rsidRPr="006A4F41" w:rsidRDefault="00703C78">
      <w:pPr>
        <w:rPr>
          <w:rFonts w:ascii="Arial" w:hAnsi="Arial" w:cs="Arial"/>
        </w:rPr>
      </w:pPr>
      <w:r w:rsidRPr="006A4F41">
        <w:rPr>
          <w:rFonts w:ascii="Arial" w:hAnsi="Arial" w:cs="Arial"/>
        </w:rPr>
        <w:t xml:space="preserve">Stage </w:t>
      </w:r>
      <w:r w:rsidR="000A2497" w:rsidRPr="006A4F41">
        <w:rPr>
          <w:rFonts w:ascii="Arial" w:hAnsi="Arial" w:cs="Arial"/>
        </w:rPr>
        <w:t>4. Boolean minimization</w:t>
      </w:r>
      <w:r w:rsidR="00F30653" w:rsidRPr="006A4F41">
        <w:rPr>
          <w:rFonts w:ascii="Arial" w:hAnsi="Arial" w:cs="Arial"/>
        </w:rPr>
        <w:t>;</w:t>
      </w:r>
      <w:r w:rsidR="00F30653">
        <w:rPr>
          <w:rFonts w:ascii="Arial" w:hAnsi="Arial" w:cs="Arial"/>
        </w:rPr>
        <w:t xml:space="preserve"> Details:</w:t>
      </w:r>
      <w:r w:rsidR="00F30653" w:rsidRPr="006A4F41">
        <w:rPr>
          <w:rFonts w:ascii="Arial" w:hAnsi="Arial" w:cs="Arial"/>
        </w:rPr>
        <w:t xml:space="preserve"> </w:t>
      </w:r>
      <w:r w:rsidR="000A2497" w:rsidRPr="006A4F41">
        <w:rPr>
          <w:rFonts w:ascii="Arial" w:hAnsi="Arial" w:cs="Arial"/>
        </w:rPr>
        <w:t>Most simplified configurations, i.e. reduced to essential components of configuration</w:t>
      </w:r>
      <w:r w:rsidR="00F82BA1">
        <w:rPr>
          <w:rFonts w:ascii="Arial" w:hAnsi="Arial" w:cs="Arial"/>
        </w:rPr>
        <w:t>.</w:t>
      </w:r>
    </w:p>
    <w:p w14:paraId="11B399D2" w14:textId="3F255CC8" w:rsidR="000A2497" w:rsidRPr="006A4F41" w:rsidRDefault="00703C78">
      <w:pPr>
        <w:rPr>
          <w:rFonts w:ascii="Arial" w:hAnsi="Arial" w:cs="Arial"/>
        </w:rPr>
      </w:pPr>
      <w:r w:rsidRPr="006A4F41">
        <w:rPr>
          <w:rFonts w:ascii="Arial" w:hAnsi="Arial" w:cs="Arial"/>
        </w:rPr>
        <w:t xml:space="preserve">Stage </w:t>
      </w:r>
      <w:r w:rsidR="000A2497" w:rsidRPr="006A4F41">
        <w:rPr>
          <w:rFonts w:ascii="Arial" w:hAnsi="Arial" w:cs="Arial"/>
        </w:rPr>
        <w:t>5. Consideration of ‘logical remainders’</w:t>
      </w:r>
      <w:r w:rsidR="00F30653" w:rsidRPr="006A4F41">
        <w:rPr>
          <w:rFonts w:ascii="Arial" w:hAnsi="Arial" w:cs="Arial"/>
        </w:rPr>
        <w:t>;</w:t>
      </w:r>
      <w:r w:rsidR="00F30653">
        <w:rPr>
          <w:rFonts w:ascii="Arial" w:hAnsi="Arial" w:cs="Arial"/>
        </w:rPr>
        <w:t xml:space="preserve"> Details:</w:t>
      </w:r>
      <w:r w:rsidR="00F30653" w:rsidRPr="006A4F41">
        <w:rPr>
          <w:rFonts w:ascii="Arial" w:hAnsi="Arial" w:cs="Arial"/>
        </w:rPr>
        <w:t xml:space="preserve"> </w:t>
      </w:r>
      <w:r w:rsidR="000A2497" w:rsidRPr="006A4F41">
        <w:rPr>
          <w:rFonts w:ascii="Arial" w:hAnsi="Arial" w:cs="Arial"/>
        </w:rPr>
        <w:t>Consideration of the potential outcome of configurations not present in any interventions</w:t>
      </w:r>
      <w:r w:rsidR="00F82BA1">
        <w:rPr>
          <w:rFonts w:ascii="Arial" w:hAnsi="Arial" w:cs="Arial"/>
        </w:rPr>
        <w:t>.</w:t>
      </w:r>
    </w:p>
    <w:p w14:paraId="1254DA77" w14:textId="17653941" w:rsidR="000A2497" w:rsidRPr="006A4F41" w:rsidRDefault="00703C78">
      <w:pPr>
        <w:rPr>
          <w:rFonts w:ascii="Arial" w:hAnsi="Arial" w:cs="Arial"/>
        </w:rPr>
      </w:pPr>
      <w:r w:rsidRPr="006A4F41">
        <w:rPr>
          <w:rFonts w:ascii="Arial" w:hAnsi="Arial" w:cs="Arial"/>
        </w:rPr>
        <w:t xml:space="preserve">Stage </w:t>
      </w:r>
      <w:r w:rsidR="000A2497" w:rsidRPr="006A4F41">
        <w:rPr>
          <w:rFonts w:ascii="Arial" w:hAnsi="Arial" w:cs="Arial"/>
        </w:rPr>
        <w:t>6. Interpretation</w:t>
      </w:r>
      <w:r w:rsidR="00F30653" w:rsidRPr="006A4F41">
        <w:rPr>
          <w:rFonts w:ascii="Arial" w:hAnsi="Arial" w:cs="Arial"/>
        </w:rPr>
        <w:t>;</w:t>
      </w:r>
      <w:r w:rsidR="00F30653">
        <w:rPr>
          <w:rFonts w:ascii="Arial" w:hAnsi="Arial" w:cs="Arial"/>
        </w:rPr>
        <w:t xml:space="preserve"> Details:</w:t>
      </w:r>
      <w:r w:rsidR="00F30653" w:rsidRPr="006A4F41">
        <w:rPr>
          <w:rFonts w:ascii="Arial" w:hAnsi="Arial" w:cs="Arial"/>
        </w:rPr>
        <w:t xml:space="preserve"> </w:t>
      </w:r>
      <w:r w:rsidR="000A2497" w:rsidRPr="006A4F41">
        <w:rPr>
          <w:rFonts w:ascii="Arial" w:hAnsi="Arial" w:cs="Arial"/>
        </w:rPr>
        <w:t>interpreting findings in the light of theory – ensures that findings are grounded – not “fishing”</w:t>
      </w:r>
      <w:r w:rsidR="00F82BA1">
        <w:rPr>
          <w:rFonts w:ascii="Arial" w:hAnsi="Arial" w:cs="Arial"/>
        </w:rPr>
        <w:t>.</w:t>
      </w:r>
    </w:p>
    <w:p w14:paraId="63D99DD9" w14:textId="77777777" w:rsidR="006C696D" w:rsidRPr="006A4F41" w:rsidRDefault="006C696D">
      <w:pPr>
        <w:rPr>
          <w:rFonts w:ascii="Arial" w:hAnsi="Arial" w:cs="Arial"/>
        </w:rPr>
      </w:pPr>
    </w:p>
    <w:p w14:paraId="0486E26B" w14:textId="77777777" w:rsidR="00292430" w:rsidRDefault="00292430" w:rsidP="00B701BA">
      <w:pPr>
        <w:rPr>
          <w:rFonts w:ascii="Arial" w:hAnsi="Arial" w:cs="Arial"/>
          <w:b/>
        </w:rPr>
      </w:pPr>
    </w:p>
    <w:p w14:paraId="4BFE4028" w14:textId="77777777" w:rsidR="00B701BA" w:rsidRPr="00F82BA1" w:rsidRDefault="00B701BA" w:rsidP="00B701BA">
      <w:pPr>
        <w:rPr>
          <w:rFonts w:ascii="Arial" w:hAnsi="Arial" w:cs="Arial"/>
          <w:b/>
        </w:rPr>
      </w:pPr>
      <w:r w:rsidRPr="00F82BA1">
        <w:rPr>
          <w:rFonts w:ascii="Arial" w:hAnsi="Arial" w:cs="Arial"/>
          <w:b/>
        </w:rPr>
        <w:t>Slide 13: Stage 1: Data Table (well some of it…)</w:t>
      </w:r>
    </w:p>
    <w:p w14:paraId="73F0118D" w14:textId="77E1DEBD" w:rsidR="00B701BA" w:rsidRPr="006A4F41" w:rsidRDefault="00B701BA" w:rsidP="00B701BA">
      <w:pPr>
        <w:rPr>
          <w:rFonts w:ascii="Arial" w:hAnsi="Arial" w:cs="Arial"/>
        </w:rPr>
      </w:pPr>
      <w:r w:rsidRPr="006A4F41">
        <w:rPr>
          <w:rFonts w:ascii="Arial" w:hAnsi="Arial" w:cs="Arial"/>
        </w:rPr>
        <w:t xml:space="preserve">A table with </w:t>
      </w:r>
      <w:r w:rsidR="00F005F7">
        <w:rPr>
          <w:rFonts w:ascii="Arial" w:hAnsi="Arial" w:cs="Arial"/>
        </w:rPr>
        <w:t>10</w:t>
      </w:r>
      <w:r w:rsidRPr="006A4F41">
        <w:rPr>
          <w:rFonts w:ascii="Arial" w:hAnsi="Arial" w:cs="Arial"/>
        </w:rPr>
        <w:t xml:space="preserve"> columns</w:t>
      </w:r>
      <w:r>
        <w:rPr>
          <w:rFonts w:ascii="Arial" w:hAnsi="Arial" w:cs="Arial"/>
        </w:rPr>
        <w:t xml:space="preserve"> and 22 rows</w:t>
      </w:r>
      <w:r w:rsidR="007824E6">
        <w:rPr>
          <w:rFonts w:ascii="Arial" w:hAnsi="Arial" w:cs="Arial"/>
        </w:rPr>
        <w:t>.</w:t>
      </w:r>
    </w:p>
    <w:p w14:paraId="5BDE31F3" w14:textId="215228DD" w:rsidR="00B701BA" w:rsidRPr="006A4F41" w:rsidRDefault="00F005F7" w:rsidP="00B701BA">
      <w:pPr>
        <w:rPr>
          <w:rFonts w:ascii="Arial" w:hAnsi="Arial" w:cs="Arial"/>
        </w:rPr>
      </w:pPr>
      <w:r>
        <w:rPr>
          <w:rFonts w:ascii="Arial" w:hAnsi="Arial" w:cs="Arial"/>
        </w:rPr>
        <w:t>C</w:t>
      </w:r>
      <w:r w:rsidR="00B701BA" w:rsidRPr="006A4F41">
        <w:rPr>
          <w:rFonts w:ascii="Arial" w:hAnsi="Arial" w:cs="Arial"/>
        </w:rPr>
        <w:t xml:space="preserve">olumn </w:t>
      </w:r>
      <w:r>
        <w:rPr>
          <w:rFonts w:ascii="Arial" w:hAnsi="Arial" w:cs="Arial"/>
        </w:rPr>
        <w:t xml:space="preserve">1 </w:t>
      </w:r>
      <w:r w:rsidR="00B701BA">
        <w:rPr>
          <w:rFonts w:ascii="Arial" w:hAnsi="Arial" w:cs="Arial"/>
        </w:rPr>
        <w:t>identifies studies</w:t>
      </w:r>
      <w:r>
        <w:rPr>
          <w:rFonts w:ascii="Arial" w:hAnsi="Arial" w:cs="Arial"/>
        </w:rPr>
        <w:t xml:space="preserve"> (top</w:t>
      </w:r>
      <w:r w:rsidR="00B701BA" w:rsidRPr="006A4F41">
        <w:rPr>
          <w:rFonts w:ascii="Arial" w:hAnsi="Arial" w:cs="Arial"/>
        </w:rPr>
        <w:t xml:space="preserve"> 10 are </w:t>
      </w:r>
      <w:r w:rsidR="007824E6">
        <w:rPr>
          <w:rFonts w:ascii="Arial" w:hAnsi="Arial" w:cs="Arial"/>
        </w:rPr>
        <w:t>highlighted</w:t>
      </w:r>
      <w:r w:rsidR="00B701BA" w:rsidRPr="006A4F41">
        <w:rPr>
          <w:rFonts w:ascii="Arial" w:hAnsi="Arial" w:cs="Arial"/>
        </w:rPr>
        <w:t xml:space="preserve"> yellow</w:t>
      </w:r>
      <w:r>
        <w:rPr>
          <w:rFonts w:ascii="Arial" w:hAnsi="Arial" w:cs="Arial"/>
        </w:rPr>
        <w:t>:</w:t>
      </w:r>
      <w:r w:rsidR="00B701BA" w:rsidRPr="006A4F41">
        <w:rPr>
          <w:rFonts w:ascii="Arial" w:hAnsi="Arial" w:cs="Arial"/>
        </w:rPr>
        <w:t xml:space="preserve"> </w:t>
      </w:r>
      <w:r>
        <w:rPr>
          <w:rFonts w:ascii="Arial" w:hAnsi="Arial" w:cs="Arial"/>
        </w:rPr>
        <w:t>very</w:t>
      </w:r>
      <w:r w:rsidR="00B701BA" w:rsidRPr="006A4F41">
        <w:rPr>
          <w:rFonts w:ascii="Arial" w:hAnsi="Arial" w:cs="Arial"/>
        </w:rPr>
        <w:t xml:space="preserve"> effective</w:t>
      </w:r>
      <w:r w:rsidR="00B701BA">
        <w:rPr>
          <w:rFonts w:ascii="Arial" w:hAnsi="Arial" w:cs="Arial"/>
        </w:rPr>
        <w:t>)</w:t>
      </w:r>
      <w:r>
        <w:rPr>
          <w:rFonts w:ascii="Arial" w:hAnsi="Arial" w:cs="Arial"/>
        </w:rPr>
        <w:t xml:space="preserve">; bottom </w:t>
      </w:r>
      <w:r w:rsidR="00B701BA" w:rsidRPr="006A4F41">
        <w:rPr>
          <w:rFonts w:ascii="Arial" w:hAnsi="Arial" w:cs="Arial"/>
        </w:rPr>
        <w:t xml:space="preserve">10 are </w:t>
      </w:r>
      <w:r w:rsidR="007824E6">
        <w:rPr>
          <w:rFonts w:ascii="Arial" w:hAnsi="Arial" w:cs="Arial"/>
        </w:rPr>
        <w:t>highlighted</w:t>
      </w:r>
      <w:r w:rsidR="00B701BA">
        <w:rPr>
          <w:rFonts w:ascii="Arial" w:hAnsi="Arial" w:cs="Arial"/>
        </w:rPr>
        <w:t xml:space="preserve"> green</w:t>
      </w:r>
      <w:r>
        <w:rPr>
          <w:rFonts w:ascii="Arial" w:hAnsi="Arial" w:cs="Arial"/>
        </w:rPr>
        <w:t>: not very</w:t>
      </w:r>
      <w:r w:rsidR="00B701BA" w:rsidRPr="006A4F41">
        <w:rPr>
          <w:rFonts w:ascii="Arial" w:hAnsi="Arial" w:cs="Arial"/>
        </w:rPr>
        <w:t xml:space="preserve"> effective</w:t>
      </w:r>
      <w:r w:rsidR="00B701BA">
        <w:rPr>
          <w:rFonts w:ascii="Arial" w:hAnsi="Arial" w:cs="Arial"/>
        </w:rPr>
        <w:t>)</w:t>
      </w:r>
      <w:r w:rsidR="00F82BA1">
        <w:rPr>
          <w:rFonts w:ascii="Arial" w:hAnsi="Arial" w:cs="Arial"/>
        </w:rPr>
        <w:t>.</w:t>
      </w:r>
      <w:r w:rsidR="00B701BA" w:rsidRPr="006A4F41">
        <w:rPr>
          <w:rFonts w:ascii="Arial" w:hAnsi="Arial" w:cs="Arial"/>
        </w:rPr>
        <w:t xml:space="preserve"> </w:t>
      </w:r>
    </w:p>
    <w:p w14:paraId="11AB493E" w14:textId="4692C887" w:rsidR="007824E6" w:rsidRDefault="007824E6" w:rsidP="00F005F7">
      <w:pPr>
        <w:rPr>
          <w:rFonts w:ascii="Arial" w:hAnsi="Arial" w:cs="Arial"/>
        </w:rPr>
      </w:pPr>
      <w:r>
        <w:rPr>
          <w:rFonts w:ascii="Arial" w:hAnsi="Arial" w:cs="Arial"/>
        </w:rPr>
        <w:t>Data reported in columns 2-10 are reported as 1 or 0.</w:t>
      </w:r>
    </w:p>
    <w:p w14:paraId="20A34A56" w14:textId="732583F8" w:rsidR="00F005F7" w:rsidRDefault="00F005F7" w:rsidP="00F005F7">
      <w:pPr>
        <w:rPr>
          <w:rFonts w:ascii="Arial" w:hAnsi="Arial" w:cs="Arial"/>
        </w:rPr>
      </w:pPr>
      <w:r>
        <w:rPr>
          <w:rFonts w:ascii="Arial" w:hAnsi="Arial" w:cs="Arial"/>
        </w:rPr>
        <w:t xml:space="preserve">Columns 2-4: Practical </w:t>
      </w:r>
      <w:r w:rsidRPr="006A4F41">
        <w:rPr>
          <w:rFonts w:ascii="Arial" w:hAnsi="Arial" w:cs="Arial"/>
        </w:rPr>
        <w:t>info, De-emphasis</w:t>
      </w:r>
      <w:r>
        <w:rPr>
          <w:rFonts w:ascii="Arial" w:hAnsi="Arial" w:cs="Arial"/>
        </w:rPr>
        <w:t>e</w:t>
      </w:r>
      <w:r w:rsidRPr="006A4F41">
        <w:rPr>
          <w:rFonts w:ascii="Arial" w:hAnsi="Arial" w:cs="Arial"/>
        </w:rPr>
        <w:t xml:space="preserve"> ‘diet’, visual demos</w:t>
      </w:r>
      <w:r>
        <w:rPr>
          <w:rFonts w:ascii="Arial" w:hAnsi="Arial" w:cs="Arial"/>
        </w:rPr>
        <w:t>.</w:t>
      </w:r>
    </w:p>
    <w:p w14:paraId="33679B30" w14:textId="43E49944" w:rsidR="00F005F7" w:rsidRDefault="00F005F7" w:rsidP="00F005F7">
      <w:pPr>
        <w:rPr>
          <w:rFonts w:ascii="Arial" w:hAnsi="Arial" w:cs="Arial"/>
        </w:rPr>
      </w:pPr>
      <w:r>
        <w:rPr>
          <w:rFonts w:ascii="Arial" w:hAnsi="Arial" w:cs="Arial"/>
        </w:rPr>
        <w:t xml:space="preserve">Columns 5-6: </w:t>
      </w:r>
      <w:r w:rsidRPr="006A4F41">
        <w:rPr>
          <w:rFonts w:ascii="Arial" w:hAnsi="Arial" w:cs="Arial"/>
        </w:rPr>
        <w:t>Diet monitoring ‘easy”, Diet monitoring not further stated</w:t>
      </w:r>
      <w:r>
        <w:rPr>
          <w:rFonts w:ascii="Arial" w:hAnsi="Arial" w:cs="Arial"/>
        </w:rPr>
        <w:t>.</w:t>
      </w:r>
    </w:p>
    <w:p w14:paraId="28B94107" w14:textId="33D89521" w:rsidR="00F005F7" w:rsidRPr="006A4F41" w:rsidRDefault="00F005F7" w:rsidP="00F005F7">
      <w:pPr>
        <w:rPr>
          <w:rFonts w:ascii="Arial" w:hAnsi="Arial" w:cs="Arial"/>
        </w:rPr>
      </w:pPr>
      <w:r>
        <w:rPr>
          <w:rFonts w:ascii="Arial" w:hAnsi="Arial" w:cs="Arial"/>
        </w:rPr>
        <w:t xml:space="preserve">Columns 7-10: </w:t>
      </w:r>
      <w:r w:rsidRPr="006A4F41">
        <w:rPr>
          <w:rFonts w:ascii="Arial" w:hAnsi="Arial" w:cs="Arial"/>
        </w:rPr>
        <w:t>Direct provision, focus on fitness gains, tailored to fitness levels, graduated</w:t>
      </w:r>
      <w:r>
        <w:rPr>
          <w:rFonts w:ascii="Arial" w:hAnsi="Arial" w:cs="Arial"/>
        </w:rPr>
        <w:t>.</w:t>
      </w:r>
    </w:p>
    <w:p w14:paraId="6FA874CF" w14:textId="67C4E55F" w:rsidR="007824E6" w:rsidRPr="006A4F41" w:rsidRDefault="007824E6" w:rsidP="007824E6">
      <w:pPr>
        <w:rPr>
          <w:rFonts w:ascii="Arial" w:hAnsi="Arial" w:cs="Arial"/>
        </w:rPr>
      </w:pPr>
      <w:r w:rsidRPr="006A4F41">
        <w:rPr>
          <w:rFonts w:ascii="Arial" w:hAnsi="Arial" w:cs="Arial"/>
        </w:rPr>
        <w:t>Last 3 rows contain totals: Very effective total, Not very effective total, and Total</w:t>
      </w:r>
      <w:r w:rsidR="00B0231A">
        <w:rPr>
          <w:rFonts w:ascii="Arial" w:hAnsi="Arial" w:cs="Arial"/>
        </w:rPr>
        <w:t>.</w:t>
      </w:r>
    </w:p>
    <w:p w14:paraId="1B9E5EDC" w14:textId="77777777" w:rsidR="00F005F7" w:rsidRDefault="00F005F7" w:rsidP="00B701BA">
      <w:pPr>
        <w:rPr>
          <w:rFonts w:ascii="Arial" w:hAnsi="Arial" w:cs="Arial"/>
        </w:rPr>
      </w:pPr>
    </w:p>
    <w:p w14:paraId="6FC0E347" w14:textId="5A1C820C" w:rsidR="00F005F7" w:rsidRDefault="00F005F7" w:rsidP="00B701BA">
      <w:pPr>
        <w:rPr>
          <w:rFonts w:ascii="Arial" w:hAnsi="Arial" w:cs="Arial"/>
        </w:rPr>
      </w:pPr>
      <w:r>
        <w:rPr>
          <w:rFonts w:ascii="Arial" w:hAnsi="Arial" w:cs="Arial"/>
        </w:rPr>
        <w:t xml:space="preserve">Very effective: </w:t>
      </w:r>
    </w:p>
    <w:p w14:paraId="762F2E7C" w14:textId="55DC0D5B" w:rsidR="00B701BA" w:rsidRPr="005A61CF" w:rsidRDefault="00B701BA" w:rsidP="00B701BA">
      <w:pPr>
        <w:rPr>
          <w:rFonts w:ascii="Arial" w:hAnsi="Arial" w:cs="Arial"/>
        </w:rPr>
      </w:pPr>
      <w:r w:rsidRPr="005A61CF">
        <w:rPr>
          <w:rFonts w:ascii="Arial" w:hAnsi="Arial" w:cs="Arial"/>
        </w:rPr>
        <w:t>Bertz 2012</w:t>
      </w:r>
      <w:r w:rsidR="00F005F7" w:rsidRPr="005A61CF">
        <w:rPr>
          <w:rFonts w:ascii="Arial" w:hAnsi="Arial" w:cs="Arial"/>
        </w:rPr>
        <w:t>: 1, 0, 1; 0, 1; 1, 1, 1, 1.</w:t>
      </w:r>
    </w:p>
    <w:p w14:paraId="0B174AE1" w14:textId="108E375A" w:rsidR="00B701BA" w:rsidRPr="005A61CF" w:rsidRDefault="00B701BA" w:rsidP="00B701BA">
      <w:pPr>
        <w:rPr>
          <w:rFonts w:ascii="Arial" w:hAnsi="Arial" w:cs="Arial"/>
        </w:rPr>
      </w:pPr>
      <w:r w:rsidRPr="005A61CF">
        <w:rPr>
          <w:rFonts w:ascii="Arial" w:hAnsi="Arial" w:cs="Arial"/>
        </w:rPr>
        <w:t>DPP 2002</w:t>
      </w:r>
      <w:r w:rsidR="00F005F7" w:rsidRPr="005A61CF">
        <w:rPr>
          <w:rFonts w:ascii="Arial" w:hAnsi="Arial" w:cs="Arial"/>
        </w:rPr>
        <w:t>: 1, 0, 0; 1, 0; 1, 0, 1, 0.</w:t>
      </w:r>
    </w:p>
    <w:p w14:paraId="14321A04" w14:textId="77777777" w:rsidR="005A61CF" w:rsidRPr="005A61CF" w:rsidRDefault="005A61CF" w:rsidP="005A61CF">
      <w:pPr>
        <w:rPr>
          <w:rFonts w:ascii="Arial" w:hAnsi="Arial" w:cs="Arial"/>
        </w:rPr>
      </w:pPr>
      <w:r w:rsidRPr="005A61CF">
        <w:rPr>
          <w:rFonts w:ascii="Arial" w:hAnsi="Arial" w:cs="Arial"/>
        </w:rPr>
        <w:t>Foster-Schubert 2012: 0, 0, 0, 0, 1, 1, 0, 1, 1.</w:t>
      </w:r>
    </w:p>
    <w:p w14:paraId="45DA8928" w14:textId="77777777" w:rsidR="005A61CF" w:rsidRPr="005A61CF" w:rsidRDefault="005A61CF" w:rsidP="005A61CF">
      <w:pPr>
        <w:rPr>
          <w:rFonts w:ascii="Arial" w:hAnsi="Arial" w:cs="Arial"/>
        </w:rPr>
      </w:pPr>
      <w:r w:rsidRPr="005A61CF">
        <w:rPr>
          <w:rFonts w:ascii="Arial" w:hAnsi="Arial" w:cs="Arial"/>
        </w:rPr>
        <w:t>Kuller 2012: 1, 0, 0, 0, 1, 0, 0, 0, 1.</w:t>
      </w:r>
    </w:p>
    <w:p w14:paraId="6BCCA17D" w14:textId="77777777" w:rsidR="005A61CF" w:rsidRPr="005A61CF" w:rsidRDefault="005A61CF" w:rsidP="005A61CF">
      <w:pPr>
        <w:rPr>
          <w:rFonts w:ascii="Arial" w:hAnsi="Arial" w:cs="Arial"/>
        </w:rPr>
      </w:pPr>
      <w:r w:rsidRPr="005A61CF">
        <w:rPr>
          <w:rFonts w:ascii="Arial" w:hAnsi="Arial" w:cs="Arial"/>
        </w:rPr>
        <w:t>Rejeski 2011: 1, 0, 1, 0, 1, 1, 1, 0, 1.</w:t>
      </w:r>
    </w:p>
    <w:p w14:paraId="245C3013" w14:textId="77777777" w:rsidR="005A61CF" w:rsidRPr="005A61CF" w:rsidRDefault="005A61CF" w:rsidP="005A61CF">
      <w:pPr>
        <w:rPr>
          <w:rFonts w:ascii="Arial" w:hAnsi="Arial" w:cs="Arial"/>
        </w:rPr>
      </w:pPr>
      <w:r w:rsidRPr="005A61CF">
        <w:rPr>
          <w:rFonts w:ascii="Arial" w:hAnsi="Arial" w:cs="Arial"/>
        </w:rPr>
        <w:t>Rock 2010 (CB): 1, 0, 0, 0, 0, 0, 0, 0, 0.</w:t>
      </w:r>
    </w:p>
    <w:p w14:paraId="7FACFF86" w14:textId="77777777" w:rsidR="005A61CF" w:rsidRPr="005A61CF" w:rsidRDefault="005A61CF" w:rsidP="005A61CF">
      <w:pPr>
        <w:rPr>
          <w:rFonts w:ascii="Arial" w:hAnsi="Arial" w:cs="Arial"/>
        </w:rPr>
      </w:pPr>
      <w:r w:rsidRPr="005A61CF">
        <w:rPr>
          <w:rFonts w:ascii="Arial" w:hAnsi="Arial" w:cs="Arial"/>
        </w:rPr>
        <w:t>Rock 2010 (TB): 1, 0, 0, 0, 0, 0, 0, 0, 0.</w:t>
      </w:r>
    </w:p>
    <w:p w14:paraId="2AD3A17B" w14:textId="77777777" w:rsidR="005A61CF" w:rsidRPr="005A61CF" w:rsidRDefault="005A61CF" w:rsidP="005A61CF">
      <w:pPr>
        <w:rPr>
          <w:rFonts w:ascii="Arial" w:hAnsi="Arial" w:cs="Arial"/>
        </w:rPr>
      </w:pPr>
      <w:r w:rsidRPr="005A61CF">
        <w:rPr>
          <w:rFonts w:ascii="Arial" w:hAnsi="Arial" w:cs="Arial"/>
        </w:rPr>
        <w:t>Villareal 2011: 0, 0, 0, 0, 1, 1, 0, 1, 1.</w:t>
      </w:r>
    </w:p>
    <w:p w14:paraId="583C47B2" w14:textId="77777777" w:rsidR="005A61CF" w:rsidRPr="005A61CF" w:rsidRDefault="005A61CF" w:rsidP="005A61CF">
      <w:pPr>
        <w:rPr>
          <w:rFonts w:ascii="Arial" w:hAnsi="Arial" w:cs="Arial"/>
        </w:rPr>
      </w:pPr>
      <w:r w:rsidRPr="005A61CF">
        <w:rPr>
          <w:rFonts w:ascii="Arial" w:hAnsi="Arial" w:cs="Arial"/>
        </w:rPr>
        <w:t>Vissers 2010 (fitness): 0, 0, 0, 0, 0, 1, 0, 0, 1.</w:t>
      </w:r>
    </w:p>
    <w:p w14:paraId="1B975327" w14:textId="77777777" w:rsidR="005A61CF" w:rsidRPr="006A4F41" w:rsidRDefault="005A61CF" w:rsidP="005A61CF">
      <w:pPr>
        <w:rPr>
          <w:rFonts w:ascii="Arial" w:hAnsi="Arial" w:cs="Arial"/>
        </w:rPr>
      </w:pPr>
      <w:r w:rsidRPr="005A61CF">
        <w:rPr>
          <w:rFonts w:ascii="Arial" w:hAnsi="Arial" w:cs="Arial"/>
        </w:rPr>
        <w:t>Vissers 2010 (vibration): 0, 0, 0, 0, 0, 1, 0, 0, 1.</w:t>
      </w:r>
    </w:p>
    <w:p w14:paraId="733752B4" w14:textId="77777777" w:rsidR="00F005F7" w:rsidRPr="00767AA3" w:rsidRDefault="00F005F7" w:rsidP="00B701BA">
      <w:pPr>
        <w:rPr>
          <w:rFonts w:ascii="Arial" w:hAnsi="Arial" w:cs="Arial"/>
          <w:highlight w:val="cyan"/>
        </w:rPr>
      </w:pPr>
    </w:p>
    <w:p w14:paraId="2C6CCBB0" w14:textId="699FD115" w:rsidR="00F005F7" w:rsidRPr="005A61CF" w:rsidRDefault="00F005F7" w:rsidP="00B701BA">
      <w:pPr>
        <w:rPr>
          <w:rFonts w:ascii="Arial" w:hAnsi="Arial" w:cs="Arial"/>
        </w:rPr>
      </w:pPr>
      <w:r w:rsidRPr="005A61CF">
        <w:rPr>
          <w:rFonts w:ascii="Arial" w:hAnsi="Arial" w:cs="Arial"/>
        </w:rPr>
        <w:t>Not very effective:</w:t>
      </w:r>
    </w:p>
    <w:p w14:paraId="1FB42248" w14:textId="77777777" w:rsidR="005A61CF" w:rsidRPr="005A61CF" w:rsidRDefault="005A61CF" w:rsidP="005A61CF">
      <w:pPr>
        <w:rPr>
          <w:rFonts w:ascii="Arial" w:hAnsi="Arial" w:cs="Arial"/>
        </w:rPr>
      </w:pPr>
      <w:r w:rsidRPr="005A61CF">
        <w:rPr>
          <w:rFonts w:ascii="Arial" w:hAnsi="Arial" w:cs="Arial"/>
        </w:rPr>
        <w:t>Eriksson 2009: 1, 0, 0, 0, 0, 1, 0, 1, 1.</w:t>
      </w:r>
    </w:p>
    <w:p w14:paraId="5C93EFC2" w14:textId="77777777" w:rsidR="005A61CF" w:rsidRPr="005A61CF" w:rsidRDefault="005A61CF" w:rsidP="005A61CF">
      <w:pPr>
        <w:rPr>
          <w:rFonts w:ascii="Arial" w:hAnsi="Arial" w:cs="Arial"/>
        </w:rPr>
      </w:pPr>
      <w:r w:rsidRPr="005A61CF">
        <w:rPr>
          <w:rFonts w:ascii="Arial" w:hAnsi="Arial" w:cs="Arial"/>
        </w:rPr>
        <w:t>Hersey 2012 (2): 0, 0, 0, 0, 1, 0, 0, 0, 0.</w:t>
      </w:r>
    </w:p>
    <w:p w14:paraId="3261C9E2" w14:textId="77777777" w:rsidR="005A61CF" w:rsidRPr="005A61CF" w:rsidRDefault="005A61CF" w:rsidP="005A61CF">
      <w:pPr>
        <w:rPr>
          <w:rFonts w:ascii="Arial" w:hAnsi="Arial" w:cs="Arial"/>
        </w:rPr>
      </w:pPr>
      <w:r w:rsidRPr="005A61CF">
        <w:rPr>
          <w:rFonts w:ascii="Arial" w:hAnsi="Arial" w:cs="Arial"/>
        </w:rPr>
        <w:t>Hersey 2012 (3): 0, 0, 0, 0, 1, 0, 0, 0, 0.</w:t>
      </w:r>
    </w:p>
    <w:p w14:paraId="6C8AA5DC" w14:textId="77777777" w:rsidR="005A61CF" w:rsidRPr="005A61CF" w:rsidRDefault="005A61CF" w:rsidP="005A61CF">
      <w:pPr>
        <w:rPr>
          <w:rFonts w:ascii="Arial" w:hAnsi="Arial" w:cs="Arial"/>
        </w:rPr>
      </w:pPr>
      <w:r w:rsidRPr="005A61CF">
        <w:rPr>
          <w:rFonts w:ascii="Arial" w:hAnsi="Arial" w:cs="Arial"/>
        </w:rPr>
        <w:t>Jolly 2011 (GP): 1, 0, 1, 0, 1, 0, 0, 0, 1.</w:t>
      </w:r>
    </w:p>
    <w:p w14:paraId="1E09E30F" w14:textId="77777777" w:rsidR="005A61CF" w:rsidRPr="005A61CF" w:rsidRDefault="005A61CF" w:rsidP="005A61CF">
      <w:pPr>
        <w:rPr>
          <w:rFonts w:ascii="Arial" w:hAnsi="Arial" w:cs="Arial"/>
        </w:rPr>
      </w:pPr>
      <w:r w:rsidRPr="005A61CF">
        <w:rPr>
          <w:rFonts w:ascii="Arial" w:hAnsi="Arial" w:cs="Arial"/>
        </w:rPr>
        <w:t>Jolly 2011 (pharmacist): 1, 0, 1, 0, 1, 0, 0, 0, 1.</w:t>
      </w:r>
    </w:p>
    <w:p w14:paraId="7C586CEB" w14:textId="77777777" w:rsidR="005A61CF" w:rsidRPr="005A61CF" w:rsidRDefault="005A61CF" w:rsidP="005A61CF">
      <w:pPr>
        <w:rPr>
          <w:rFonts w:ascii="Arial" w:hAnsi="Arial" w:cs="Arial"/>
        </w:rPr>
      </w:pPr>
      <w:r w:rsidRPr="005A61CF">
        <w:rPr>
          <w:rFonts w:ascii="Arial" w:hAnsi="Arial" w:cs="Arial"/>
        </w:rPr>
        <w:t>Jolly 2011 (SW): 1, 0, 1, 0, 1, 0, 0, 0, 1.</w:t>
      </w:r>
    </w:p>
    <w:p w14:paraId="67577598" w14:textId="77777777" w:rsidR="005A61CF" w:rsidRPr="005A61CF" w:rsidRDefault="005A61CF" w:rsidP="005A61CF">
      <w:pPr>
        <w:rPr>
          <w:rFonts w:ascii="Arial" w:hAnsi="Arial" w:cs="Arial"/>
        </w:rPr>
      </w:pPr>
      <w:r w:rsidRPr="005A61CF">
        <w:rPr>
          <w:rFonts w:ascii="Arial" w:hAnsi="Arial" w:cs="Arial"/>
        </w:rPr>
        <w:t>Munsch 2003 (clinic): 0, 0, 0, 0, 1, 0, 0, 0, 1.</w:t>
      </w:r>
    </w:p>
    <w:p w14:paraId="21473CBC" w14:textId="77777777" w:rsidR="005A61CF" w:rsidRPr="005A61CF" w:rsidRDefault="005A61CF" w:rsidP="005A61CF">
      <w:pPr>
        <w:rPr>
          <w:rFonts w:ascii="Arial" w:hAnsi="Arial" w:cs="Arial"/>
        </w:rPr>
      </w:pPr>
      <w:r w:rsidRPr="005A61CF">
        <w:rPr>
          <w:rFonts w:ascii="Arial" w:hAnsi="Arial" w:cs="Arial"/>
        </w:rPr>
        <w:t>Nanchahal 2011: 1, 0, 0, 0, 1, 0, 0, 1, 0.</w:t>
      </w:r>
    </w:p>
    <w:p w14:paraId="44F1BD15" w14:textId="77777777" w:rsidR="005A61CF" w:rsidRPr="005A61CF" w:rsidRDefault="005A61CF" w:rsidP="005A61CF">
      <w:pPr>
        <w:rPr>
          <w:rFonts w:ascii="Arial" w:hAnsi="Arial" w:cs="Arial"/>
        </w:rPr>
      </w:pPr>
      <w:r w:rsidRPr="005A61CF">
        <w:rPr>
          <w:rFonts w:ascii="Arial" w:hAnsi="Arial" w:cs="Arial"/>
        </w:rPr>
        <w:t>Patrick 2011: 1, 0, 0, 1, 0, 0, 0, 1, 1.</w:t>
      </w:r>
    </w:p>
    <w:p w14:paraId="08EF9EBB" w14:textId="77777777" w:rsidR="005A61CF" w:rsidRPr="006A4F41" w:rsidRDefault="005A61CF" w:rsidP="005A61CF">
      <w:pPr>
        <w:rPr>
          <w:rFonts w:ascii="Arial" w:hAnsi="Arial" w:cs="Arial"/>
        </w:rPr>
      </w:pPr>
      <w:r w:rsidRPr="005A61CF">
        <w:rPr>
          <w:rFonts w:ascii="Arial" w:hAnsi="Arial" w:cs="Arial"/>
        </w:rPr>
        <w:t>Vermunt 2011: 1, 0, 0, 0, 1, 0, 0, 0, 0.</w:t>
      </w:r>
    </w:p>
    <w:p w14:paraId="2ABE08F0" w14:textId="77777777" w:rsidR="005A61CF" w:rsidRDefault="005A61CF" w:rsidP="007824E6">
      <w:pPr>
        <w:rPr>
          <w:rFonts w:ascii="Arial" w:hAnsi="Arial" w:cs="Arial"/>
        </w:rPr>
      </w:pPr>
    </w:p>
    <w:p w14:paraId="1D287FED" w14:textId="486DD69A" w:rsidR="007824E6" w:rsidRPr="006A4F41" w:rsidRDefault="007824E6" w:rsidP="007824E6">
      <w:pPr>
        <w:rPr>
          <w:rFonts w:ascii="Arial" w:hAnsi="Arial" w:cs="Arial"/>
        </w:rPr>
      </w:pPr>
      <w:r w:rsidRPr="006A4F41">
        <w:rPr>
          <w:rFonts w:ascii="Arial" w:hAnsi="Arial" w:cs="Arial"/>
        </w:rPr>
        <w:t>Very effective total</w:t>
      </w:r>
      <w:r>
        <w:rPr>
          <w:rFonts w:ascii="Arial" w:hAnsi="Arial" w:cs="Arial"/>
        </w:rPr>
        <w:t>: 6, 0, 2; 1, 5; 7, 2, 4, 7.</w:t>
      </w:r>
    </w:p>
    <w:p w14:paraId="35C0613E" w14:textId="6B05D6AC" w:rsidR="007824E6" w:rsidRPr="006A4F41" w:rsidRDefault="007824E6" w:rsidP="007824E6">
      <w:pPr>
        <w:rPr>
          <w:rFonts w:ascii="Arial" w:hAnsi="Arial" w:cs="Arial"/>
        </w:rPr>
      </w:pPr>
      <w:r w:rsidRPr="006A4F41">
        <w:rPr>
          <w:rFonts w:ascii="Arial" w:hAnsi="Arial" w:cs="Arial"/>
        </w:rPr>
        <w:t>Not very effective total</w:t>
      </w:r>
      <w:r>
        <w:rPr>
          <w:rFonts w:ascii="Arial" w:hAnsi="Arial" w:cs="Arial"/>
        </w:rPr>
        <w:t>: 7, 0, 2; 1, 8; 1, 0, 3, 6.</w:t>
      </w:r>
    </w:p>
    <w:p w14:paraId="305F5F91" w14:textId="38FDB3A7" w:rsidR="007824E6" w:rsidRPr="006A4F41" w:rsidRDefault="007824E6" w:rsidP="007824E6">
      <w:pPr>
        <w:rPr>
          <w:rFonts w:ascii="Arial" w:hAnsi="Arial" w:cs="Arial"/>
        </w:rPr>
      </w:pPr>
      <w:r w:rsidRPr="006A4F41">
        <w:rPr>
          <w:rFonts w:ascii="Arial" w:hAnsi="Arial" w:cs="Arial"/>
        </w:rPr>
        <w:t>Total</w:t>
      </w:r>
      <w:r>
        <w:rPr>
          <w:rFonts w:ascii="Arial" w:hAnsi="Arial" w:cs="Arial"/>
        </w:rPr>
        <w:t>: 13, 0, 5; 2, 13; 8, 2, 7, 13.</w:t>
      </w:r>
    </w:p>
    <w:p w14:paraId="45A8CDF4" w14:textId="77777777" w:rsidR="00292430" w:rsidRDefault="00292430">
      <w:pPr>
        <w:rPr>
          <w:rFonts w:ascii="Arial" w:hAnsi="Arial" w:cs="Arial"/>
          <w:b/>
        </w:rPr>
      </w:pPr>
    </w:p>
    <w:p w14:paraId="2F1E4335" w14:textId="77777777" w:rsidR="000F26F1" w:rsidRDefault="000F26F1">
      <w:pPr>
        <w:rPr>
          <w:rFonts w:ascii="Arial" w:hAnsi="Arial" w:cs="Arial"/>
          <w:b/>
        </w:rPr>
      </w:pPr>
    </w:p>
    <w:p w14:paraId="2E89735C" w14:textId="397D75DD" w:rsidR="006C696D" w:rsidRPr="00F82BA1" w:rsidRDefault="006C696D">
      <w:pPr>
        <w:rPr>
          <w:rFonts w:ascii="Arial" w:hAnsi="Arial" w:cs="Arial"/>
          <w:b/>
        </w:rPr>
      </w:pPr>
      <w:r w:rsidRPr="00F82BA1">
        <w:rPr>
          <w:rFonts w:ascii="Arial" w:hAnsi="Arial" w:cs="Arial"/>
          <w:b/>
        </w:rPr>
        <w:t>Slide 14: Stages 2 &amp; 3: Construct Truth Table and examine quality</w:t>
      </w:r>
    </w:p>
    <w:p w14:paraId="6A1B6EFB" w14:textId="5CBB63AE" w:rsidR="006C696D" w:rsidRPr="006A4F41" w:rsidRDefault="006C696D">
      <w:pPr>
        <w:rPr>
          <w:rFonts w:ascii="Arial" w:hAnsi="Arial" w:cs="Arial"/>
        </w:rPr>
      </w:pPr>
      <w:r w:rsidRPr="006A4F41">
        <w:rPr>
          <w:rFonts w:ascii="Arial" w:hAnsi="Arial" w:cs="Arial"/>
        </w:rPr>
        <w:t>Table 3.7: Configurations represented in the provider alliance model</w:t>
      </w:r>
    </w:p>
    <w:p w14:paraId="24A1C669" w14:textId="28A39449" w:rsidR="00832CED" w:rsidRDefault="00524599">
      <w:pPr>
        <w:rPr>
          <w:rFonts w:ascii="Arial" w:hAnsi="Arial" w:cs="Arial"/>
        </w:rPr>
      </w:pPr>
      <w:r w:rsidRPr="006A4F41">
        <w:rPr>
          <w:rFonts w:ascii="Arial" w:hAnsi="Arial" w:cs="Arial"/>
        </w:rPr>
        <w:t>Table consists of six columns</w:t>
      </w:r>
      <w:r w:rsidR="00832CED">
        <w:rPr>
          <w:rFonts w:ascii="Arial" w:hAnsi="Arial" w:cs="Arial"/>
        </w:rPr>
        <w:t xml:space="preserve"> and ten rows.</w:t>
      </w:r>
    </w:p>
    <w:p w14:paraId="69EADF42" w14:textId="7D3A019A" w:rsidR="00524599" w:rsidRPr="006A4F41" w:rsidRDefault="00832CED">
      <w:pPr>
        <w:rPr>
          <w:rFonts w:ascii="Arial" w:hAnsi="Arial" w:cs="Arial"/>
        </w:rPr>
      </w:pPr>
      <w:r>
        <w:rPr>
          <w:rFonts w:ascii="Arial" w:hAnsi="Arial" w:cs="Arial"/>
        </w:rPr>
        <w:t xml:space="preserve">Columns: </w:t>
      </w:r>
      <w:r w:rsidR="00C05955" w:rsidRPr="006A4F41">
        <w:rPr>
          <w:rFonts w:ascii="Arial" w:hAnsi="Arial" w:cs="Arial"/>
        </w:rPr>
        <w:t>Direct provision of exercise</w:t>
      </w:r>
      <w:r w:rsidR="00524599" w:rsidRPr="006A4F41">
        <w:rPr>
          <w:rFonts w:ascii="Arial" w:hAnsi="Arial" w:cs="Arial"/>
        </w:rPr>
        <w:t>, Provider relationships, Graduated exit, High intensity</w:t>
      </w:r>
      <w:r>
        <w:rPr>
          <w:rFonts w:ascii="Arial" w:hAnsi="Arial" w:cs="Arial"/>
        </w:rPr>
        <w:t>;</w:t>
      </w:r>
      <w:r w:rsidR="00524599" w:rsidRPr="006A4F41">
        <w:rPr>
          <w:rFonts w:ascii="Arial" w:hAnsi="Arial" w:cs="Arial"/>
        </w:rPr>
        <w:t xml:space="preserve"> Number of most effective interventions, Number of least effective interventions. </w:t>
      </w:r>
    </w:p>
    <w:p w14:paraId="493A4207" w14:textId="298C19F8" w:rsidR="00524599" w:rsidRPr="006A4F41" w:rsidRDefault="00832CED">
      <w:pPr>
        <w:rPr>
          <w:rFonts w:ascii="Arial" w:hAnsi="Arial" w:cs="Arial"/>
        </w:rPr>
      </w:pPr>
      <w:r>
        <w:rPr>
          <w:rFonts w:ascii="Arial" w:hAnsi="Arial" w:cs="Arial"/>
        </w:rPr>
        <w:t>Data in</w:t>
      </w:r>
      <w:r w:rsidR="00524599" w:rsidRPr="006A4F41">
        <w:rPr>
          <w:rFonts w:ascii="Arial" w:hAnsi="Arial" w:cs="Arial"/>
        </w:rPr>
        <w:t xml:space="preserve"> </w:t>
      </w:r>
      <w:r w:rsidR="00EB6AFF" w:rsidRPr="006A4F41">
        <w:rPr>
          <w:rFonts w:ascii="Arial" w:hAnsi="Arial" w:cs="Arial"/>
        </w:rPr>
        <w:t>nine</w:t>
      </w:r>
      <w:r w:rsidR="00524599" w:rsidRPr="006A4F41">
        <w:rPr>
          <w:rFonts w:ascii="Arial" w:hAnsi="Arial" w:cs="Arial"/>
        </w:rPr>
        <w:t xml:space="preserve"> rows which contain data indicating Present or Absent</w:t>
      </w:r>
      <w:r>
        <w:rPr>
          <w:rFonts w:ascii="Arial" w:hAnsi="Arial" w:cs="Arial"/>
        </w:rPr>
        <w:t xml:space="preserve"> in first four columns and total number in last two columns.</w:t>
      </w:r>
    </w:p>
    <w:p w14:paraId="4808344C" w14:textId="1D829526" w:rsidR="00832CED" w:rsidRDefault="00832CED" w:rsidP="00C05955">
      <w:pPr>
        <w:rPr>
          <w:rFonts w:ascii="Arial" w:hAnsi="Arial" w:cs="Arial"/>
        </w:rPr>
      </w:pPr>
      <w:r>
        <w:rPr>
          <w:rFonts w:ascii="Arial" w:hAnsi="Arial" w:cs="Arial"/>
        </w:rPr>
        <w:t>Row 1: Present, Present, Present, Present; 5, 0.</w:t>
      </w:r>
    </w:p>
    <w:p w14:paraId="11865BD1" w14:textId="4BBD6270" w:rsidR="00832CED" w:rsidRDefault="00832CED" w:rsidP="00832CED">
      <w:pPr>
        <w:rPr>
          <w:rFonts w:ascii="Arial" w:hAnsi="Arial" w:cs="Arial"/>
        </w:rPr>
      </w:pPr>
      <w:r>
        <w:rPr>
          <w:rFonts w:ascii="Arial" w:hAnsi="Arial" w:cs="Arial"/>
        </w:rPr>
        <w:t>Row 2: Present, Present, Absent, Present; 1, 0.</w:t>
      </w:r>
      <w:r w:rsidR="00602ABB">
        <w:rPr>
          <w:rFonts w:ascii="Arial" w:hAnsi="Arial" w:cs="Arial"/>
        </w:rPr>
        <w:t xml:space="preserve"> Arrow </w:t>
      </w:r>
      <w:r w:rsidR="00B0231A">
        <w:rPr>
          <w:rFonts w:ascii="Arial" w:hAnsi="Arial" w:cs="Arial"/>
        </w:rPr>
        <w:t>between rows 2-3,</w:t>
      </w:r>
      <w:r w:rsidR="00602ABB">
        <w:rPr>
          <w:rFonts w:ascii="Arial" w:hAnsi="Arial" w:cs="Arial"/>
        </w:rPr>
        <w:t xml:space="preserve"> “Contradictions?”</w:t>
      </w:r>
    </w:p>
    <w:p w14:paraId="1FB83E5F" w14:textId="6AED4295" w:rsidR="00832CED" w:rsidRDefault="00832CED" w:rsidP="00832CED">
      <w:pPr>
        <w:rPr>
          <w:rFonts w:ascii="Arial" w:hAnsi="Arial" w:cs="Arial"/>
        </w:rPr>
      </w:pPr>
      <w:r>
        <w:rPr>
          <w:rFonts w:ascii="Arial" w:hAnsi="Arial" w:cs="Arial"/>
        </w:rPr>
        <w:t>Row 3: Present, Present, Absent, Absent; 1, 0.</w:t>
      </w:r>
    </w:p>
    <w:p w14:paraId="2F297819" w14:textId="68D8FE21" w:rsidR="00832CED" w:rsidRDefault="00832CED" w:rsidP="00832CED">
      <w:pPr>
        <w:rPr>
          <w:rFonts w:ascii="Arial" w:hAnsi="Arial" w:cs="Arial"/>
        </w:rPr>
      </w:pPr>
      <w:r>
        <w:rPr>
          <w:rFonts w:ascii="Arial" w:hAnsi="Arial" w:cs="Arial"/>
        </w:rPr>
        <w:t>Row 4: Absent, Present, Present, Present; 3, 0.</w:t>
      </w:r>
    </w:p>
    <w:p w14:paraId="1D0C7F4B" w14:textId="47827B3F" w:rsidR="00832CED" w:rsidRDefault="00832CED" w:rsidP="00832CED">
      <w:pPr>
        <w:rPr>
          <w:rFonts w:ascii="Arial" w:hAnsi="Arial" w:cs="Arial"/>
        </w:rPr>
      </w:pPr>
      <w:r>
        <w:rPr>
          <w:rFonts w:ascii="Arial" w:hAnsi="Arial" w:cs="Arial"/>
        </w:rPr>
        <w:t>Row 5: Present, Absent, Present, Present; 0, 1.</w:t>
      </w:r>
    </w:p>
    <w:p w14:paraId="73BEF933" w14:textId="508D160B" w:rsidR="00832CED" w:rsidRDefault="00832CED" w:rsidP="00832CED">
      <w:pPr>
        <w:rPr>
          <w:rFonts w:ascii="Arial" w:hAnsi="Arial" w:cs="Arial"/>
        </w:rPr>
      </w:pPr>
      <w:r>
        <w:rPr>
          <w:rFonts w:ascii="Arial" w:hAnsi="Arial" w:cs="Arial"/>
        </w:rPr>
        <w:t>Row 6: Absent, Present, Present, Absent; 0, 1.</w:t>
      </w:r>
    </w:p>
    <w:p w14:paraId="46611F16" w14:textId="5DACDD94" w:rsidR="006C187D" w:rsidRDefault="006C187D" w:rsidP="006C187D">
      <w:pPr>
        <w:rPr>
          <w:rFonts w:ascii="Arial" w:hAnsi="Arial" w:cs="Arial"/>
        </w:rPr>
      </w:pPr>
      <w:r>
        <w:rPr>
          <w:rFonts w:ascii="Arial" w:hAnsi="Arial" w:cs="Arial"/>
        </w:rPr>
        <w:t>Row 7: Ab</w:t>
      </w:r>
      <w:r w:rsidR="00602ABB">
        <w:rPr>
          <w:rFonts w:ascii="Arial" w:hAnsi="Arial" w:cs="Arial"/>
        </w:rPr>
        <w:t>sent, Ab</w:t>
      </w:r>
      <w:r>
        <w:rPr>
          <w:rFonts w:ascii="Arial" w:hAnsi="Arial" w:cs="Arial"/>
        </w:rPr>
        <w:t xml:space="preserve">sent, Absent, </w:t>
      </w:r>
      <w:r w:rsidR="00602ABB">
        <w:rPr>
          <w:rFonts w:ascii="Arial" w:hAnsi="Arial" w:cs="Arial"/>
        </w:rPr>
        <w:t>Pre</w:t>
      </w:r>
      <w:r>
        <w:rPr>
          <w:rFonts w:ascii="Arial" w:hAnsi="Arial" w:cs="Arial"/>
        </w:rPr>
        <w:t>sent; 0, 5.</w:t>
      </w:r>
      <w:r w:rsidR="00602ABB">
        <w:rPr>
          <w:rFonts w:ascii="Arial" w:hAnsi="Arial" w:cs="Arial"/>
        </w:rPr>
        <w:t xml:space="preserve"> Arrow </w:t>
      </w:r>
      <w:r w:rsidR="00B0231A">
        <w:rPr>
          <w:rFonts w:ascii="Arial" w:hAnsi="Arial" w:cs="Arial"/>
        </w:rPr>
        <w:t xml:space="preserve">at row 7, </w:t>
      </w:r>
      <w:r w:rsidR="00602ABB">
        <w:rPr>
          <w:rFonts w:ascii="Arial" w:hAnsi="Arial" w:cs="Arial"/>
        </w:rPr>
        <w:t>“Spread?”</w:t>
      </w:r>
    </w:p>
    <w:p w14:paraId="38B48976" w14:textId="6EDF03CA" w:rsidR="00602ABB" w:rsidRDefault="00602ABB" w:rsidP="00602ABB">
      <w:pPr>
        <w:rPr>
          <w:rFonts w:ascii="Arial" w:hAnsi="Arial" w:cs="Arial"/>
        </w:rPr>
      </w:pPr>
      <w:r>
        <w:rPr>
          <w:rFonts w:ascii="Arial" w:hAnsi="Arial" w:cs="Arial"/>
        </w:rPr>
        <w:t>Row 8: Absent, Present, Absent, Absent; 0, 1.</w:t>
      </w:r>
    </w:p>
    <w:p w14:paraId="04F17C74" w14:textId="1CF407A5" w:rsidR="00602ABB" w:rsidRDefault="00602ABB" w:rsidP="00602ABB">
      <w:pPr>
        <w:rPr>
          <w:rFonts w:ascii="Arial" w:hAnsi="Arial" w:cs="Arial"/>
        </w:rPr>
      </w:pPr>
      <w:r>
        <w:rPr>
          <w:rFonts w:ascii="Arial" w:hAnsi="Arial" w:cs="Arial"/>
        </w:rPr>
        <w:t>Row 9: Absent, Absent, Absent, Absent; 0, 2.</w:t>
      </w:r>
    </w:p>
    <w:p w14:paraId="77F1F47C" w14:textId="77777777" w:rsidR="00292430" w:rsidRDefault="00292430" w:rsidP="00C05955">
      <w:pPr>
        <w:rPr>
          <w:rFonts w:ascii="Arial" w:hAnsi="Arial" w:cs="Arial"/>
          <w:b/>
        </w:rPr>
      </w:pPr>
    </w:p>
    <w:p w14:paraId="370502EC" w14:textId="77777777" w:rsidR="000F26F1" w:rsidRDefault="000F26F1" w:rsidP="00C05955">
      <w:pPr>
        <w:rPr>
          <w:rFonts w:ascii="Arial" w:hAnsi="Arial" w:cs="Arial"/>
          <w:b/>
        </w:rPr>
      </w:pPr>
    </w:p>
    <w:p w14:paraId="43E4DCCC" w14:textId="5D8268CB" w:rsidR="00E405AC" w:rsidRPr="008F31D1" w:rsidRDefault="008F31D1" w:rsidP="00C05955">
      <w:pPr>
        <w:rPr>
          <w:rFonts w:ascii="Arial" w:hAnsi="Arial" w:cs="Arial"/>
          <w:b/>
        </w:rPr>
      </w:pPr>
      <w:r w:rsidRPr="001E47D5">
        <w:rPr>
          <w:rFonts w:ascii="Arial" w:hAnsi="Arial" w:cs="Arial"/>
          <w:b/>
        </w:rPr>
        <w:t>Slide 15: Stage 4: Boolean minimisation</w:t>
      </w:r>
    </w:p>
    <w:p w14:paraId="55CC93C2" w14:textId="5AD292C1" w:rsidR="008F130E" w:rsidRDefault="008F130E" w:rsidP="00C05955">
      <w:pPr>
        <w:rPr>
          <w:rFonts w:ascii="Arial" w:hAnsi="Arial" w:cs="Arial"/>
        </w:rPr>
      </w:pPr>
      <w:r>
        <w:rPr>
          <w:rFonts w:ascii="Arial" w:hAnsi="Arial" w:cs="Arial"/>
        </w:rPr>
        <w:t>A simple example of Boole</w:t>
      </w:r>
      <w:r w:rsidR="001D3BE9">
        <w:rPr>
          <w:rFonts w:ascii="Arial" w:hAnsi="Arial" w:cs="Arial"/>
        </w:rPr>
        <w:t>a</w:t>
      </w:r>
      <w:r>
        <w:rPr>
          <w:rFonts w:ascii="Arial" w:hAnsi="Arial" w:cs="Arial"/>
        </w:rPr>
        <w:t>n minimization</w:t>
      </w:r>
      <w:r w:rsidR="001E47D5">
        <w:rPr>
          <w:rFonts w:ascii="Arial" w:hAnsi="Arial" w:cs="Arial"/>
        </w:rPr>
        <w:t>.</w:t>
      </w:r>
      <w:r>
        <w:rPr>
          <w:rFonts w:ascii="Arial" w:hAnsi="Arial" w:cs="Arial"/>
        </w:rPr>
        <w:t xml:space="preserve"> What makes a good restaurant?</w:t>
      </w:r>
    </w:p>
    <w:p w14:paraId="08AEF6A6" w14:textId="0D3BABD0" w:rsidR="008F130E" w:rsidRDefault="008F130E" w:rsidP="00C05955">
      <w:pPr>
        <w:rPr>
          <w:rFonts w:ascii="Arial" w:hAnsi="Arial" w:cs="Arial"/>
        </w:rPr>
      </w:pPr>
      <w:r>
        <w:rPr>
          <w:rFonts w:ascii="Arial" w:hAnsi="Arial" w:cs="Arial"/>
        </w:rPr>
        <w:t>L=Locally sourced food</w:t>
      </w:r>
      <w:r w:rsidR="001E47D5">
        <w:rPr>
          <w:rFonts w:ascii="Arial" w:hAnsi="Arial" w:cs="Arial"/>
        </w:rPr>
        <w:t xml:space="preserve">; </w:t>
      </w:r>
      <w:r>
        <w:rPr>
          <w:rFonts w:ascii="Arial" w:hAnsi="Arial" w:cs="Arial"/>
        </w:rPr>
        <w:t>W=Good wine list</w:t>
      </w:r>
      <w:r w:rsidR="001E47D5">
        <w:rPr>
          <w:rFonts w:ascii="Arial" w:hAnsi="Arial" w:cs="Arial"/>
        </w:rPr>
        <w:t xml:space="preserve">; </w:t>
      </w:r>
      <w:r>
        <w:rPr>
          <w:rFonts w:ascii="Arial" w:hAnsi="Arial" w:cs="Arial"/>
        </w:rPr>
        <w:t>M=Michelin star</w:t>
      </w:r>
      <w:r w:rsidR="001E47D5">
        <w:rPr>
          <w:rFonts w:ascii="Arial" w:hAnsi="Arial" w:cs="Arial"/>
        </w:rPr>
        <w:t xml:space="preserve">; </w:t>
      </w:r>
      <w:r>
        <w:rPr>
          <w:rFonts w:ascii="Arial" w:hAnsi="Arial" w:cs="Arial"/>
        </w:rPr>
        <w:t>O=Good restaurant</w:t>
      </w:r>
    </w:p>
    <w:p w14:paraId="4AF5724E" w14:textId="77777777" w:rsidR="001E47D5" w:rsidRDefault="001E47D5" w:rsidP="00C05955">
      <w:pPr>
        <w:rPr>
          <w:rFonts w:ascii="Arial" w:hAnsi="Arial" w:cs="Arial"/>
        </w:rPr>
      </w:pPr>
    </w:p>
    <w:p w14:paraId="14D97DB9" w14:textId="6571EFE4" w:rsidR="008F130E" w:rsidRDefault="008F130E" w:rsidP="00C05955">
      <w:pPr>
        <w:rPr>
          <w:rFonts w:ascii="Arial" w:hAnsi="Arial" w:cs="Arial"/>
        </w:rPr>
      </w:pPr>
      <w:r>
        <w:rPr>
          <w:rFonts w:ascii="Arial" w:hAnsi="Arial" w:cs="Arial"/>
        </w:rPr>
        <w:t>L</w:t>
      </w:r>
      <w:r w:rsidR="001E47D5">
        <w:rPr>
          <w:rFonts w:ascii="Arial" w:hAnsi="Arial" w:cs="Arial"/>
        </w:rPr>
        <w:t xml:space="preserve"> </w:t>
      </w:r>
      <w:r>
        <w:rPr>
          <w:rFonts w:ascii="Arial" w:hAnsi="Arial" w:cs="Arial"/>
        </w:rPr>
        <w:t>*</w:t>
      </w:r>
      <w:r w:rsidR="001E47D5">
        <w:rPr>
          <w:rFonts w:ascii="Arial" w:hAnsi="Arial" w:cs="Arial"/>
        </w:rPr>
        <w:t xml:space="preserve"> </w:t>
      </w:r>
      <w:r>
        <w:rPr>
          <w:rFonts w:ascii="Arial" w:hAnsi="Arial" w:cs="Arial"/>
        </w:rPr>
        <w:t>W</w:t>
      </w:r>
      <w:r w:rsidR="001E47D5">
        <w:rPr>
          <w:rFonts w:ascii="Arial" w:hAnsi="Arial" w:cs="Arial"/>
        </w:rPr>
        <w:t xml:space="preserve"> </w:t>
      </w:r>
      <w:r>
        <w:rPr>
          <w:rFonts w:ascii="Arial" w:hAnsi="Arial" w:cs="Arial"/>
        </w:rPr>
        <w:t>*</w:t>
      </w:r>
      <w:r w:rsidR="001E47D5">
        <w:rPr>
          <w:rFonts w:ascii="Arial" w:hAnsi="Arial" w:cs="Arial"/>
        </w:rPr>
        <w:t xml:space="preserve"> </w:t>
      </w:r>
      <w:r>
        <w:rPr>
          <w:rFonts w:ascii="Arial" w:hAnsi="Arial" w:cs="Arial"/>
        </w:rPr>
        <w:t>M + L</w:t>
      </w:r>
      <w:r w:rsidR="001E47D5">
        <w:rPr>
          <w:rFonts w:ascii="Arial" w:hAnsi="Arial" w:cs="Arial"/>
        </w:rPr>
        <w:t xml:space="preserve"> </w:t>
      </w:r>
      <w:r>
        <w:rPr>
          <w:rFonts w:ascii="Arial" w:hAnsi="Arial" w:cs="Arial"/>
        </w:rPr>
        <w:t>*</w:t>
      </w:r>
      <w:r w:rsidR="001E47D5">
        <w:rPr>
          <w:rFonts w:ascii="Arial" w:hAnsi="Arial" w:cs="Arial"/>
        </w:rPr>
        <w:t xml:space="preserve"> </w:t>
      </w:r>
      <w:r>
        <w:rPr>
          <w:rFonts w:ascii="Arial" w:hAnsi="Arial" w:cs="Arial"/>
        </w:rPr>
        <w:t>W</w:t>
      </w:r>
      <w:r w:rsidR="001E47D5">
        <w:rPr>
          <w:rFonts w:ascii="Arial" w:hAnsi="Arial" w:cs="Arial"/>
        </w:rPr>
        <w:t xml:space="preserve"> </w:t>
      </w:r>
      <w:r>
        <w:rPr>
          <w:rFonts w:ascii="Arial" w:hAnsi="Arial" w:cs="Arial"/>
        </w:rPr>
        <w:t xml:space="preserve">* m arrow </w:t>
      </w:r>
      <w:r w:rsidR="001E47D5">
        <w:rPr>
          <w:rFonts w:ascii="Arial" w:hAnsi="Arial" w:cs="Arial"/>
        </w:rPr>
        <w:t>points to the right to</w:t>
      </w:r>
      <w:r>
        <w:rPr>
          <w:rFonts w:ascii="Arial" w:hAnsi="Arial" w:cs="Arial"/>
        </w:rPr>
        <w:t xml:space="preserve"> O</w:t>
      </w:r>
    </w:p>
    <w:p w14:paraId="300C3CA8" w14:textId="07711223" w:rsidR="008F130E" w:rsidRDefault="008F130E" w:rsidP="00C05955">
      <w:pPr>
        <w:rPr>
          <w:rFonts w:ascii="Arial" w:hAnsi="Arial" w:cs="Arial"/>
        </w:rPr>
      </w:pPr>
      <w:r>
        <w:rPr>
          <w:rFonts w:ascii="Arial" w:hAnsi="Arial" w:cs="Arial"/>
        </w:rPr>
        <w:t>L*</w:t>
      </w:r>
      <w:r w:rsidR="001E47D5">
        <w:rPr>
          <w:rFonts w:ascii="Arial" w:hAnsi="Arial" w:cs="Arial"/>
        </w:rPr>
        <w:t xml:space="preserve"> </w:t>
      </w:r>
      <w:r>
        <w:rPr>
          <w:rFonts w:ascii="Arial" w:hAnsi="Arial" w:cs="Arial"/>
        </w:rPr>
        <w:t xml:space="preserve">W </w:t>
      </w:r>
      <w:r w:rsidR="001E47D5">
        <w:rPr>
          <w:rFonts w:ascii="Arial" w:hAnsi="Arial" w:cs="Arial"/>
        </w:rPr>
        <w:t>arrow points to the right to O</w:t>
      </w:r>
    </w:p>
    <w:p w14:paraId="1363CF75" w14:textId="77777777" w:rsidR="001E47D5" w:rsidRPr="001E47D5" w:rsidRDefault="001E47D5" w:rsidP="001E47D5">
      <w:pPr>
        <w:rPr>
          <w:rFonts w:ascii="Arial" w:hAnsi="Arial" w:cs="Arial"/>
        </w:rPr>
      </w:pPr>
      <w:r w:rsidRPr="007B0F75">
        <w:rPr>
          <w:rFonts w:ascii="Arial" w:hAnsi="Arial" w:cs="Arial"/>
        </w:rPr>
        <w:t>On the right:</w:t>
      </w:r>
      <w:r>
        <w:rPr>
          <w:rFonts w:ascii="Arial" w:hAnsi="Arial" w:cs="Arial"/>
          <w:b/>
        </w:rPr>
        <w:t xml:space="preserve"> </w:t>
      </w:r>
      <w:r>
        <w:rPr>
          <w:rFonts w:ascii="Arial" w:hAnsi="Arial" w:cs="Arial"/>
        </w:rPr>
        <w:t xml:space="preserve">Picture of the outside of a restaurant at night. Image Licensed from </w:t>
      </w:r>
      <w:hyperlink r:id="rId11" w:history="1">
        <w:r w:rsidRPr="001E47D5">
          <w:rPr>
            <w:rStyle w:val="Hyperlink"/>
            <w:rFonts w:ascii="Arial" w:hAnsi="Arial" w:cs="Arial"/>
          </w:rPr>
          <w:t>Graphics Factory.com</w:t>
        </w:r>
      </w:hyperlink>
    </w:p>
    <w:p w14:paraId="0851B477" w14:textId="511774A8" w:rsidR="001E47D5" w:rsidRDefault="001E47D5" w:rsidP="001E47D5">
      <w:pPr>
        <w:rPr>
          <w:rFonts w:ascii="Arial" w:hAnsi="Arial" w:cs="Arial"/>
        </w:rPr>
      </w:pPr>
    </w:p>
    <w:p w14:paraId="564DFA30" w14:textId="77777777" w:rsidR="000F26F1" w:rsidRDefault="000F26F1" w:rsidP="00C05955">
      <w:pPr>
        <w:rPr>
          <w:rFonts w:ascii="Arial" w:hAnsi="Arial" w:cs="Arial"/>
          <w:b/>
        </w:rPr>
      </w:pPr>
    </w:p>
    <w:p w14:paraId="47B5B8B3" w14:textId="76BAEE56" w:rsidR="00C05955" w:rsidRPr="008F31D1" w:rsidRDefault="008F0E10" w:rsidP="00C05955">
      <w:pPr>
        <w:rPr>
          <w:rFonts w:ascii="Arial" w:hAnsi="Arial" w:cs="Arial"/>
          <w:b/>
        </w:rPr>
      </w:pPr>
      <w:r w:rsidRPr="008F31D1">
        <w:rPr>
          <w:rFonts w:ascii="Arial" w:hAnsi="Arial" w:cs="Arial"/>
          <w:b/>
        </w:rPr>
        <w:t>Slide 16: Stage 5: Consideration of logical remainders</w:t>
      </w:r>
    </w:p>
    <w:p w14:paraId="7C5648CF" w14:textId="3253B562" w:rsidR="008F0E10" w:rsidRPr="006A4F41" w:rsidRDefault="008F0E10" w:rsidP="00C05955">
      <w:pPr>
        <w:rPr>
          <w:rFonts w:ascii="Arial" w:hAnsi="Arial" w:cs="Arial"/>
        </w:rPr>
      </w:pPr>
      <w:r w:rsidRPr="006A4F41">
        <w:rPr>
          <w:rFonts w:ascii="Arial" w:hAnsi="Arial" w:cs="Arial"/>
        </w:rPr>
        <w:t>Table 3.8: Logical remainders in the provider alliance model</w:t>
      </w:r>
    </w:p>
    <w:p w14:paraId="7B7DDFC8" w14:textId="3A24EF74" w:rsidR="007B0F75" w:rsidRDefault="007B0F75" w:rsidP="007B0F75">
      <w:pPr>
        <w:rPr>
          <w:rFonts w:ascii="Arial" w:hAnsi="Arial" w:cs="Arial"/>
        </w:rPr>
      </w:pPr>
      <w:r w:rsidRPr="006A4F41">
        <w:rPr>
          <w:rFonts w:ascii="Arial" w:hAnsi="Arial" w:cs="Arial"/>
        </w:rPr>
        <w:t>Table consists of six columns</w:t>
      </w:r>
      <w:r>
        <w:rPr>
          <w:rFonts w:ascii="Arial" w:hAnsi="Arial" w:cs="Arial"/>
        </w:rPr>
        <w:t xml:space="preserve"> and </w:t>
      </w:r>
      <w:r w:rsidR="00666FF1">
        <w:rPr>
          <w:rFonts w:ascii="Arial" w:hAnsi="Arial" w:cs="Arial"/>
        </w:rPr>
        <w:t>eight</w:t>
      </w:r>
      <w:r>
        <w:rPr>
          <w:rFonts w:ascii="Arial" w:hAnsi="Arial" w:cs="Arial"/>
        </w:rPr>
        <w:t xml:space="preserve"> rows.</w:t>
      </w:r>
    </w:p>
    <w:p w14:paraId="26FEE36F" w14:textId="74668D9A" w:rsidR="007B0F75" w:rsidRPr="006A4F41" w:rsidRDefault="007B0F75" w:rsidP="007B0F75">
      <w:pPr>
        <w:rPr>
          <w:rFonts w:ascii="Arial" w:hAnsi="Arial" w:cs="Arial"/>
        </w:rPr>
      </w:pPr>
      <w:r>
        <w:rPr>
          <w:rFonts w:ascii="Arial" w:hAnsi="Arial" w:cs="Arial"/>
        </w:rPr>
        <w:t xml:space="preserve">Columns: </w:t>
      </w:r>
      <w:r w:rsidR="00666FF1">
        <w:rPr>
          <w:rFonts w:ascii="Arial" w:hAnsi="Arial" w:cs="Arial"/>
        </w:rPr>
        <w:t>Provider relationship</w:t>
      </w:r>
      <w:r w:rsidRPr="006A4F41">
        <w:rPr>
          <w:rFonts w:ascii="Arial" w:hAnsi="Arial" w:cs="Arial"/>
        </w:rPr>
        <w:t xml:space="preserve">, </w:t>
      </w:r>
      <w:r w:rsidR="00666FF1" w:rsidRPr="006A4F41">
        <w:rPr>
          <w:rFonts w:ascii="Arial" w:hAnsi="Arial" w:cs="Arial"/>
        </w:rPr>
        <w:t>Direct provision of exercise</w:t>
      </w:r>
      <w:r w:rsidR="00666FF1">
        <w:rPr>
          <w:rFonts w:ascii="Arial" w:hAnsi="Arial" w:cs="Arial"/>
        </w:rPr>
        <w:t xml:space="preserve">, </w:t>
      </w:r>
      <w:r w:rsidR="00666FF1" w:rsidRPr="006A4F41">
        <w:rPr>
          <w:rFonts w:ascii="Arial" w:hAnsi="Arial" w:cs="Arial"/>
        </w:rPr>
        <w:t>High intensity</w:t>
      </w:r>
      <w:r w:rsidR="00666FF1">
        <w:rPr>
          <w:rFonts w:ascii="Arial" w:hAnsi="Arial" w:cs="Arial"/>
        </w:rPr>
        <w:t xml:space="preserve">, </w:t>
      </w:r>
      <w:r w:rsidRPr="006A4F41">
        <w:rPr>
          <w:rFonts w:ascii="Arial" w:hAnsi="Arial" w:cs="Arial"/>
        </w:rPr>
        <w:t>Graduated exit</w:t>
      </w:r>
      <w:r>
        <w:rPr>
          <w:rFonts w:ascii="Arial" w:hAnsi="Arial" w:cs="Arial"/>
        </w:rPr>
        <w:t>;</w:t>
      </w:r>
      <w:r w:rsidRPr="006A4F41">
        <w:rPr>
          <w:rFonts w:ascii="Arial" w:hAnsi="Arial" w:cs="Arial"/>
        </w:rPr>
        <w:t xml:space="preserve"> Number of most effective interventions, Number of least effective interventions. </w:t>
      </w:r>
    </w:p>
    <w:p w14:paraId="1B67E2D5" w14:textId="1BC9EA56" w:rsidR="007B0F75" w:rsidRPr="006A4F41" w:rsidRDefault="007B0F75" w:rsidP="007B0F75">
      <w:pPr>
        <w:rPr>
          <w:rFonts w:ascii="Arial" w:hAnsi="Arial" w:cs="Arial"/>
        </w:rPr>
      </w:pPr>
      <w:r>
        <w:rPr>
          <w:rFonts w:ascii="Arial" w:hAnsi="Arial" w:cs="Arial"/>
        </w:rPr>
        <w:t>Data in</w:t>
      </w:r>
      <w:r w:rsidRPr="006A4F41">
        <w:rPr>
          <w:rFonts w:ascii="Arial" w:hAnsi="Arial" w:cs="Arial"/>
        </w:rPr>
        <w:t xml:space="preserve"> </w:t>
      </w:r>
      <w:r w:rsidR="00666FF1">
        <w:rPr>
          <w:rFonts w:ascii="Arial" w:hAnsi="Arial" w:cs="Arial"/>
        </w:rPr>
        <w:t>seven</w:t>
      </w:r>
      <w:r w:rsidRPr="006A4F41">
        <w:rPr>
          <w:rFonts w:ascii="Arial" w:hAnsi="Arial" w:cs="Arial"/>
        </w:rPr>
        <w:t>rows which contain data indicating Present or Absent</w:t>
      </w:r>
      <w:r>
        <w:rPr>
          <w:rFonts w:ascii="Arial" w:hAnsi="Arial" w:cs="Arial"/>
        </w:rPr>
        <w:t xml:space="preserve"> in first four columns and total number in last two columns.</w:t>
      </w:r>
    </w:p>
    <w:p w14:paraId="7B75C01F" w14:textId="2F5641D1" w:rsidR="007B0F75" w:rsidRDefault="00666FF1" w:rsidP="007B0F75">
      <w:pPr>
        <w:rPr>
          <w:rFonts w:ascii="Arial" w:hAnsi="Arial" w:cs="Arial"/>
        </w:rPr>
      </w:pPr>
      <w:r>
        <w:rPr>
          <w:rFonts w:ascii="Arial" w:hAnsi="Arial" w:cs="Arial"/>
        </w:rPr>
        <w:t>Row 1: Present, Present, Ab</w:t>
      </w:r>
      <w:r w:rsidR="007B0F75">
        <w:rPr>
          <w:rFonts w:ascii="Arial" w:hAnsi="Arial" w:cs="Arial"/>
        </w:rPr>
        <w:t xml:space="preserve">sent, Present; </w:t>
      </w:r>
      <w:r>
        <w:rPr>
          <w:rFonts w:ascii="Arial" w:hAnsi="Arial" w:cs="Arial"/>
        </w:rPr>
        <w:t>0</w:t>
      </w:r>
      <w:r w:rsidR="007B0F75">
        <w:rPr>
          <w:rFonts w:ascii="Arial" w:hAnsi="Arial" w:cs="Arial"/>
        </w:rPr>
        <w:t>, 0.</w:t>
      </w:r>
    </w:p>
    <w:p w14:paraId="6F584EAF" w14:textId="48F5A36B" w:rsidR="007B0F75" w:rsidRDefault="00666FF1" w:rsidP="007B0F75">
      <w:pPr>
        <w:rPr>
          <w:rFonts w:ascii="Arial" w:hAnsi="Arial" w:cs="Arial"/>
        </w:rPr>
      </w:pPr>
      <w:r>
        <w:rPr>
          <w:rFonts w:ascii="Arial" w:hAnsi="Arial" w:cs="Arial"/>
        </w:rPr>
        <w:t>Row 2: Ab</w:t>
      </w:r>
      <w:r w:rsidR="007B0F75">
        <w:rPr>
          <w:rFonts w:ascii="Arial" w:hAnsi="Arial" w:cs="Arial"/>
        </w:rPr>
        <w:t>s</w:t>
      </w:r>
      <w:r>
        <w:rPr>
          <w:rFonts w:ascii="Arial" w:hAnsi="Arial" w:cs="Arial"/>
        </w:rPr>
        <w:t>ent, Present, Absent, Present; 0</w:t>
      </w:r>
      <w:r w:rsidR="007B0F75">
        <w:rPr>
          <w:rFonts w:ascii="Arial" w:hAnsi="Arial" w:cs="Arial"/>
        </w:rPr>
        <w:t xml:space="preserve">, 0. </w:t>
      </w:r>
    </w:p>
    <w:p w14:paraId="29CF7F4B" w14:textId="05484219" w:rsidR="007B0F75" w:rsidRDefault="007B0F75" w:rsidP="007B0F75">
      <w:pPr>
        <w:rPr>
          <w:rFonts w:ascii="Arial" w:hAnsi="Arial" w:cs="Arial"/>
        </w:rPr>
      </w:pPr>
      <w:r>
        <w:rPr>
          <w:rFonts w:ascii="Arial" w:hAnsi="Arial" w:cs="Arial"/>
        </w:rPr>
        <w:t xml:space="preserve">Row 3: </w:t>
      </w:r>
      <w:r w:rsidR="00666FF1">
        <w:rPr>
          <w:rFonts w:ascii="Arial" w:hAnsi="Arial" w:cs="Arial"/>
        </w:rPr>
        <w:t>Absent, Present, Absent, Present; 0, 0.</w:t>
      </w:r>
    </w:p>
    <w:p w14:paraId="7C397F1C" w14:textId="4BBA56C8" w:rsidR="00666FF1" w:rsidRDefault="007B0F75" w:rsidP="007B0F75">
      <w:pPr>
        <w:rPr>
          <w:rFonts w:ascii="Arial" w:hAnsi="Arial" w:cs="Arial"/>
        </w:rPr>
      </w:pPr>
      <w:r>
        <w:rPr>
          <w:rFonts w:ascii="Arial" w:hAnsi="Arial" w:cs="Arial"/>
        </w:rPr>
        <w:t xml:space="preserve">Row 4: </w:t>
      </w:r>
      <w:r w:rsidR="00666FF1">
        <w:rPr>
          <w:rFonts w:ascii="Arial" w:hAnsi="Arial" w:cs="Arial"/>
        </w:rPr>
        <w:t xml:space="preserve">Absent, Present, Absent, Absent; 0, 0. </w:t>
      </w:r>
    </w:p>
    <w:p w14:paraId="4AEB3B0B" w14:textId="0401FCB2" w:rsidR="007B0F75" w:rsidRDefault="007B0F75" w:rsidP="007B0F75">
      <w:pPr>
        <w:rPr>
          <w:rFonts w:ascii="Arial" w:hAnsi="Arial" w:cs="Arial"/>
        </w:rPr>
      </w:pPr>
      <w:r>
        <w:rPr>
          <w:rFonts w:ascii="Arial" w:hAnsi="Arial" w:cs="Arial"/>
        </w:rPr>
        <w:t xml:space="preserve">Row 5: Present, Absent, Present, </w:t>
      </w:r>
      <w:r w:rsidR="00666FF1">
        <w:rPr>
          <w:rFonts w:ascii="Arial" w:hAnsi="Arial" w:cs="Arial"/>
        </w:rPr>
        <w:t>Ab</w:t>
      </w:r>
      <w:r>
        <w:rPr>
          <w:rFonts w:ascii="Arial" w:hAnsi="Arial" w:cs="Arial"/>
        </w:rPr>
        <w:t xml:space="preserve">sent; 0, </w:t>
      </w:r>
      <w:r w:rsidR="00666FF1">
        <w:rPr>
          <w:rFonts w:ascii="Arial" w:hAnsi="Arial" w:cs="Arial"/>
        </w:rPr>
        <w:t>0</w:t>
      </w:r>
      <w:r>
        <w:rPr>
          <w:rFonts w:ascii="Arial" w:hAnsi="Arial" w:cs="Arial"/>
        </w:rPr>
        <w:t>.</w:t>
      </w:r>
    </w:p>
    <w:p w14:paraId="3D44FFC5" w14:textId="76A8564F" w:rsidR="007B0F75" w:rsidRDefault="007B0F75" w:rsidP="007B0F75">
      <w:pPr>
        <w:rPr>
          <w:rFonts w:ascii="Arial" w:hAnsi="Arial" w:cs="Arial"/>
        </w:rPr>
      </w:pPr>
      <w:r>
        <w:rPr>
          <w:rFonts w:ascii="Arial" w:hAnsi="Arial" w:cs="Arial"/>
        </w:rPr>
        <w:t xml:space="preserve">Row 6: Absent, </w:t>
      </w:r>
      <w:r w:rsidR="00666FF1">
        <w:rPr>
          <w:rFonts w:ascii="Arial" w:hAnsi="Arial" w:cs="Arial"/>
        </w:rPr>
        <w:t>Ab</w:t>
      </w:r>
      <w:r>
        <w:rPr>
          <w:rFonts w:ascii="Arial" w:hAnsi="Arial" w:cs="Arial"/>
        </w:rPr>
        <w:t xml:space="preserve">sent, Present, </w:t>
      </w:r>
      <w:r w:rsidR="00666FF1">
        <w:rPr>
          <w:rFonts w:ascii="Arial" w:hAnsi="Arial" w:cs="Arial"/>
        </w:rPr>
        <w:t>Pre</w:t>
      </w:r>
      <w:r>
        <w:rPr>
          <w:rFonts w:ascii="Arial" w:hAnsi="Arial" w:cs="Arial"/>
        </w:rPr>
        <w:t xml:space="preserve">sent; 0, </w:t>
      </w:r>
      <w:r w:rsidR="00666FF1">
        <w:rPr>
          <w:rFonts w:ascii="Arial" w:hAnsi="Arial" w:cs="Arial"/>
        </w:rPr>
        <w:t>0</w:t>
      </w:r>
      <w:r>
        <w:rPr>
          <w:rFonts w:ascii="Arial" w:hAnsi="Arial" w:cs="Arial"/>
        </w:rPr>
        <w:t>.</w:t>
      </w:r>
    </w:p>
    <w:p w14:paraId="1B14FC30" w14:textId="45DDE1AE" w:rsidR="007B0F75" w:rsidRDefault="007B0F75" w:rsidP="007B0F75">
      <w:pPr>
        <w:rPr>
          <w:rFonts w:ascii="Arial" w:hAnsi="Arial" w:cs="Arial"/>
        </w:rPr>
      </w:pPr>
      <w:r>
        <w:rPr>
          <w:rFonts w:ascii="Arial" w:hAnsi="Arial" w:cs="Arial"/>
        </w:rPr>
        <w:t xml:space="preserve">Row 7: Absent, Absent, Absent, Present; 0, </w:t>
      </w:r>
      <w:r w:rsidR="00666FF1">
        <w:rPr>
          <w:rFonts w:ascii="Arial" w:hAnsi="Arial" w:cs="Arial"/>
        </w:rPr>
        <w:t>0</w:t>
      </w:r>
      <w:r>
        <w:rPr>
          <w:rFonts w:ascii="Arial" w:hAnsi="Arial" w:cs="Arial"/>
        </w:rPr>
        <w:t>.</w:t>
      </w:r>
    </w:p>
    <w:p w14:paraId="33041DF8" w14:textId="77777777" w:rsidR="00666FF1" w:rsidRDefault="00666FF1">
      <w:pPr>
        <w:rPr>
          <w:rFonts w:ascii="Arial" w:hAnsi="Arial" w:cs="Arial"/>
          <w:b/>
        </w:rPr>
      </w:pPr>
    </w:p>
    <w:p w14:paraId="3FFE83F1" w14:textId="77777777" w:rsidR="00666FF1" w:rsidRDefault="00666FF1">
      <w:pPr>
        <w:rPr>
          <w:rFonts w:ascii="Arial" w:hAnsi="Arial" w:cs="Arial"/>
          <w:b/>
        </w:rPr>
      </w:pPr>
    </w:p>
    <w:p w14:paraId="08D468D8" w14:textId="66F9747F" w:rsidR="00C05955" w:rsidRPr="008F31D1" w:rsidRDefault="00076C7B">
      <w:pPr>
        <w:rPr>
          <w:rFonts w:ascii="Arial" w:hAnsi="Arial" w:cs="Arial"/>
          <w:b/>
        </w:rPr>
      </w:pPr>
      <w:r w:rsidRPr="008F31D1">
        <w:rPr>
          <w:rFonts w:ascii="Arial" w:hAnsi="Arial" w:cs="Arial"/>
          <w:b/>
        </w:rPr>
        <w:t>Slide 17: Stage 6: Interpretation</w:t>
      </w:r>
    </w:p>
    <w:p w14:paraId="19477FAB" w14:textId="03723417" w:rsidR="00076C7B" w:rsidRPr="006A4F41" w:rsidRDefault="006D0498">
      <w:pPr>
        <w:rPr>
          <w:rFonts w:ascii="Arial" w:hAnsi="Arial" w:cs="Arial"/>
        </w:rPr>
      </w:pPr>
      <w:r w:rsidRPr="006A4F41">
        <w:rPr>
          <w:rFonts w:ascii="Arial" w:hAnsi="Arial" w:cs="Arial"/>
        </w:rPr>
        <w:t>Table with f</w:t>
      </w:r>
      <w:r w:rsidR="00076C7B" w:rsidRPr="006A4F41">
        <w:rPr>
          <w:rFonts w:ascii="Arial" w:hAnsi="Arial" w:cs="Arial"/>
        </w:rPr>
        <w:t xml:space="preserve">our </w:t>
      </w:r>
      <w:r w:rsidR="00E97EB0">
        <w:rPr>
          <w:rFonts w:ascii="Arial" w:hAnsi="Arial" w:cs="Arial"/>
        </w:rPr>
        <w:t>c</w:t>
      </w:r>
      <w:r w:rsidR="00076C7B" w:rsidRPr="006A4F41">
        <w:rPr>
          <w:rFonts w:ascii="Arial" w:hAnsi="Arial" w:cs="Arial"/>
        </w:rPr>
        <w:t>olumns</w:t>
      </w:r>
      <w:r w:rsidRPr="006A4F41">
        <w:rPr>
          <w:rFonts w:ascii="Arial" w:hAnsi="Arial" w:cs="Arial"/>
        </w:rPr>
        <w:t>:</w:t>
      </w:r>
      <w:r w:rsidR="003924D2">
        <w:rPr>
          <w:rFonts w:ascii="Arial" w:hAnsi="Arial" w:cs="Arial"/>
        </w:rPr>
        <w:t xml:space="preserve"> </w:t>
      </w:r>
      <w:r w:rsidR="00E97EB0">
        <w:rPr>
          <w:rFonts w:ascii="Arial" w:hAnsi="Arial" w:cs="Arial"/>
        </w:rPr>
        <w:t>Critical feature, Example view, Most effective interventions (n=10), Least effective interve</w:t>
      </w:r>
      <w:r w:rsidR="003924D2">
        <w:rPr>
          <w:rFonts w:ascii="Arial" w:hAnsi="Arial" w:cs="Arial"/>
        </w:rPr>
        <w:t>ntions (</w:t>
      </w:r>
      <w:r w:rsidR="00E97EB0">
        <w:rPr>
          <w:rFonts w:ascii="Arial" w:hAnsi="Arial" w:cs="Arial"/>
        </w:rPr>
        <w:t>n=</w:t>
      </w:r>
      <w:r w:rsidR="003924D2">
        <w:rPr>
          <w:rFonts w:ascii="Arial" w:hAnsi="Arial" w:cs="Arial"/>
        </w:rPr>
        <w:t>10).</w:t>
      </w:r>
    </w:p>
    <w:p w14:paraId="4D764EE9" w14:textId="3F634871" w:rsidR="00076C7B" w:rsidRPr="006A4F41" w:rsidRDefault="00076C7B">
      <w:pPr>
        <w:rPr>
          <w:rFonts w:ascii="Arial" w:hAnsi="Arial" w:cs="Arial"/>
        </w:rPr>
      </w:pPr>
      <w:r w:rsidRPr="006A4F41">
        <w:rPr>
          <w:rFonts w:ascii="Arial" w:hAnsi="Arial" w:cs="Arial"/>
        </w:rPr>
        <w:t>Critical feature</w:t>
      </w:r>
      <w:r w:rsidR="003924D2">
        <w:rPr>
          <w:rFonts w:ascii="Arial" w:hAnsi="Arial" w:cs="Arial"/>
        </w:rPr>
        <w:t xml:space="preserve">: </w:t>
      </w:r>
      <w:r w:rsidRPr="006A4F41">
        <w:rPr>
          <w:rFonts w:ascii="Arial" w:hAnsi="Arial" w:cs="Arial"/>
        </w:rPr>
        <w:t>Good quality provider relationship</w:t>
      </w:r>
    </w:p>
    <w:p w14:paraId="57E66B6E" w14:textId="75B7F9FC" w:rsidR="00076C7B" w:rsidRPr="006A4F41" w:rsidRDefault="00076C7B">
      <w:pPr>
        <w:rPr>
          <w:rFonts w:ascii="Arial" w:hAnsi="Arial" w:cs="Arial"/>
        </w:rPr>
      </w:pPr>
      <w:r w:rsidRPr="006A4F41">
        <w:rPr>
          <w:rFonts w:ascii="Arial" w:hAnsi="Arial" w:cs="Arial"/>
        </w:rPr>
        <w:t>Example View</w:t>
      </w:r>
      <w:r w:rsidR="003924D2">
        <w:rPr>
          <w:rFonts w:ascii="Arial" w:hAnsi="Arial" w:cs="Arial"/>
        </w:rPr>
        <w:t xml:space="preserve">: </w:t>
      </w:r>
      <w:r w:rsidRPr="006A4F41">
        <w:rPr>
          <w:rFonts w:ascii="Arial" w:hAnsi="Arial" w:cs="Arial"/>
        </w:rPr>
        <w:t xml:space="preserve">‘You feel that somebody’s batting for you’, </w:t>
      </w:r>
      <w:r w:rsidR="003924D2">
        <w:rPr>
          <w:rFonts w:ascii="Arial" w:hAnsi="Arial" w:cs="Arial"/>
        </w:rPr>
        <w:t>‘</w:t>
      </w:r>
      <w:r w:rsidRPr="006A4F41">
        <w:rPr>
          <w:rFonts w:ascii="Arial" w:hAnsi="Arial" w:cs="Arial"/>
        </w:rPr>
        <w:t>personality and approach of the advisor is likely to determine the success or failure of the service’</w:t>
      </w:r>
    </w:p>
    <w:p w14:paraId="2997CFAF" w14:textId="471DF513" w:rsidR="00076C7B" w:rsidRPr="006A4F41" w:rsidRDefault="00076C7B">
      <w:pPr>
        <w:rPr>
          <w:rFonts w:ascii="Arial" w:hAnsi="Arial" w:cs="Arial"/>
        </w:rPr>
      </w:pPr>
      <w:r w:rsidRPr="006A4F41">
        <w:rPr>
          <w:rFonts w:ascii="Arial" w:hAnsi="Arial" w:cs="Arial"/>
        </w:rPr>
        <w:t>Most effective in</w:t>
      </w:r>
      <w:r w:rsidR="003924D2">
        <w:rPr>
          <w:rFonts w:ascii="Arial" w:hAnsi="Arial" w:cs="Arial"/>
        </w:rPr>
        <w:t xml:space="preserve">terventions: </w:t>
      </w:r>
      <w:r w:rsidRPr="006A4F41">
        <w:rPr>
          <w:rFonts w:ascii="Arial" w:hAnsi="Arial" w:cs="Arial"/>
        </w:rPr>
        <w:t>All 10 most effective interventions had: Provider-user relationships emphasized AND Characteristics perceived to foster self-regulation.</w:t>
      </w:r>
    </w:p>
    <w:p w14:paraId="2F5FDCB9" w14:textId="16B64DED" w:rsidR="00076C7B" w:rsidRPr="006A4F41" w:rsidRDefault="00076C7B">
      <w:pPr>
        <w:rPr>
          <w:rFonts w:ascii="Arial" w:hAnsi="Arial" w:cs="Arial"/>
        </w:rPr>
      </w:pPr>
      <w:r w:rsidRPr="006A4F41">
        <w:rPr>
          <w:rFonts w:ascii="Arial" w:hAnsi="Arial" w:cs="Arial"/>
        </w:rPr>
        <w:t>Least effective interventions</w:t>
      </w:r>
      <w:r w:rsidR="003924D2">
        <w:rPr>
          <w:rFonts w:ascii="Arial" w:hAnsi="Arial" w:cs="Arial"/>
        </w:rPr>
        <w:t xml:space="preserve">: </w:t>
      </w:r>
      <w:r w:rsidRPr="006A4F41">
        <w:rPr>
          <w:rFonts w:ascii="Arial" w:hAnsi="Arial" w:cs="Arial"/>
        </w:rPr>
        <w:t>All 10 least effective interventions had: NO emphasis on provider relationships. OR An emphasis on provider relationships BUT NO self-regulation characteristics</w:t>
      </w:r>
      <w:r w:rsidR="007D499A" w:rsidRPr="006A4F41">
        <w:rPr>
          <w:rFonts w:ascii="Arial" w:hAnsi="Arial" w:cs="Arial"/>
        </w:rPr>
        <w:t>.</w:t>
      </w:r>
    </w:p>
    <w:p w14:paraId="6A8EA244" w14:textId="77777777" w:rsidR="007D499A" w:rsidRDefault="007D499A">
      <w:pPr>
        <w:rPr>
          <w:rFonts w:ascii="Arial" w:hAnsi="Arial" w:cs="Arial"/>
        </w:rPr>
      </w:pPr>
    </w:p>
    <w:p w14:paraId="49AF51B8" w14:textId="77777777" w:rsidR="000F26F1" w:rsidRPr="006A4F41" w:rsidRDefault="000F26F1">
      <w:pPr>
        <w:rPr>
          <w:rFonts w:ascii="Arial" w:hAnsi="Arial" w:cs="Arial"/>
        </w:rPr>
      </w:pPr>
    </w:p>
    <w:p w14:paraId="39505815" w14:textId="4E756DDD" w:rsidR="007D499A" w:rsidRPr="009878AA" w:rsidRDefault="009878AA">
      <w:pPr>
        <w:rPr>
          <w:rFonts w:ascii="Arial" w:hAnsi="Arial" w:cs="Arial"/>
          <w:b/>
        </w:rPr>
      </w:pPr>
      <w:r w:rsidRPr="009878AA">
        <w:rPr>
          <w:rFonts w:ascii="Arial" w:hAnsi="Arial" w:cs="Arial"/>
          <w:b/>
        </w:rPr>
        <w:t xml:space="preserve">Slide 18: </w:t>
      </w:r>
      <w:r w:rsidRPr="009878AA">
        <w:rPr>
          <w:rFonts w:ascii="Arial" w:hAnsi="Arial" w:cs="Arial"/>
          <w:b/>
          <w:lang w:val="en-GB"/>
        </w:rPr>
        <w:t>Stage 6 (cont.): Final Pathways</w:t>
      </w:r>
    </w:p>
    <w:p w14:paraId="067D50C0" w14:textId="232556B4" w:rsidR="009878AA" w:rsidRPr="009878AA" w:rsidRDefault="009878AA" w:rsidP="009878AA">
      <w:pPr>
        <w:rPr>
          <w:rFonts w:ascii="Arial" w:hAnsi="Arial" w:cs="Arial"/>
        </w:rPr>
      </w:pPr>
      <w:r w:rsidRPr="009878AA">
        <w:rPr>
          <w:rFonts w:ascii="Arial" w:hAnsi="Arial" w:cs="Arial"/>
          <w:lang w:val="en-GB"/>
        </w:rPr>
        <w:t>Model reflecting supportive provider relationships</w:t>
      </w:r>
      <w:r>
        <w:rPr>
          <w:rFonts w:ascii="Arial" w:hAnsi="Arial" w:cs="Arial"/>
          <w:lang w:val="en-GB"/>
        </w:rPr>
        <w:t xml:space="preserve"> with</w:t>
      </w:r>
      <w:r w:rsidRPr="009878AA">
        <w:rPr>
          <w:rFonts w:ascii="Arial" w:hAnsi="Arial" w:cs="Arial"/>
          <w:lang w:val="en-GB"/>
        </w:rPr>
        <w:t xml:space="preserve"> multiple configurations within each pathway</w:t>
      </w:r>
      <w:r>
        <w:rPr>
          <w:rFonts w:ascii="Arial" w:hAnsi="Arial" w:cs="Arial"/>
          <w:lang w:val="en-GB"/>
        </w:rPr>
        <w:t>.</w:t>
      </w:r>
    </w:p>
    <w:p w14:paraId="55AE42CB" w14:textId="0BF89720" w:rsidR="009878AA" w:rsidRDefault="009878AA" w:rsidP="009878AA">
      <w:pPr>
        <w:rPr>
          <w:rFonts w:ascii="Arial" w:hAnsi="Arial" w:cs="Arial"/>
          <w:lang w:val="en-GB"/>
        </w:rPr>
      </w:pPr>
      <w:r w:rsidRPr="009878AA">
        <w:rPr>
          <w:rFonts w:ascii="Arial" w:hAnsi="Arial" w:cs="Arial"/>
          <w:lang w:val="en-GB"/>
        </w:rPr>
        <w:t>Top row = Blue</w:t>
      </w:r>
      <w:r>
        <w:rPr>
          <w:rFonts w:ascii="Arial" w:hAnsi="Arial" w:cs="Arial"/>
          <w:lang w:val="en-GB"/>
        </w:rPr>
        <w:t xml:space="preserve"> box</w:t>
      </w:r>
      <w:r w:rsidR="009C2841">
        <w:rPr>
          <w:rFonts w:ascii="Arial" w:hAnsi="Arial" w:cs="Arial"/>
          <w:lang w:val="en-GB"/>
        </w:rPr>
        <w:t xml:space="preserve"> on left</w:t>
      </w:r>
      <w:r>
        <w:rPr>
          <w:rFonts w:ascii="Arial" w:hAnsi="Arial" w:cs="Arial"/>
          <w:lang w:val="en-GB"/>
        </w:rPr>
        <w:t>:</w:t>
      </w:r>
      <w:r w:rsidRPr="009878AA">
        <w:rPr>
          <w:rFonts w:ascii="Arial" w:hAnsi="Arial" w:cs="Arial"/>
          <w:lang w:val="en-GB"/>
        </w:rPr>
        <w:t xml:space="preserve"> </w:t>
      </w:r>
      <w:r>
        <w:rPr>
          <w:rFonts w:ascii="Arial" w:hAnsi="Arial" w:cs="Arial"/>
          <w:lang w:val="en-GB"/>
        </w:rPr>
        <w:t>P</w:t>
      </w:r>
      <w:r w:rsidRPr="009878AA">
        <w:rPr>
          <w:rFonts w:ascii="Arial" w:hAnsi="Arial" w:cs="Arial"/>
          <w:lang w:val="en-GB"/>
        </w:rPr>
        <w:t>rovider relationship emphasised</w:t>
      </w:r>
      <w:r>
        <w:rPr>
          <w:rFonts w:ascii="Arial" w:hAnsi="Arial" w:cs="Arial"/>
          <w:lang w:val="en-GB"/>
        </w:rPr>
        <w:t xml:space="preserve"> + </w:t>
      </w:r>
      <w:r w:rsidRPr="009878AA">
        <w:rPr>
          <w:rFonts w:ascii="Arial" w:hAnsi="Arial" w:cs="Arial"/>
          <w:lang w:val="en-GB"/>
        </w:rPr>
        <w:t>pink</w:t>
      </w:r>
      <w:r>
        <w:rPr>
          <w:rFonts w:ascii="Arial" w:hAnsi="Arial" w:cs="Arial"/>
          <w:lang w:val="en-GB"/>
        </w:rPr>
        <w:t xml:space="preserve"> box</w:t>
      </w:r>
      <w:r w:rsidR="009C2841">
        <w:rPr>
          <w:rFonts w:ascii="Arial" w:hAnsi="Arial" w:cs="Arial"/>
          <w:lang w:val="en-GB"/>
        </w:rPr>
        <w:t xml:space="preserve"> on right</w:t>
      </w:r>
      <w:r>
        <w:rPr>
          <w:rFonts w:ascii="Arial" w:hAnsi="Arial" w:cs="Arial"/>
          <w:lang w:val="en-GB"/>
        </w:rPr>
        <w:t>: H</w:t>
      </w:r>
      <w:r w:rsidRPr="009878AA">
        <w:rPr>
          <w:rFonts w:ascii="Arial" w:hAnsi="Arial" w:cs="Arial"/>
          <w:lang w:val="en-GB"/>
        </w:rPr>
        <w:t>igh intensity</w:t>
      </w:r>
      <w:r>
        <w:rPr>
          <w:rFonts w:ascii="Arial" w:hAnsi="Arial" w:cs="Arial"/>
          <w:lang w:val="en-GB"/>
        </w:rPr>
        <w:t xml:space="preserve"> + olive</w:t>
      </w:r>
      <w:r w:rsidRPr="009878AA">
        <w:rPr>
          <w:rFonts w:ascii="Arial" w:hAnsi="Arial" w:cs="Arial"/>
          <w:lang w:val="en-GB"/>
        </w:rPr>
        <w:t xml:space="preserve"> green</w:t>
      </w:r>
      <w:r>
        <w:rPr>
          <w:rFonts w:ascii="Arial" w:hAnsi="Arial" w:cs="Arial"/>
          <w:lang w:val="en-GB"/>
        </w:rPr>
        <w:t xml:space="preserve"> box</w:t>
      </w:r>
      <w:r w:rsidR="009C2841">
        <w:rPr>
          <w:rFonts w:ascii="Arial" w:hAnsi="Arial" w:cs="Arial"/>
          <w:lang w:val="en-GB"/>
        </w:rPr>
        <w:t xml:space="preserve"> on right</w:t>
      </w:r>
      <w:r>
        <w:rPr>
          <w:rFonts w:ascii="Arial" w:hAnsi="Arial" w:cs="Arial"/>
          <w:lang w:val="en-GB"/>
        </w:rPr>
        <w:t xml:space="preserve">: Graduated exit; </w:t>
      </w:r>
      <w:r w:rsidR="009C2841">
        <w:rPr>
          <w:rFonts w:ascii="Arial" w:hAnsi="Arial" w:cs="Arial"/>
          <w:lang w:val="en-GB"/>
        </w:rPr>
        <w:t xml:space="preserve">Arrow pointing to green circle below right: </w:t>
      </w:r>
      <w:r>
        <w:rPr>
          <w:rFonts w:ascii="Arial" w:hAnsi="Arial" w:cs="Arial"/>
          <w:lang w:val="en-GB"/>
        </w:rPr>
        <w:t>Highly effective interventions (n=10).</w:t>
      </w:r>
    </w:p>
    <w:p w14:paraId="6E5624CF" w14:textId="4F124BF3" w:rsidR="009878AA" w:rsidRDefault="009878AA" w:rsidP="009878AA">
      <w:pPr>
        <w:rPr>
          <w:rFonts w:ascii="Arial" w:hAnsi="Arial" w:cs="Arial"/>
          <w:lang w:val="en-GB"/>
        </w:rPr>
      </w:pPr>
      <w:r>
        <w:rPr>
          <w:rFonts w:ascii="Arial" w:hAnsi="Arial" w:cs="Arial"/>
          <w:lang w:val="en-GB"/>
        </w:rPr>
        <w:t xml:space="preserve">Bottom row = </w:t>
      </w:r>
      <w:r w:rsidRPr="009878AA">
        <w:rPr>
          <w:rFonts w:ascii="Arial" w:hAnsi="Arial" w:cs="Arial"/>
          <w:lang w:val="en-GB"/>
        </w:rPr>
        <w:t>Blue</w:t>
      </w:r>
      <w:r>
        <w:rPr>
          <w:rFonts w:ascii="Arial" w:hAnsi="Arial" w:cs="Arial"/>
          <w:lang w:val="en-GB"/>
        </w:rPr>
        <w:t xml:space="preserve"> box</w:t>
      </w:r>
      <w:r w:rsidR="009C2841">
        <w:rPr>
          <w:rFonts w:ascii="Arial" w:hAnsi="Arial" w:cs="Arial"/>
          <w:lang w:val="en-GB"/>
        </w:rPr>
        <w:t xml:space="preserve"> on left</w:t>
      </w:r>
      <w:r>
        <w:rPr>
          <w:rFonts w:ascii="Arial" w:hAnsi="Arial" w:cs="Arial"/>
          <w:lang w:val="en-GB"/>
        </w:rPr>
        <w:t>:</w:t>
      </w:r>
      <w:r w:rsidRPr="009878AA">
        <w:rPr>
          <w:rFonts w:ascii="Arial" w:hAnsi="Arial" w:cs="Arial"/>
          <w:lang w:val="en-GB"/>
        </w:rPr>
        <w:t xml:space="preserve"> </w:t>
      </w:r>
      <w:r>
        <w:rPr>
          <w:rFonts w:ascii="Arial" w:hAnsi="Arial" w:cs="Arial"/>
          <w:lang w:val="en-GB"/>
        </w:rPr>
        <w:t>P</w:t>
      </w:r>
      <w:r w:rsidRPr="009878AA">
        <w:rPr>
          <w:rFonts w:ascii="Arial" w:hAnsi="Arial" w:cs="Arial"/>
          <w:lang w:val="en-GB"/>
        </w:rPr>
        <w:t>rovider relationship emphasised</w:t>
      </w:r>
      <w:r>
        <w:rPr>
          <w:rFonts w:ascii="Arial" w:hAnsi="Arial" w:cs="Arial"/>
          <w:lang w:val="en-GB"/>
        </w:rPr>
        <w:t xml:space="preserve"> + yellow box</w:t>
      </w:r>
      <w:r w:rsidR="009C2841">
        <w:rPr>
          <w:rFonts w:ascii="Arial" w:hAnsi="Arial" w:cs="Arial"/>
          <w:lang w:val="en-GB"/>
        </w:rPr>
        <w:t xml:space="preserve"> on right</w:t>
      </w:r>
      <w:r>
        <w:rPr>
          <w:rFonts w:ascii="Arial" w:hAnsi="Arial" w:cs="Arial"/>
          <w:lang w:val="en-GB"/>
        </w:rPr>
        <w:t xml:space="preserve">: Direct provision; </w:t>
      </w:r>
      <w:r w:rsidR="009C2841">
        <w:rPr>
          <w:rFonts w:ascii="Arial" w:hAnsi="Arial" w:cs="Arial"/>
          <w:lang w:val="en-GB"/>
        </w:rPr>
        <w:t>A</w:t>
      </w:r>
      <w:r>
        <w:rPr>
          <w:rFonts w:ascii="Arial" w:hAnsi="Arial" w:cs="Arial"/>
          <w:lang w:val="en-GB"/>
        </w:rPr>
        <w:t xml:space="preserve">rrow pointing to </w:t>
      </w:r>
      <w:r w:rsidR="009C2841">
        <w:rPr>
          <w:rFonts w:ascii="Arial" w:hAnsi="Arial" w:cs="Arial"/>
          <w:lang w:val="en-GB"/>
        </w:rPr>
        <w:t xml:space="preserve">green circle above right: </w:t>
      </w:r>
      <w:r>
        <w:rPr>
          <w:rFonts w:ascii="Arial" w:hAnsi="Arial" w:cs="Arial"/>
          <w:lang w:val="en-GB"/>
        </w:rPr>
        <w:t>Highly effective interventions (n=10).</w:t>
      </w:r>
    </w:p>
    <w:p w14:paraId="56ADC2E6" w14:textId="77777777" w:rsidR="00292430" w:rsidRDefault="00292430">
      <w:pPr>
        <w:rPr>
          <w:rFonts w:ascii="Arial" w:hAnsi="Arial" w:cs="Arial"/>
          <w:b/>
        </w:rPr>
      </w:pPr>
    </w:p>
    <w:p w14:paraId="65DED2CA" w14:textId="77777777" w:rsidR="000F26F1" w:rsidRDefault="000F26F1">
      <w:pPr>
        <w:rPr>
          <w:rFonts w:ascii="Arial" w:hAnsi="Arial" w:cs="Arial"/>
          <w:b/>
        </w:rPr>
      </w:pPr>
    </w:p>
    <w:p w14:paraId="7863AE42" w14:textId="4150158D" w:rsidR="009878AA" w:rsidRPr="00685C0B" w:rsidRDefault="009878AA">
      <w:pPr>
        <w:rPr>
          <w:rFonts w:ascii="Arial" w:hAnsi="Arial" w:cs="Arial"/>
        </w:rPr>
      </w:pPr>
      <w:r w:rsidRPr="00685C0B">
        <w:rPr>
          <w:rFonts w:ascii="Arial" w:hAnsi="Arial" w:cs="Arial"/>
          <w:b/>
        </w:rPr>
        <w:t>Slide 19:</w:t>
      </w:r>
      <w:r w:rsidR="00CE321E" w:rsidRPr="00685C0B">
        <w:rPr>
          <w:rFonts w:ascii="Arial" w:hAnsi="Arial" w:cs="Arial"/>
          <w:b/>
        </w:rPr>
        <w:t xml:space="preserve"> Strengths of QCA</w:t>
      </w:r>
    </w:p>
    <w:p w14:paraId="666D0AF3" w14:textId="5D8DB96B" w:rsidR="001D7331" w:rsidRPr="00685C0B" w:rsidRDefault="001D7331" w:rsidP="00685C0B">
      <w:pPr>
        <w:pStyle w:val="ListParagraph"/>
        <w:numPr>
          <w:ilvl w:val="0"/>
          <w:numId w:val="14"/>
        </w:numPr>
        <w:rPr>
          <w:rFonts w:ascii="Arial" w:hAnsi="Arial" w:cs="Arial"/>
        </w:rPr>
      </w:pPr>
      <w:r w:rsidRPr="00685C0B">
        <w:rPr>
          <w:rFonts w:ascii="Arial" w:hAnsi="Arial" w:cs="Arial"/>
        </w:rPr>
        <w:t>Ability to identify critical features where other approaches unsuccessful</w:t>
      </w:r>
    </w:p>
    <w:p w14:paraId="332640B9" w14:textId="45E1131A" w:rsidR="001D7331" w:rsidRPr="00685C0B" w:rsidRDefault="001D7331" w:rsidP="00685C0B">
      <w:pPr>
        <w:pStyle w:val="ListParagraph"/>
        <w:numPr>
          <w:ilvl w:val="0"/>
          <w:numId w:val="14"/>
        </w:numPr>
        <w:rPr>
          <w:rFonts w:ascii="Arial" w:hAnsi="Arial" w:cs="Arial"/>
        </w:rPr>
      </w:pPr>
      <w:r w:rsidRPr="00685C0B">
        <w:rPr>
          <w:rFonts w:ascii="Arial" w:hAnsi="Arial" w:cs="Arial"/>
        </w:rPr>
        <w:t>Works particular</w:t>
      </w:r>
      <w:r w:rsidR="008D7ED3" w:rsidRPr="00685C0B">
        <w:rPr>
          <w:rFonts w:ascii="Arial" w:hAnsi="Arial" w:cs="Arial"/>
        </w:rPr>
        <w:t>ly well with small number of heterogeneous studies</w:t>
      </w:r>
    </w:p>
    <w:p w14:paraId="66A6A276" w14:textId="6A030E3A" w:rsidR="008D7ED3" w:rsidRPr="00685C0B" w:rsidRDefault="008D7ED3" w:rsidP="00685C0B">
      <w:pPr>
        <w:pStyle w:val="ListParagraph"/>
        <w:numPr>
          <w:ilvl w:val="0"/>
          <w:numId w:val="14"/>
        </w:numPr>
        <w:rPr>
          <w:rFonts w:ascii="Arial" w:hAnsi="Arial" w:cs="Arial"/>
        </w:rPr>
      </w:pPr>
      <w:r w:rsidRPr="00685C0B">
        <w:rPr>
          <w:rFonts w:ascii="Arial" w:hAnsi="Arial" w:cs="Arial"/>
        </w:rPr>
        <w:t>Ability to reflect complexity – multiple pathways to effectiveness</w:t>
      </w:r>
    </w:p>
    <w:p w14:paraId="6EDE878D" w14:textId="17993585" w:rsidR="008D7ED3" w:rsidRPr="00685C0B" w:rsidRDefault="008D7ED3" w:rsidP="00685C0B">
      <w:pPr>
        <w:pStyle w:val="ListParagraph"/>
        <w:numPr>
          <w:ilvl w:val="0"/>
          <w:numId w:val="14"/>
        </w:numPr>
        <w:rPr>
          <w:rFonts w:ascii="Arial" w:hAnsi="Arial" w:cs="Arial"/>
        </w:rPr>
      </w:pPr>
      <w:r w:rsidRPr="00685C0B">
        <w:rPr>
          <w:rFonts w:ascii="Arial" w:hAnsi="Arial" w:cs="Arial"/>
        </w:rPr>
        <w:t>Grounding in theory structures analysis and avoids data dredging</w:t>
      </w:r>
    </w:p>
    <w:p w14:paraId="23210A72" w14:textId="287FD3FE" w:rsidR="009878AA" w:rsidRPr="00685C0B" w:rsidRDefault="008D7ED3" w:rsidP="00685C0B">
      <w:pPr>
        <w:pStyle w:val="ListParagraph"/>
        <w:numPr>
          <w:ilvl w:val="0"/>
          <w:numId w:val="14"/>
        </w:numPr>
        <w:rPr>
          <w:rFonts w:ascii="Arial" w:hAnsi="Arial" w:cs="Arial"/>
        </w:rPr>
      </w:pPr>
      <w:r w:rsidRPr="00685C0B">
        <w:rPr>
          <w:rFonts w:ascii="Arial" w:hAnsi="Arial" w:cs="Arial"/>
        </w:rPr>
        <w:t>Grounding in theory ensures not just justification but explanation i.e. not just ‘what works’ but “why it works”</w:t>
      </w:r>
    </w:p>
    <w:p w14:paraId="631AE5C4" w14:textId="77777777" w:rsidR="00292430" w:rsidRDefault="00292430">
      <w:pPr>
        <w:rPr>
          <w:rFonts w:ascii="Arial" w:hAnsi="Arial" w:cs="Arial"/>
          <w:highlight w:val="yellow"/>
        </w:rPr>
      </w:pPr>
    </w:p>
    <w:p w14:paraId="30496C25" w14:textId="77777777" w:rsidR="000F26F1" w:rsidRPr="00292430" w:rsidRDefault="000F26F1">
      <w:pPr>
        <w:rPr>
          <w:rFonts w:ascii="Arial" w:hAnsi="Arial" w:cs="Arial"/>
          <w:highlight w:val="yellow"/>
        </w:rPr>
      </w:pPr>
    </w:p>
    <w:p w14:paraId="53B813D2" w14:textId="3B6F9A42" w:rsidR="009878AA" w:rsidRDefault="009878AA">
      <w:pPr>
        <w:rPr>
          <w:rFonts w:ascii="Arial" w:hAnsi="Arial" w:cs="Arial"/>
        </w:rPr>
      </w:pPr>
      <w:r w:rsidRPr="00685C0B">
        <w:rPr>
          <w:rFonts w:ascii="Arial" w:hAnsi="Arial" w:cs="Arial"/>
          <w:b/>
        </w:rPr>
        <w:t>Slide 20</w:t>
      </w:r>
      <w:r w:rsidRPr="00685C0B">
        <w:rPr>
          <w:rFonts w:ascii="Arial" w:hAnsi="Arial" w:cs="Arial"/>
        </w:rPr>
        <w:t>:</w:t>
      </w:r>
      <w:r w:rsidR="008D7ED3" w:rsidRPr="00685C0B">
        <w:rPr>
          <w:rFonts w:ascii="Arial" w:hAnsi="Arial" w:cs="Arial"/>
        </w:rPr>
        <w:t xml:space="preserve"> </w:t>
      </w:r>
      <w:r w:rsidR="008D7ED3" w:rsidRPr="00685C0B">
        <w:rPr>
          <w:rFonts w:ascii="Arial" w:hAnsi="Arial" w:cs="Arial"/>
          <w:b/>
        </w:rPr>
        <w:t>Limitations of QCA</w:t>
      </w:r>
    </w:p>
    <w:p w14:paraId="63A51A84" w14:textId="437DA5A0" w:rsidR="008D7ED3" w:rsidRPr="00685C0B" w:rsidRDefault="008D7ED3" w:rsidP="00685C0B">
      <w:pPr>
        <w:pStyle w:val="ListParagraph"/>
        <w:numPr>
          <w:ilvl w:val="0"/>
          <w:numId w:val="15"/>
        </w:numPr>
        <w:rPr>
          <w:rFonts w:ascii="Arial" w:hAnsi="Arial" w:cs="Arial"/>
        </w:rPr>
      </w:pPr>
      <w:r w:rsidRPr="00685C0B">
        <w:rPr>
          <w:rFonts w:ascii="Arial" w:hAnsi="Arial" w:cs="Arial"/>
        </w:rPr>
        <w:t>Analytical approach is abductive &gt; findings more tentative than from deductive approaches</w:t>
      </w:r>
    </w:p>
    <w:p w14:paraId="66A77375" w14:textId="7F8E3570" w:rsidR="00614D15" w:rsidRPr="00685C0B" w:rsidRDefault="00614D15" w:rsidP="00685C0B">
      <w:pPr>
        <w:pStyle w:val="ListParagraph"/>
        <w:numPr>
          <w:ilvl w:val="0"/>
          <w:numId w:val="15"/>
        </w:numPr>
        <w:rPr>
          <w:rFonts w:ascii="Arial" w:hAnsi="Arial" w:cs="Arial"/>
        </w:rPr>
      </w:pPr>
      <w:r w:rsidRPr="00685C0B">
        <w:rPr>
          <w:rFonts w:ascii="Arial" w:hAnsi="Arial" w:cs="Arial"/>
        </w:rPr>
        <w:t>Poor intervention reporting is common in trials &gt; may hinder deep understanding</w:t>
      </w:r>
    </w:p>
    <w:p w14:paraId="4105334F" w14:textId="4A0406CA" w:rsidR="00614D15" w:rsidRPr="00685C0B" w:rsidRDefault="00614D15" w:rsidP="00685C0B">
      <w:pPr>
        <w:pStyle w:val="ListParagraph"/>
        <w:numPr>
          <w:ilvl w:val="0"/>
          <w:numId w:val="15"/>
        </w:numPr>
        <w:rPr>
          <w:rFonts w:ascii="Arial" w:hAnsi="Arial" w:cs="Arial"/>
        </w:rPr>
      </w:pPr>
      <w:r w:rsidRPr="00685C0B">
        <w:rPr>
          <w:rFonts w:ascii="Arial" w:hAnsi="Arial" w:cs="Arial"/>
        </w:rPr>
        <w:t>BUT – QCA is explicit and systematic approach provides useful/usable info for decision-makers where otherwise they have nothing to base decisions on</w:t>
      </w:r>
    </w:p>
    <w:p w14:paraId="44FD71D0" w14:textId="560C5FAB" w:rsidR="00614D15" w:rsidRPr="00685C0B" w:rsidRDefault="00614D15" w:rsidP="00685C0B">
      <w:pPr>
        <w:pStyle w:val="ListParagraph"/>
        <w:numPr>
          <w:ilvl w:val="0"/>
          <w:numId w:val="15"/>
        </w:numPr>
        <w:rPr>
          <w:rFonts w:ascii="Arial" w:hAnsi="Arial" w:cs="Arial"/>
        </w:rPr>
      </w:pPr>
      <w:r w:rsidRPr="00685C0B">
        <w:rPr>
          <w:rFonts w:ascii="Arial" w:hAnsi="Arial" w:cs="Arial"/>
        </w:rPr>
        <w:t>Best used in combination with other methods</w:t>
      </w:r>
    </w:p>
    <w:p w14:paraId="19ED85D8" w14:textId="77777777" w:rsidR="00292430" w:rsidRDefault="00292430">
      <w:pPr>
        <w:rPr>
          <w:rFonts w:ascii="Arial" w:hAnsi="Arial" w:cs="Arial"/>
        </w:rPr>
      </w:pPr>
    </w:p>
    <w:p w14:paraId="6BF89C19" w14:textId="2D718576" w:rsidR="00DE0814" w:rsidRDefault="00DE0814">
      <w:pPr>
        <w:rPr>
          <w:rFonts w:ascii="Arial" w:hAnsi="Arial" w:cs="Arial"/>
        </w:rPr>
      </w:pPr>
    </w:p>
    <w:p w14:paraId="57DD4DCF" w14:textId="001C1904" w:rsidR="009878AA" w:rsidRPr="00292430" w:rsidRDefault="009878AA">
      <w:pPr>
        <w:rPr>
          <w:rFonts w:ascii="Arial" w:hAnsi="Arial" w:cs="Arial"/>
        </w:rPr>
      </w:pPr>
      <w:r w:rsidRPr="00292430">
        <w:rPr>
          <w:rFonts w:ascii="Arial" w:hAnsi="Arial" w:cs="Arial"/>
          <w:b/>
        </w:rPr>
        <w:t>Slide 21:</w:t>
      </w:r>
      <w:r w:rsidR="004B0FAA" w:rsidRPr="00292430">
        <w:rPr>
          <w:rFonts w:ascii="Arial" w:hAnsi="Arial" w:cs="Arial"/>
          <w:b/>
        </w:rPr>
        <w:t xml:space="preserve"> Thank you</w:t>
      </w:r>
    </w:p>
    <w:p w14:paraId="1A33DEE1" w14:textId="751431FB" w:rsidR="00283501" w:rsidRPr="00292430" w:rsidRDefault="00283501" w:rsidP="00283501">
      <w:pPr>
        <w:rPr>
          <w:rFonts w:ascii="Arial" w:hAnsi="Arial" w:cs="Arial"/>
        </w:rPr>
      </w:pPr>
      <w:r w:rsidRPr="00292430">
        <w:rPr>
          <w:rFonts w:ascii="Arial" w:hAnsi="Arial" w:cs="Arial"/>
          <w:bCs/>
          <w:lang w:val="en-GB"/>
        </w:rPr>
        <w:t>QCA methods paper</w:t>
      </w:r>
      <w:r w:rsidRPr="00292430">
        <w:rPr>
          <w:rFonts w:ascii="Arial" w:hAnsi="Arial" w:cs="Arial"/>
        </w:rPr>
        <w:t xml:space="preserve">: </w:t>
      </w:r>
      <w:r w:rsidRPr="00292430">
        <w:rPr>
          <w:rFonts w:ascii="Arial" w:hAnsi="Arial" w:cs="Arial"/>
          <w:lang w:val="en-GB"/>
        </w:rPr>
        <w:t xml:space="preserve">Thomas J, O’Mara-Eves A, Brunton G. Using qualitative comparative analysis </w:t>
      </w:r>
      <w:r w:rsidRPr="00292430">
        <w:rPr>
          <w:rFonts w:ascii="Arial" w:hAnsi="Arial" w:cs="Arial"/>
        </w:rPr>
        <w:t xml:space="preserve">(QCA) in systematic reviews of complex interventions: a worked example. </w:t>
      </w:r>
      <w:r w:rsidRPr="00292430">
        <w:rPr>
          <w:rFonts w:ascii="Arial" w:hAnsi="Arial" w:cs="Arial"/>
          <w:lang w:val="en-GB"/>
        </w:rPr>
        <w:t>Syst Rev. 2014;3:67.</w:t>
      </w:r>
    </w:p>
    <w:p w14:paraId="5F92AFB8" w14:textId="63D7C188" w:rsidR="00283501" w:rsidRPr="00685C0B" w:rsidRDefault="00283501" w:rsidP="00283501">
      <w:pPr>
        <w:rPr>
          <w:rFonts w:ascii="Arial" w:hAnsi="Arial" w:cs="Arial"/>
        </w:rPr>
      </w:pPr>
      <w:r w:rsidRPr="00685C0B">
        <w:rPr>
          <w:rFonts w:ascii="Arial" w:hAnsi="Arial" w:cs="Arial"/>
          <w:bCs/>
          <w:lang w:val="en-GB"/>
        </w:rPr>
        <w:t>Website</w:t>
      </w:r>
      <w:r w:rsidRPr="00685C0B">
        <w:rPr>
          <w:rFonts w:ascii="Arial" w:hAnsi="Arial" w:cs="Arial"/>
        </w:rPr>
        <w:t xml:space="preserve">: </w:t>
      </w:r>
      <w:r w:rsidRPr="00685C0B">
        <w:rPr>
          <w:rFonts w:ascii="Arial" w:hAnsi="Arial" w:cs="Arial"/>
          <w:lang w:val="en-GB"/>
        </w:rPr>
        <w:t xml:space="preserve">EPPI-Centre Website </w:t>
      </w:r>
      <w:hyperlink r:id="rId12" w:history="1">
        <w:r w:rsidRPr="00685C0B">
          <w:rPr>
            <w:rStyle w:val="Hyperlink"/>
            <w:rFonts w:ascii="Arial" w:hAnsi="Arial" w:cs="Arial"/>
            <w:lang w:val="en-GB"/>
          </w:rPr>
          <w:t>http://eppi.ioe.ac.uk</w:t>
        </w:r>
      </w:hyperlink>
    </w:p>
    <w:p w14:paraId="60A6DDF3" w14:textId="084947E4" w:rsidR="00283501" w:rsidRPr="00685C0B" w:rsidRDefault="00283501" w:rsidP="00283501">
      <w:pPr>
        <w:rPr>
          <w:rFonts w:ascii="Arial" w:hAnsi="Arial" w:cs="Arial"/>
        </w:rPr>
      </w:pPr>
      <w:r w:rsidRPr="00685C0B">
        <w:rPr>
          <w:rFonts w:ascii="Arial" w:hAnsi="Arial" w:cs="Arial"/>
          <w:bCs/>
          <w:lang w:val="en-GB"/>
        </w:rPr>
        <w:t xml:space="preserve">Twitter: </w:t>
      </w:r>
      <w:r w:rsidRPr="00685C0B">
        <w:rPr>
          <w:rFonts w:ascii="Arial" w:hAnsi="Arial" w:cs="Arial"/>
          <w:lang w:val="en-GB"/>
        </w:rPr>
        <w:t>@EPPICentre</w:t>
      </w:r>
    </w:p>
    <w:p w14:paraId="1068DBF9" w14:textId="1A93803C" w:rsidR="00283501" w:rsidRPr="00685C0B" w:rsidRDefault="00283501" w:rsidP="00283501">
      <w:pPr>
        <w:rPr>
          <w:rFonts w:ascii="Arial" w:hAnsi="Arial" w:cs="Arial"/>
        </w:rPr>
      </w:pPr>
      <w:r w:rsidRPr="00685C0B">
        <w:rPr>
          <w:rFonts w:ascii="Arial" w:hAnsi="Arial" w:cs="Arial"/>
          <w:bCs/>
          <w:lang w:val="en-GB"/>
        </w:rPr>
        <w:t>Email:</w:t>
      </w:r>
      <w:r w:rsidRPr="00685C0B">
        <w:rPr>
          <w:rFonts w:ascii="Arial" w:hAnsi="Arial" w:cs="Arial"/>
        </w:rPr>
        <w:t xml:space="preserve"> </w:t>
      </w:r>
      <w:hyperlink r:id="rId13" w:history="1">
        <w:r w:rsidRPr="00685C0B">
          <w:rPr>
            <w:rStyle w:val="Hyperlink"/>
            <w:rFonts w:ascii="Arial" w:hAnsi="Arial" w:cs="Arial"/>
            <w:lang w:val="en-GB"/>
          </w:rPr>
          <w:t>Katy.Sutcliffe@ucl.ac.uk</w:t>
        </w:r>
      </w:hyperlink>
      <w:r w:rsidRPr="00685C0B">
        <w:rPr>
          <w:rFonts w:ascii="Arial" w:hAnsi="Arial" w:cs="Arial"/>
        </w:rPr>
        <w:t xml:space="preserve">, </w:t>
      </w:r>
      <w:hyperlink r:id="rId14" w:history="1">
        <w:r w:rsidRPr="00685C0B">
          <w:rPr>
            <w:rStyle w:val="Hyperlink"/>
            <w:rFonts w:ascii="Arial" w:hAnsi="Arial" w:cs="Arial"/>
            <w:lang w:val="en-GB"/>
          </w:rPr>
          <w:t>D.Kneale@ucl.ac.uk</w:t>
        </w:r>
      </w:hyperlink>
      <w:r w:rsidRPr="00685C0B">
        <w:rPr>
          <w:rFonts w:ascii="Arial" w:hAnsi="Arial" w:cs="Arial"/>
        </w:rPr>
        <w:t xml:space="preserve">, </w:t>
      </w:r>
      <w:hyperlink r:id="rId15" w:history="1">
        <w:r w:rsidRPr="00685C0B">
          <w:rPr>
            <w:rStyle w:val="Hyperlink"/>
            <w:rFonts w:ascii="Arial" w:hAnsi="Arial" w:cs="Arial"/>
            <w:lang w:val="en-GB"/>
          </w:rPr>
          <w:t>J</w:t>
        </w:r>
      </w:hyperlink>
      <w:hyperlink r:id="rId16" w:history="1">
        <w:r w:rsidRPr="00685C0B">
          <w:rPr>
            <w:rStyle w:val="Hyperlink"/>
            <w:rFonts w:ascii="Arial" w:hAnsi="Arial" w:cs="Arial"/>
            <w:lang w:val="en-GB"/>
          </w:rPr>
          <w:t>ames.Thomas@ucl.ac.uk</w:t>
        </w:r>
      </w:hyperlink>
      <w:r w:rsidRPr="00685C0B">
        <w:rPr>
          <w:rFonts w:ascii="Arial" w:hAnsi="Arial" w:cs="Arial"/>
          <w:lang w:val="en-GB"/>
        </w:rPr>
        <w:t xml:space="preserve"> </w:t>
      </w:r>
    </w:p>
    <w:p w14:paraId="1B32206D" w14:textId="77777777" w:rsidR="004B0FAA" w:rsidRPr="00292430" w:rsidRDefault="004B0FAA" w:rsidP="004B0FAA">
      <w:pPr>
        <w:rPr>
          <w:rFonts w:ascii="Arial" w:hAnsi="Arial" w:cs="Arial"/>
        </w:rPr>
      </w:pPr>
      <w:r w:rsidRPr="00292430">
        <w:rPr>
          <w:rFonts w:ascii="Arial" w:hAnsi="Arial" w:cs="Arial"/>
        </w:rPr>
        <w:t>Top right: IOE London logo. Leading education and social research. Institute of Education, University of London.</w:t>
      </w:r>
    </w:p>
    <w:p w14:paraId="6D12A912" w14:textId="27AB40B6" w:rsidR="004B0FAA" w:rsidRPr="00292430" w:rsidRDefault="004B0FAA" w:rsidP="004B0FAA">
      <w:pPr>
        <w:rPr>
          <w:rFonts w:ascii="Arial" w:hAnsi="Arial" w:cs="Arial"/>
        </w:rPr>
      </w:pPr>
      <w:r w:rsidRPr="00292430">
        <w:rPr>
          <w:rFonts w:ascii="Arial" w:hAnsi="Arial" w:cs="Arial"/>
        </w:rPr>
        <w:t>Image on right: London at night - the London Eye on left, bridge over River Thames</w:t>
      </w:r>
      <w:r w:rsidR="00283501" w:rsidRPr="00292430">
        <w:rPr>
          <w:rFonts w:ascii="Arial" w:hAnsi="Arial" w:cs="Arial"/>
        </w:rPr>
        <w:t xml:space="preserve"> center</w:t>
      </w:r>
      <w:r w:rsidRPr="00292430">
        <w:rPr>
          <w:rFonts w:ascii="Arial" w:hAnsi="Arial" w:cs="Arial"/>
        </w:rPr>
        <w:t>, Westminster Palace in background on right.</w:t>
      </w:r>
    </w:p>
    <w:p w14:paraId="7FED0F92" w14:textId="77777777" w:rsidR="004B0FAA" w:rsidRPr="00292430" w:rsidRDefault="004B0FAA" w:rsidP="004B0FAA">
      <w:pPr>
        <w:rPr>
          <w:rFonts w:ascii="Arial" w:hAnsi="Arial" w:cs="Arial"/>
          <w:bCs/>
          <w:lang w:val="en-GB"/>
        </w:rPr>
      </w:pPr>
      <w:r w:rsidRPr="00292430">
        <w:rPr>
          <w:rFonts w:ascii="Arial" w:hAnsi="Arial" w:cs="Arial"/>
          <w:bCs/>
          <w:lang w:val="en-GB"/>
        </w:rPr>
        <w:t>Contact information below image:</w:t>
      </w:r>
    </w:p>
    <w:p w14:paraId="447B53F1" w14:textId="77777777" w:rsidR="004B0FAA" w:rsidRPr="00292430" w:rsidRDefault="004B0FAA" w:rsidP="004B0FAA">
      <w:pPr>
        <w:rPr>
          <w:rFonts w:ascii="Arial" w:hAnsi="Arial" w:cs="Arial"/>
        </w:rPr>
      </w:pPr>
      <w:r w:rsidRPr="00292430">
        <w:rPr>
          <w:rFonts w:ascii="Arial" w:hAnsi="Arial" w:cs="Arial"/>
          <w:bCs/>
          <w:lang w:val="en-GB"/>
        </w:rPr>
        <w:t>EPPI-Centre</w:t>
      </w:r>
    </w:p>
    <w:p w14:paraId="4A5020CA" w14:textId="77777777" w:rsidR="004B0FAA" w:rsidRPr="00292430" w:rsidRDefault="004B0FAA" w:rsidP="004B0FAA">
      <w:pPr>
        <w:rPr>
          <w:rFonts w:ascii="Arial" w:hAnsi="Arial" w:cs="Arial"/>
        </w:rPr>
      </w:pPr>
      <w:r w:rsidRPr="00292430">
        <w:rPr>
          <w:rFonts w:ascii="Arial" w:hAnsi="Arial" w:cs="Arial"/>
          <w:lang w:val="en-GB"/>
        </w:rPr>
        <w:t>Social Science Research Unit</w:t>
      </w:r>
    </w:p>
    <w:p w14:paraId="7F06AFDC" w14:textId="7CA99E6F" w:rsidR="004B0FAA" w:rsidRPr="00292430" w:rsidRDefault="00211A5C" w:rsidP="004B0FAA">
      <w:pPr>
        <w:rPr>
          <w:rFonts w:ascii="Arial" w:hAnsi="Arial" w:cs="Arial"/>
        </w:rPr>
      </w:pPr>
      <w:r w:rsidRPr="00292430">
        <w:rPr>
          <w:rFonts w:ascii="Arial" w:hAnsi="Arial" w:cs="Arial"/>
          <w:lang w:val="en-GB"/>
        </w:rPr>
        <w:t xml:space="preserve">UCL </w:t>
      </w:r>
      <w:r w:rsidR="004B0FAA" w:rsidRPr="00292430">
        <w:rPr>
          <w:rFonts w:ascii="Arial" w:hAnsi="Arial" w:cs="Arial"/>
          <w:lang w:val="en-GB"/>
        </w:rPr>
        <w:t>Institute of Education</w:t>
      </w:r>
    </w:p>
    <w:p w14:paraId="3E9579E4" w14:textId="2F3AA8CC" w:rsidR="004B0FAA" w:rsidRPr="00292430" w:rsidRDefault="00283501" w:rsidP="004B0FAA">
      <w:pPr>
        <w:rPr>
          <w:rFonts w:ascii="Arial" w:hAnsi="Arial" w:cs="Arial"/>
        </w:rPr>
      </w:pPr>
      <w:r w:rsidRPr="00292430">
        <w:rPr>
          <w:rFonts w:ascii="Arial" w:hAnsi="Arial" w:cs="Arial"/>
          <w:lang w:val="en-GB"/>
        </w:rPr>
        <w:t xml:space="preserve">University </w:t>
      </w:r>
      <w:r w:rsidR="00211A5C" w:rsidRPr="00292430">
        <w:rPr>
          <w:rFonts w:ascii="Arial" w:hAnsi="Arial" w:cs="Arial"/>
          <w:lang w:val="en-GB"/>
        </w:rPr>
        <w:t>Colleg</w:t>
      </w:r>
      <w:r w:rsidRPr="00292430">
        <w:rPr>
          <w:rFonts w:ascii="Arial" w:hAnsi="Arial" w:cs="Arial"/>
          <w:lang w:val="en-GB"/>
        </w:rPr>
        <w:t>e</w:t>
      </w:r>
      <w:r w:rsidR="004B0FAA" w:rsidRPr="00292430">
        <w:rPr>
          <w:rFonts w:ascii="Arial" w:hAnsi="Arial" w:cs="Arial"/>
          <w:lang w:val="en-GB"/>
        </w:rPr>
        <w:t xml:space="preserve"> London</w:t>
      </w:r>
    </w:p>
    <w:p w14:paraId="0771FA1F" w14:textId="77777777" w:rsidR="004B0FAA" w:rsidRPr="00292430" w:rsidRDefault="004B0FAA" w:rsidP="004B0FAA">
      <w:pPr>
        <w:rPr>
          <w:rFonts w:ascii="Arial" w:hAnsi="Arial" w:cs="Arial"/>
        </w:rPr>
      </w:pPr>
      <w:r w:rsidRPr="00292430">
        <w:rPr>
          <w:rFonts w:ascii="Arial" w:hAnsi="Arial" w:cs="Arial"/>
          <w:lang w:val="en-GB"/>
        </w:rPr>
        <w:t>18 Woburn Square</w:t>
      </w:r>
    </w:p>
    <w:p w14:paraId="3A952605" w14:textId="77777777" w:rsidR="004B0FAA" w:rsidRPr="00292430" w:rsidRDefault="004B0FAA" w:rsidP="004B0FAA">
      <w:pPr>
        <w:rPr>
          <w:rFonts w:ascii="Arial" w:hAnsi="Arial" w:cs="Arial"/>
        </w:rPr>
      </w:pPr>
      <w:r w:rsidRPr="00292430">
        <w:rPr>
          <w:rFonts w:ascii="Arial" w:hAnsi="Arial" w:cs="Arial"/>
          <w:lang w:val="en-GB"/>
        </w:rPr>
        <w:t>London WC1H 0NR</w:t>
      </w:r>
    </w:p>
    <w:p w14:paraId="06E04E7C" w14:textId="77777777" w:rsidR="004B0FAA" w:rsidRPr="00292430" w:rsidRDefault="004B0FAA" w:rsidP="004B0FAA">
      <w:pPr>
        <w:rPr>
          <w:rFonts w:ascii="Arial" w:hAnsi="Arial" w:cs="Arial"/>
        </w:rPr>
      </w:pPr>
      <w:r w:rsidRPr="00292430">
        <w:rPr>
          <w:rFonts w:ascii="Arial" w:hAnsi="Arial" w:cs="Arial"/>
          <w:lang w:val="en-GB"/>
        </w:rPr>
        <w:t>Tel +44 (0)20 7612 6397</w:t>
      </w:r>
    </w:p>
    <w:p w14:paraId="662F9528" w14:textId="77777777" w:rsidR="004B0FAA" w:rsidRPr="00292430" w:rsidRDefault="004B0FAA" w:rsidP="004B0FAA">
      <w:pPr>
        <w:rPr>
          <w:rFonts w:ascii="Arial" w:hAnsi="Arial" w:cs="Arial"/>
        </w:rPr>
      </w:pPr>
      <w:r w:rsidRPr="00292430">
        <w:rPr>
          <w:rFonts w:ascii="Arial" w:hAnsi="Arial" w:cs="Arial"/>
          <w:lang w:val="en-GB"/>
        </w:rPr>
        <w:t>Fax +44 (0)20 7612 6400</w:t>
      </w:r>
    </w:p>
    <w:p w14:paraId="4A79FC84" w14:textId="77777777" w:rsidR="004B0FAA" w:rsidRPr="00292430" w:rsidRDefault="004B0FAA" w:rsidP="004B0FAA">
      <w:pPr>
        <w:rPr>
          <w:rFonts w:ascii="Arial" w:hAnsi="Arial" w:cs="Arial"/>
        </w:rPr>
      </w:pPr>
      <w:r w:rsidRPr="00292430">
        <w:rPr>
          <w:rFonts w:ascii="Arial" w:hAnsi="Arial" w:cs="Arial"/>
          <w:lang w:val="en-GB"/>
        </w:rPr>
        <w:t>Email eppi@ioe.ac.uk</w:t>
      </w:r>
    </w:p>
    <w:p w14:paraId="226BC35A" w14:textId="362099A0" w:rsidR="004B0FAA" w:rsidRPr="00292430" w:rsidRDefault="004B0FAA">
      <w:pPr>
        <w:rPr>
          <w:rFonts w:ascii="Arial" w:hAnsi="Arial" w:cs="Arial"/>
        </w:rPr>
      </w:pPr>
      <w:r w:rsidRPr="00292430">
        <w:rPr>
          <w:rFonts w:ascii="Arial" w:hAnsi="Arial" w:cs="Arial"/>
          <w:lang w:val="en-GB"/>
        </w:rPr>
        <w:t>Web eppi.ioe.ac.uk/</w:t>
      </w:r>
    </w:p>
    <w:p w14:paraId="6ECC36BB" w14:textId="77777777" w:rsidR="009878AA" w:rsidRPr="00292430" w:rsidRDefault="009878AA">
      <w:pPr>
        <w:rPr>
          <w:rFonts w:ascii="Arial" w:hAnsi="Arial" w:cs="Arial"/>
        </w:rPr>
      </w:pPr>
    </w:p>
    <w:p w14:paraId="55A0641D" w14:textId="77777777" w:rsidR="002037B8" w:rsidRDefault="002037B8">
      <w:pPr>
        <w:rPr>
          <w:rFonts w:ascii="Arial" w:hAnsi="Arial" w:cs="Arial"/>
          <w:b/>
        </w:rPr>
      </w:pPr>
    </w:p>
    <w:p w14:paraId="1A1D7AF8" w14:textId="34A25C04" w:rsidR="009878AA" w:rsidRPr="00292430" w:rsidRDefault="009878AA">
      <w:pPr>
        <w:rPr>
          <w:rFonts w:ascii="Arial" w:hAnsi="Arial" w:cs="Arial"/>
        </w:rPr>
      </w:pPr>
      <w:r w:rsidRPr="00292430">
        <w:rPr>
          <w:rFonts w:ascii="Arial" w:hAnsi="Arial" w:cs="Arial"/>
          <w:b/>
        </w:rPr>
        <w:t>Slide 22</w:t>
      </w:r>
      <w:r w:rsidRPr="00292430">
        <w:rPr>
          <w:rFonts w:ascii="Arial" w:hAnsi="Arial" w:cs="Arial"/>
        </w:rPr>
        <w:t>:</w:t>
      </w:r>
      <w:r w:rsidR="008B33B9" w:rsidRPr="00292430">
        <w:rPr>
          <w:rFonts w:ascii="Arial" w:hAnsi="Arial" w:cs="Arial"/>
        </w:rPr>
        <w:t xml:space="preserve"> </w:t>
      </w:r>
      <w:r w:rsidR="008B33B9" w:rsidRPr="00292430">
        <w:rPr>
          <w:rFonts w:ascii="Arial" w:hAnsi="Arial" w:cs="Arial"/>
          <w:b/>
        </w:rPr>
        <w:t>Disclaimer</w:t>
      </w:r>
    </w:p>
    <w:p w14:paraId="68FEF0A4" w14:textId="77777777" w:rsidR="008B33B9" w:rsidRPr="00292430" w:rsidRDefault="008B33B9" w:rsidP="008B33B9">
      <w:pPr>
        <w:rPr>
          <w:rFonts w:ascii="Arial" w:hAnsi="Arial" w:cs="Arial"/>
        </w:rPr>
      </w:pPr>
      <w:r w:rsidRPr="00292430">
        <w:rPr>
          <w:rFonts w:ascii="Arial" w:hAnsi="Arial" w:cs="Arial"/>
        </w:rPr>
        <w:t xml:space="preserve">The contents of this presentation were developed by the EPPI-Centre for grant number 90DP0027 from the National Institute on Disability, Independent Living, and Rehabilitation Research (NIDILRR). NIDILRR is a Center within the Administration for Community Living (ACL), Department of Health and Human Services (HHS). The contents of this presentation do not necessarily represent the policy of NIDILRR, ACL, HHS, and you should not assume endorsement by the Federal Government. </w:t>
      </w:r>
    </w:p>
    <w:p w14:paraId="7729842C" w14:textId="6A84AC3F" w:rsidR="008B7DA8" w:rsidRPr="006A4F41" w:rsidRDefault="009B3AFD">
      <w:pPr>
        <w:rPr>
          <w:rFonts w:ascii="Arial" w:hAnsi="Arial" w:cs="Arial"/>
        </w:rPr>
      </w:pPr>
      <w:r>
        <w:rPr>
          <w:rFonts w:ascii="Arial" w:hAnsi="Arial" w:cs="Arial"/>
        </w:rPr>
        <w:t xml:space="preserve">Bottom left </w:t>
      </w:r>
      <w:r w:rsidR="009A4BEC" w:rsidRPr="00292430">
        <w:rPr>
          <w:rFonts w:ascii="Arial" w:hAnsi="Arial" w:cs="Arial"/>
        </w:rPr>
        <w:t xml:space="preserve">AIR logo: </w:t>
      </w:r>
      <w:r w:rsidRPr="001F746D">
        <w:rPr>
          <w:rFonts w:ascii="Arial" w:hAnsi="Arial" w:cs="Arial"/>
        </w:rPr>
        <w:t>gray and blue column on left; letters in blue, AIR (R) on the right; words below in blue, American Institutes for Research (R).</w:t>
      </w:r>
      <w:bookmarkStart w:id="0" w:name="_GoBack"/>
      <w:bookmarkEnd w:id="0"/>
    </w:p>
    <w:sectPr w:rsidR="008B7DA8" w:rsidRPr="006A4F41" w:rsidSect="00FA1060">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35C06" w14:textId="77777777" w:rsidR="00F21629" w:rsidRDefault="00F21629" w:rsidP="00D01230">
      <w:r>
        <w:separator/>
      </w:r>
    </w:p>
  </w:endnote>
  <w:endnote w:type="continuationSeparator" w:id="0">
    <w:p w14:paraId="3B7561EC" w14:textId="77777777" w:rsidR="00F21629" w:rsidRDefault="00F21629" w:rsidP="00D0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3420" w14:textId="77777777" w:rsidR="00D01230" w:rsidRDefault="00D01230" w:rsidP="00601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D4C41" w14:textId="77777777" w:rsidR="00D01230" w:rsidRDefault="00D01230" w:rsidP="00D012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AAEB1" w14:textId="77777777" w:rsidR="00D01230" w:rsidRDefault="00D01230" w:rsidP="00601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1629">
      <w:rPr>
        <w:rStyle w:val="PageNumber"/>
        <w:noProof/>
      </w:rPr>
      <w:t>1</w:t>
    </w:r>
    <w:r>
      <w:rPr>
        <w:rStyle w:val="PageNumber"/>
      </w:rPr>
      <w:fldChar w:fldCharType="end"/>
    </w:r>
  </w:p>
  <w:p w14:paraId="24BA4FF8" w14:textId="77777777" w:rsidR="00D01230" w:rsidRDefault="00D01230" w:rsidP="00D012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861BE" w14:textId="77777777" w:rsidR="00F21629" w:rsidRDefault="00F21629" w:rsidP="00D01230">
      <w:r>
        <w:separator/>
      </w:r>
    </w:p>
  </w:footnote>
  <w:footnote w:type="continuationSeparator" w:id="0">
    <w:p w14:paraId="09E84894" w14:textId="77777777" w:rsidR="00F21629" w:rsidRDefault="00F21629" w:rsidP="00D012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56736"/>
    <w:multiLevelType w:val="hybridMultilevel"/>
    <w:tmpl w:val="B4C809B6"/>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A7014"/>
    <w:multiLevelType w:val="hybridMultilevel"/>
    <w:tmpl w:val="1BC22EF4"/>
    <w:lvl w:ilvl="0" w:tplc="4BBA7AF8">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1B6F18BE"/>
    <w:multiLevelType w:val="hybridMultilevel"/>
    <w:tmpl w:val="AFB2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64DAA"/>
    <w:multiLevelType w:val="hybridMultilevel"/>
    <w:tmpl w:val="91107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84D70"/>
    <w:multiLevelType w:val="hybridMultilevel"/>
    <w:tmpl w:val="19F63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8121F0"/>
    <w:multiLevelType w:val="hybridMultilevel"/>
    <w:tmpl w:val="37726A4E"/>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584A30"/>
    <w:multiLevelType w:val="hybridMultilevel"/>
    <w:tmpl w:val="C020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6705B4"/>
    <w:multiLevelType w:val="hybridMultilevel"/>
    <w:tmpl w:val="0D8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60346428"/>
    <w:multiLevelType w:val="hybridMultilevel"/>
    <w:tmpl w:val="5816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A697E"/>
    <w:multiLevelType w:val="hybridMultilevel"/>
    <w:tmpl w:val="9CA4E7E8"/>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F97F7C"/>
    <w:multiLevelType w:val="hybridMultilevel"/>
    <w:tmpl w:val="3E0E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02CA1"/>
    <w:multiLevelType w:val="hybridMultilevel"/>
    <w:tmpl w:val="E7BEE352"/>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630425"/>
    <w:multiLevelType w:val="hybridMultilevel"/>
    <w:tmpl w:val="6C0ED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8117B76"/>
    <w:multiLevelType w:val="hybridMultilevel"/>
    <w:tmpl w:val="58DEC50E"/>
    <w:lvl w:ilvl="0" w:tplc="204691B4">
      <w:start w:val="1"/>
      <w:numFmt w:val="bullet"/>
      <w:lvlText w:val="•"/>
      <w:lvlJc w:val="left"/>
      <w:pPr>
        <w:tabs>
          <w:tab w:val="num" w:pos="720"/>
        </w:tabs>
        <w:ind w:left="720" w:hanging="360"/>
      </w:pPr>
      <w:rPr>
        <w:rFonts w:ascii="Arial" w:hAnsi="Arial" w:hint="default"/>
      </w:rPr>
    </w:lvl>
    <w:lvl w:ilvl="1" w:tplc="4F88AE8E" w:tentative="1">
      <w:start w:val="1"/>
      <w:numFmt w:val="bullet"/>
      <w:lvlText w:val="•"/>
      <w:lvlJc w:val="left"/>
      <w:pPr>
        <w:tabs>
          <w:tab w:val="num" w:pos="1440"/>
        </w:tabs>
        <w:ind w:left="1440" w:hanging="360"/>
      </w:pPr>
      <w:rPr>
        <w:rFonts w:ascii="Arial" w:hAnsi="Arial" w:hint="default"/>
      </w:rPr>
    </w:lvl>
    <w:lvl w:ilvl="2" w:tplc="23665CCE" w:tentative="1">
      <w:start w:val="1"/>
      <w:numFmt w:val="bullet"/>
      <w:lvlText w:val="•"/>
      <w:lvlJc w:val="left"/>
      <w:pPr>
        <w:tabs>
          <w:tab w:val="num" w:pos="2160"/>
        </w:tabs>
        <w:ind w:left="2160" w:hanging="360"/>
      </w:pPr>
      <w:rPr>
        <w:rFonts w:ascii="Arial" w:hAnsi="Arial" w:hint="default"/>
      </w:rPr>
    </w:lvl>
    <w:lvl w:ilvl="3" w:tplc="C304E9DE" w:tentative="1">
      <w:start w:val="1"/>
      <w:numFmt w:val="bullet"/>
      <w:lvlText w:val="•"/>
      <w:lvlJc w:val="left"/>
      <w:pPr>
        <w:tabs>
          <w:tab w:val="num" w:pos="2880"/>
        </w:tabs>
        <w:ind w:left="2880" w:hanging="360"/>
      </w:pPr>
      <w:rPr>
        <w:rFonts w:ascii="Arial" w:hAnsi="Arial" w:hint="default"/>
      </w:rPr>
    </w:lvl>
    <w:lvl w:ilvl="4" w:tplc="933841DC" w:tentative="1">
      <w:start w:val="1"/>
      <w:numFmt w:val="bullet"/>
      <w:lvlText w:val="•"/>
      <w:lvlJc w:val="left"/>
      <w:pPr>
        <w:tabs>
          <w:tab w:val="num" w:pos="3600"/>
        </w:tabs>
        <w:ind w:left="3600" w:hanging="360"/>
      </w:pPr>
      <w:rPr>
        <w:rFonts w:ascii="Arial" w:hAnsi="Arial" w:hint="default"/>
      </w:rPr>
    </w:lvl>
    <w:lvl w:ilvl="5" w:tplc="F768E94E" w:tentative="1">
      <w:start w:val="1"/>
      <w:numFmt w:val="bullet"/>
      <w:lvlText w:val="•"/>
      <w:lvlJc w:val="left"/>
      <w:pPr>
        <w:tabs>
          <w:tab w:val="num" w:pos="4320"/>
        </w:tabs>
        <w:ind w:left="4320" w:hanging="360"/>
      </w:pPr>
      <w:rPr>
        <w:rFonts w:ascii="Arial" w:hAnsi="Arial" w:hint="default"/>
      </w:rPr>
    </w:lvl>
    <w:lvl w:ilvl="6" w:tplc="E3389B7C" w:tentative="1">
      <w:start w:val="1"/>
      <w:numFmt w:val="bullet"/>
      <w:lvlText w:val="•"/>
      <w:lvlJc w:val="left"/>
      <w:pPr>
        <w:tabs>
          <w:tab w:val="num" w:pos="5040"/>
        </w:tabs>
        <w:ind w:left="5040" w:hanging="360"/>
      </w:pPr>
      <w:rPr>
        <w:rFonts w:ascii="Arial" w:hAnsi="Arial" w:hint="default"/>
      </w:rPr>
    </w:lvl>
    <w:lvl w:ilvl="7" w:tplc="64E87A1E" w:tentative="1">
      <w:start w:val="1"/>
      <w:numFmt w:val="bullet"/>
      <w:lvlText w:val="•"/>
      <w:lvlJc w:val="left"/>
      <w:pPr>
        <w:tabs>
          <w:tab w:val="num" w:pos="5760"/>
        </w:tabs>
        <w:ind w:left="5760" w:hanging="360"/>
      </w:pPr>
      <w:rPr>
        <w:rFonts w:ascii="Arial" w:hAnsi="Arial" w:hint="default"/>
      </w:rPr>
    </w:lvl>
    <w:lvl w:ilvl="8" w:tplc="6D04945E" w:tentative="1">
      <w:start w:val="1"/>
      <w:numFmt w:val="bullet"/>
      <w:lvlText w:val="•"/>
      <w:lvlJc w:val="left"/>
      <w:pPr>
        <w:tabs>
          <w:tab w:val="num" w:pos="6480"/>
        </w:tabs>
        <w:ind w:left="6480" w:hanging="360"/>
      </w:pPr>
      <w:rPr>
        <w:rFonts w:ascii="Arial" w:hAnsi="Arial" w:hint="default"/>
      </w:rPr>
    </w:lvl>
  </w:abstractNum>
  <w:abstractNum w:abstractNumId="14">
    <w:nsid w:val="7FCD3441"/>
    <w:multiLevelType w:val="hybridMultilevel"/>
    <w:tmpl w:val="B652FAD8"/>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10"/>
  </w:num>
  <w:num w:numId="5">
    <w:abstractNumId w:val="3"/>
  </w:num>
  <w:num w:numId="6">
    <w:abstractNumId w:val="1"/>
  </w:num>
  <w:num w:numId="7">
    <w:abstractNumId w:val="7"/>
  </w:num>
  <w:num w:numId="8">
    <w:abstractNumId w:val="0"/>
  </w:num>
  <w:num w:numId="9">
    <w:abstractNumId w:val="12"/>
  </w:num>
  <w:num w:numId="10">
    <w:abstractNumId w:val="2"/>
  </w:num>
  <w:num w:numId="11">
    <w:abstractNumId w:val="4"/>
  </w:num>
  <w:num w:numId="12">
    <w:abstractNumId w:val="9"/>
  </w:num>
  <w:num w:numId="13">
    <w:abstractNumId w:val="1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FC"/>
    <w:rsid w:val="000307DF"/>
    <w:rsid w:val="0003782A"/>
    <w:rsid w:val="00076C7B"/>
    <w:rsid w:val="000A2497"/>
    <w:rsid w:val="000C0A51"/>
    <w:rsid w:val="000E5450"/>
    <w:rsid w:val="000F26F1"/>
    <w:rsid w:val="0011153C"/>
    <w:rsid w:val="00141829"/>
    <w:rsid w:val="00150F21"/>
    <w:rsid w:val="00157359"/>
    <w:rsid w:val="00170A85"/>
    <w:rsid w:val="001811F4"/>
    <w:rsid w:val="001D3BE9"/>
    <w:rsid w:val="001D7331"/>
    <w:rsid w:val="001E47D5"/>
    <w:rsid w:val="001F746D"/>
    <w:rsid w:val="002037B8"/>
    <w:rsid w:val="00211A5C"/>
    <w:rsid w:val="00213ADD"/>
    <w:rsid w:val="00235690"/>
    <w:rsid w:val="002467F6"/>
    <w:rsid w:val="00272B52"/>
    <w:rsid w:val="002772AE"/>
    <w:rsid w:val="00283501"/>
    <w:rsid w:val="00292430"/>
    <w:rsid w:val="003060EF"/>
    <w:rsid w:val="00311C43"/>
    <w:rsid w:val="00337CE9"/>
    <w:rsid w:val="003555A8"/>
    <w:rsid w:val="00382A17"/>
    <w:rsid w:val="003924D2"/>
    <w:rsid w:val="003B1678"/>
    <w:rsid w:val="00415146"/>
    <w:rsid w:val="004506F5"/>
    <w:rsid w:val="00491981"/>
    <w:rsid w:val="00492D36"/>
    <w:rsid w:val="004B0FAA"/>
    <w:rsid w:val="004B5C67"/>
    <w:rsid w:val="004C2A53"/>
    <w:rsid w:val="00517173"/>
    <w:rsid w:val="005230D9"/>
    <w:rsid w:val="00524599"/>
    <w:rsid w:val="005305B5"/>
    <w:rsid w:val="00537482"/>
    <w:rsid w:val="005820FC"/>
    <w:rsid w:val="005A61CF"/>
    <w:rsid w:val="005A71C4"/>
    <w:rsid w:val="005F2B90"/>
    <w:rsid w:val="00600637"/>
    <w:rsid w:val="00602ABB"/>
    <w:rsid w:val="00614D15"/>
    <w:rsid w:val="00666FF1"/>
    <w:rsid w:val="00685838"/>
    <w:rsid w:val="00685C0B"/>
    <w:rsid w:val="00692F9A"/>
    <w:rsid w:val="006A4F41"/>
    <w:rsid w:val="006C187D"/>
    <w:rsid w:val="006C696D"/>
    <w:rsid w:val="006C7915"/>
    <w:rsid w:val="006D0498"/>
    <w:rsid w:val="006D6D86"/>
    <w:rsid w:val="00703C78"/>
    <w:rsid w:val="00767AA3"/>
    <w:rsid w:val="007824E6"/>
    <w:rsid w:val="007B0F75"/>
    <w:rsid w:val="007B1ABD"/>
    <w:rsid w:val="007D499A"/>
    <w:rsid w:val="00832CED"/>
    <w:rsid w:val="008479F6"/>
    <w:rsid w:val="00856264"/>
    <w:rsid w:val="00856DEE"/>
    <w:rsid w:val="00864D57"/>
    <w:rsid w:val="008820ED"/>
    <w:rsid w:val="008B33B9"/>
    <w:rsid w:val="008B7DA8"/>
    <w:rsid w:val="008D7ED3"/>
    <w:rsid w:val="008F0E10"/>
    <w:rsid w:val="008F130E"/>
    <w:rsid w:val="008F31D1"/>
    <w:rsid w:val="00942280"/>
    <w:rsid w:val="00943686"/>
    <w:rsid w:val="009878AA"/>
    <w:rsid w:val="009A4BEC"/>
    <w:rsid w:val="009A7B6B"/>
    <w:rsid w:val="009B3AFD"/>
    <w:rsid w:val="009C2841"/>
    <w:rsid w:val="00A23A99"/>
    <w:rsid w:val="00A47478"/>
    <w:rsid w:val="00A75DE0"/>
    <w:rsid w:val="00B0231A"/>
    <w:rsid w:val="00B23350"/>
    <w:rsid w:val="00B35BB3"/>
    <w:rsid w:val="00B421F0"/>
    <w:rsid w:val="00B701BA"/>
    <w:rsid w:val="00BD020D"/>
    <w:rsid w:val="00C05955"/>
    <w:rsid w:val="00C10B91"/>
    <w:rsid w:val="00C40178"/>
    <w:rsid w:val="00C70E6A"/>
    <w:rsid w:val="00CC703F"/>
    <w:rsid w:val="00CE321E"/>
    <w:rsid w:val="00D01230"/>
    <w:rsid w:val="00D05D51"/>
    <w:rsid w:val="00D46754"/>
    <w:rsid w:val="00D820EC"/>
    <w:rsid w:val="00DA5532"/>
    <w:rsid w:val="00DD607C"/>
    <w:rsid w:val="00DE0814"/>
    <w:rsid w:val="00DF6505"/>
    <w:rsid w:val="00E1075F"/>
    <w:rsid w:val="00E13E98"/>
    <w:rsid w:val="00E37647"/>
    <w:rsid w:val="00E405AC"/>
    <w:rsid w:val="00E54A7C"/>
    <w:rsid w:val="00E77A03"/>
    <w:rsid w:val="00E95F42"/>
    <w:rsid w:val="00E97EB0"/>
    <w:rsid w:val="00EA6D8E"/>
    <w:rsid w:val="00EB6AFF"/>
    <w:rsid w:val="00EF1E7F"/>
    <w:rsid w:val="00F00418"/>
    <w:rsid w:val="00F005F7"/>
    <w:rsid w:val="00F12AED"/>
    <w:rsid w:val="00F21453"/>
    <w:rsid w:val="00F21629"/>
    <w:rsid w:val="00F30653"/>
    <w:rsid w:val="00F676AE"/>
    <w:rsid w:val="00F82BA1"/>
    <w:rsid w:val="00FA1060"/>
    <w:rsid w:val="00FE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2D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3501"/>
    <w:rPr>
      <w:color w:val="0563C1" w:themeColor="hyperlink"/>
      <w:u w:val="single"/>
    </w:rPr>
  </w:style>
  <w:style w:type="paragraph" w:styleId="NormalWeb">
    <w:name w:val="Normal (Web)"/>
    <w:basedOn w:val="Normal"/>
    <w:uiPriority w:val="99"/>
    <w:semiHidden/>
    <w:unhideWhenUsed/>
    <w:rsid w:val="00C70E6A"/>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01230"/>
    <w:pPr>
      <w:tabs>
        <w:tab w:val="center" w:pos="4680"/>
        <w:tab w:val="right" w:pos="9360"/>
      </w:tabs>
    </w:pPr>
  </w:style>
  <w:style w:type="character" w:customStyle="1" w:styleId="FooterChar">
    <w:name w:val="Footer Char"/>
    <w:basedOn w:val="DefaultParagraphFont"/>
    <w:link w:val="Footer"/>
    <w:uiPriority w:val="99"/>
    <w:rsid w:val="00D01230"/>
  </w:style>
  <w:style w:type="character" w:styleId="PageNumber">
    <w:name w:val="page number"/>
    <w:basedOn w:val="DefaultParagraphFont"/>
    <w:uiPriority w:val="99"/>
    <w:semiHidden/>
    <w:unhideWhenUsed/>
    <w:rsid w:val="00D01230"/>
  </w:style>
  <w:style w:type="paragraph" w:styleId="ListParagraph">
    <w:name w:val="List Paragraph"/>
    <w:basedOn w:val="Normal"/>
    <w:uiPriority w:val="34"/>
    <w:qFormat/>
    <w:rsid w:val="00A47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9917">
      <w:bodyDiv w:val="1"/>
      <w:marLeft w:val="0"/>
      <w:marRight w:val="0"/>
      <w:marTop w:val="0"/>
      <w:marBottom w:val="0"/>
      <w:divBdr>
        <w:top w:val="none" w:sz="0" w:space="0" w:color="auto"/>
        <w:left w:val="none" w:sz="0" w:space="0" w:color="auto"/>
        <w:bottom w:val="none" w:sz="0" w:space="0" w:color="auto"/>
        <w:right w:val="none" w:sz="0" w:space="0" w:color="auto"/>
      </w:divBdr>
    </w:div>
    <w:div w:id="466777653">
      <w:bodyDiv w:val="1"/>
      <w:marLeft w:val="0"/>
      <w:marRight w:val="0"/>
      <w:marTop w:val="0"/>
      <w:marBottom w:val="0"/>
      <w:divBdr>
        <w:top w:val="none" w:sz="0" w:space="0" w:color="auto"/>
        <w:left w:val="none" w:sz="0" w:space="0" w:color="auto"/>
        <w:bottom w:val="none" w:sz="0" w:space="0" w:color="auto"/>
        <w:right w:val="none" w:sz="0" w:space="0" w:color="auto"/>
      </w:divBdr>
    </w:div>
    <w:div w:id="513153845">
      <w:bodyDiv w:val="1"/>
      <w:marLeft w:val="0"/>
      <w:marRight w:val="0"/>
      <w:marTop w:val="0"/>
      <w:marBottom w:val="0"/>
      <w:divBdr>
        <w:top w:val="none" w:sz="0" w:space="0" w:color="auto"/>
        <w:left w:val="none" w:sz="0" w:space="0" w:color="auto"/>
        <w:bottom w:val="none" w:sz="0" w:space="0" w:color="auto"/>
        <w:right w:val="none" w:sz="0" w:space="0" w:color="auto"/>
      </w:divBdr>
    </w:div>
    <w:div w:id="774718121">
      <w:bodyDiv w:val="1"/>
      <w:marLeft w:val="0"/>
      <w:marRight w:val="0"/>
      <w:marTop w:val="0"/>
      <w:marBottom w:val="0"/>
      <w:divBdr>
        <w:top w:val="none" w:sz="0" w:space="0" w:color="auto"/>
        <w:left w:val="none" w:sz="0" w:space="0" w:color="auto"/>
        <w:bottom w:val="none" w:sz="0" w:space="0" w:color="auto"/>
        <w:right w:val="none" w:sz="0" w:space="0" w:color="auto"/>
      </w:divBdr>
    </w:div>
    <w:div w:id="887566551">
      <w:bodyDiv w:val="1"/>
      <w:marLeft w:val="0"/>
      <w:marRight w:val="0"/>
      <w:marTop w:val="0"/>
      <w:marBottom w:val="0"/>
      <w:divBdr>
        <w:top w:val="none" w:sz="0" w:space="0" w:color="auto"/>
        <w:left w:val="none" w:sz="0" w:space="0" w:color="auto"/>
        <w:bottom w:val="none" w:sz="0" w:space="0" w:color="auto"/>
        <w:right w:val="none" w:sz="0" w:space="0" w:color="auto"/>
      </w:divBdr>
    </w:div>
    <w:div w:id="894777181">
      <w:bodyDiv w:val="1"/>
      <w:marLeft w:val="0"/>
      <w:marRight w:val="0"/>
      <w:marTop w:val="0"/>
      <w:marBottom w:val="0"/>
      <w:divBdr>
        <w:top w:val="none" w:sz="0" w:space="0" w:color="auto"/>
        <w:left w:val="none" w:sz="0" w:space="0" w:color="auto"/>
        <w:bottom w:val="none" w:sz="0" w:space="0" w:color="auto"/>
        <w:right w:val="none" w:sz="0" w:space="0" w:color="auto"/>
      </w:divBdr>
    </w:div>
    <w:div w:id="1154251842">
      <w:bodyDiv w:val="1"/>
      <w:marLeft w:val="0"/>
      <w:marRight w:val="0"/>
      <w:marTop w:val="0"/>
      <w:marBottom w:val="0"/>
      <w:divBdr>
        <w:top w:val="none" w:sz="0" w:space="0" w:color="auto"/>
        <w:left w:val="none" w:sz="0" w:space="0" w:color="auto"/>
        <w:bottom w:val="none" w:sz="0" w:space="0" w:color="auto"/>
        <w:right w:val="none" w:sz="0" w:space="0" w:color="auto"/>
      </w:divBdr>
    </w:div>
    <w:div w:id="1157768197">
      <w:bodyDiv w:val="1"/>
      <w:marLeft w:val="0"/>
      <w:marRight w:val="0"/>
      <w:marTop w:val="0"/>
      <w:marBottom w:val="0"/>
      <w:divBdr>
        <w:top w:val="none" w:sz="0" w:space="0" w:color="auto"/>
        <w:left w:val="none" w:sz="0" w:space="0" w:color="auto"/>
        <w:bottom w:val="none" w:sz="0" w:space="0" w:color="auto"/>
        <w:right w:val="none" w:sz="0" w:space="0" w:color="auto"/>
      </w:divBdr>
      <w:divsChild>
        <w:div w:id="617109186">
          <w:marLeft w:val="274"/>
          <w:marRight w:val="0"/>
          <w:marTop w:val="0"/>
          <w:marBottom w:val="0"/>
          <w:divBdr>
            <w:top w:val="none" w:sz="0" w:space="0" w:color="auto"/>
            <w:left w:val="none" w:sz="0" w:space="0" w:color="auto"/>
            <w:bottom w:val="none" w:sz="0" w:space="0" w:color="auto"/>
            <w:right w:val="none" w:sz="0" w:space="0" w:color="auto"/>
          </w:divBdr>
        </w:div>
        <w:div w:id="313532469">
          <w:marLeft w:val="274"/>
          <w:marRight w:val="0"/>
          <w:marTop w:val="0"/>
          <w:marBottom w:val="0"/>
          <w:divBdr>
            <w:top w:val="none" w:sz="0" w:space="0" w:color="auto"/>
            <w:left w:val="none" w:sz="0" w:space="0" w:color="auto"/>
            <w:bottom w:val="none" w:sz="0" w:space="0" w:color="auto"/>
            <w:right w:val="none" w:sz="0" w:space="0" w:color="auto"/>
          </w:divBdr>
        </w:div>
        <w:div w:id="523717022">
          <w:marLeft w:val="274"/>
          <w:marRight w:val="0"/>
          <w:marTop w:val="0"/>
          <w:marBottom w:val="0"/>
          <w:divBdr>
            <w:top w:val="none" w:sz="0" w:space="0" w:color="auto"/>
            <w:left w:val="none" w:sz="0" w:space="0" w:color="auto"/>
            <w:bottom w:val="none" w:sz="0" w:space="0" w:color="auto"/>
            <w:right w:val="none" w:sz="0" w:space="0" w:color="auto"/>
          </w:divBdr>
        </w:div>
      </w:divsChild>
    </w:div>
    <w:div w:id="1304043372">
      <w:bodyDiv w:val="1"/>
      <w:marLeft w:val="0"/>
      <w:marRight w:val="0"/>
      <w:marTop w:val="0"/>
      <w:marBottom w:val="0"/>
      <w:divBdr>
        <w:top w:val="none" w:sz="0" w:space="0" w:color="auto"/>
        <w:left w:val="none" w:sz="0" w:space="0" w:color="auto"/>
        <w:bottom w:val="none" w:sz="0" w:space="0" w:color="auto"/>
        <w:right w:val="none" w:sz="0" w:space="0" w:color="auto"/>
      </w:divBdr>
    </w:div>
    <w:div w:id="1370689518">
      <w:bodyDiv w:val="1"/>
      <w:marLeft w:val="0"/>
      <w:marRight w:val="0"/>
      <w:marTop w:val="0"/>
      <w:marBottom w:val="0"/>
      <w:divBdr>
        <w:top w:val="none" w:sz="0" w:space="0" w:color="auto"/>
        <w:left w:val="none" w:sz="0" w:space="0" w:color="auto"/>
        <w:bottom w:val="none" w:sz="0" w:space="0" w:color="auto"/>
        <w:right w:val="none" w:sz="0" w:space="0" w:color="auto"/>
      </w:divBdr>
    </w:div>
    <w:div w:id="1391921173">
      <w:bodyDiv w:val="1"/>
      <w:marLeft w:val="0"/>
      <w:marRight w:val="0"/>
      <w:marTop w:val="0"/>
      <w:marBottom w:val="0"/>
      <w:divBdr>
        <w:top w:val="none" w:sz="0" w:space="0" w:color="auto"/>
        <w:left w:val="none" w:sz="0" w:space="0" w:color="auto"/>
        <w:bottom w:val="none" w:sz="0" w:space="0" w:color="auto"/>
        <w:right w:val="none" w:sz="0" w:space="0" w:color="auto"/>
      </w:divBdr>
    </w:div>
    <w:div w:id="1548420088">
      <w:bodyDiv w:val="1"/>
      <w:marLeft w:val="0"/>
      <w:marRight w:val="0"/>
      <w:marTop w:val="0"/>
      <w:marBottom w:val="0"/>
      <w:divBdr>
        <w:top w:val="none" w:sz="0" w:space="0" w:color="auto"/>
        <w:left w:val="none" w:sz="0" w:space="0" w:color="auto"/>
        <w:bottom w:val="none" w:sz="0" w:space="0" w:color="auto"/>
        <w:right w:val="none" w:sz="0" w:space="0" w:color="auto"/>
      </w:divBdr>
    </w:div>
    <w:div w:id="1917475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ationalarchives.gov.uk/doc/open-government-licence/version/3/" TargetMode="External"/><Relationship Id="rId20" Type="http://schemas.openxmlformats.org/officeDocument/2006/relationships/theme" Target="theme/theme1.xml"/><Relationship Id="rId10" Type="http://schemas.openxmlformats.org/officeDocument/2006/relationships/hyperlink" Target="https://www.nationalarchives.gov.uk/doc/open-government-licence/version/3/" TargetMode="External"/><Relationship Id="rId11" Type="http://schemas.openxmlformats.org/officeDocument/2006/relationships/hyperlink" Target="https://www.graphicsfactory.com/" TargetMode="External"/><Relationship Id="rId12" Type="http://schemas.openxmlformats.org/officeDocument/2006/relationships/hyperlink" Target="http://eppi.ioe.ac.uk/" TargetMode="External"/><Relationship Id="rId13" Type="http://schemas.openxmlformats.org/officeDocument/2006/relationships/hyperlink" Target="mailto:katy.sutclife@ucl.ac.uk" TargetMode="External"/><Relationship Id="rId14" Type="http://schemas.openxmlformats.org/officeDocument/2006/relationships/hyperlink" Target="mailto:d.Kneale@ucl.ac.uk" TargetMode="External"/><Relationship Id="rId15" Type="http://schemas.openxmlformats.org/officeDocument/2006/relationships/hyperlink" Target="mailto:james.Thomas@ucl.ac.uk" TargetMode="External"/><Relationship Id="rId16" Type="http://schemas.openxmlformats.org/officeDocument/2006/relationships/hyperlink" Target="mailto:james.Thomas@ucl.ac.uk"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pyright_PS@air.org" TargetMode="External"/><Relationship Id="rId8" Type="http://schemas.openxmlformats.org/officeDocument/2006/relationships/hyperlink" Target="https://www.gov.uk/government/publications/reducing-obesity-obesity-system-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2452</Words>
  <Characters>13979</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2017-12-08T19:23:00Z</dcterms:created>
  <dcterms:modified xsi:type="dcterms:W3CDTF">2018-02-06T19:06:00Z</dcterms:modified>
</cp:coreProperties>
</file>