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AC961" w14:textId="77777777" w:rsidR="00016826" w:rsidRDefault="001F4FDE" w:rsidP="00016826">
      <w:pPr>
        <w:jc w:val="center"/>
        <w:rPr>
          <w:rFonts w:ascii="Arial" w:hAnsi="Arial" w:cs="Arial"/>
          <w:bCs/>
        </w:rPr>
      </w:pPr>
      <w:r w:rsidRPr="00665C9A">
        <w:rPr>
          <w:rFonts w:ascii="Arial" w:hAnsi="Arial" w:cs="Arial"/>
          <w:bCs/>
        </w:rPr>
        <w:t xml:space="preserve">Bringing in the patient/client: The Grading of Recommendations </w:t>
      </w:r>
    </w:p>
    <w:p w14:paraId="67E61D6D" w14:textId="118C6383" w:rsidR="001F4FDE" w:rsidRPr="00665C9A" w:rsidRDefault="001F4FDE" w:rsidP="00016826">
      <w:pPr>
        <w:jc w:val="center"/>
        <w:rPr>
          <w:rFonts w:ascii="Arial" w:hAnsi="Arial" w:cs="Arial"/>
        </w:rPr>
      </w:pPr>
      <w:r w:rsidRPr="00665C9A">
        <w:rPr>
          <w:rFonts w:ascii="Arial" w:hAnsi="Arial" w:cs="Arial"/>
          <w:bCs/>
        </w:rPr>
        <w:t>Assessment, Development and Evaluation (GRADE) process</w:t>
      </w:r>
    </w:p>
    <w:p w14:paraId="0203D537" w14:textId="77777777" w:rsidR="001F4FDE" w:rsidRPr="00665C9A" w:rsidRDefault="001F4FDE" w:rsidP="00016826">
      <w:pPr>
        <w:jc w:val="center"/>
        <w:rPr>
          <w:rFonts w:ascii="Arial" w:hAnsi="Arial" w:cs="Arial"/>
          <w:bCs/>
        </w:rPr>
      </w:pPr>
      <w:r w:rsidRPr="00665C9A">
        <w:rPr>
          <w:rFonts w:ascii="Arial" w:hAnsi="Arial" w:cs="Arial"/>
          <w:bCs/>
        </w:rPr>
        <w:t>Webinar Series - Part 3</w:t>
      </w:r>
    </w:p>
    <w:p w14:paraId="681740B2" w14:textId="77777777" w:rsidR="001F4FDE" w:rsidRPr="00665C9A" w:rsidRDefault="001F4FDE" w:rsidP="00016826">
      <w:pPr>
        <w:jc w:val="center"/>
        <w:rPr>
          <w:rFonts w:ascii="Arial" w:hAnsi="Arial" w:cs="Arial"/>
          <w:bCs/>
        </w:rPr>
      </w:pPr>
      <w:r w:rsidRPr="00665C9A">
        <w:rPr>
          <w:rFonts w:ascii="Arial" w:hAnsi="Arial" w:cs="Arial"/>
          <w:bCs/>
        </w:rPr>
        <w:t>Presented by Marcel Dijkers</w:t>
      </w:r>
    </w:p>
    <w:p w14:paraId="5F19E2D4" w14:textId="77777777" w:rsidR="001F4FDE" w:rsidRPr="00665C9A" w:rsidRDefault="001F4FDE" w:rsidP="00016826">
      <w:pPr>
        <w:jc w:val="center"/>
        <w:rPr>
          <w:rFonts w:ascii="Arial" w:hAnsi="Arial" w:cs="Arial"/>
          <w:bCs/>
        </w:rPr>
      </w:pPr>
    </w:p>
    <w:p w14:paraId="7F487820" w14:textId="5CEDE5FA" w:rsidR="001F4FDE" w:rsidRPr="00665C9A" w:rsidRDefault="001F4FDE" w:rsidP="00FB452C">
      <w:pPr>
        <w:jc w:val="center"/>
        <w:rPr>
          <w:rFonts w:ascii="Arial" w:hAnsi="Arial" w:cs="Arial"/>
          <w:bCs/>
        </w:rPr>
      </w:pPr>
      <w:r w:rsidRPr="00665C9A">
        <w:rPr>
          <w:rFonts w:ascii="Arial" w:hAnsi="Arial" w:cs="Arial"/>
          <w:bCs/>
        </w:rPr>
        <w:t>July 2, 2014</w:t>
      </w:r>
    </w:p>
    <w:p w14:paraId="1A354D5A" w14:textId="77777777" w:rsidR="001F4FDE" w:rsidRPr="00665C9A" w:rsidRDefault="001F4FDE" w:rsidP="001F4FDE">
      <w:pPr>
        <w:ind w:left="360" w:hanging="360"/>
        <w:rPr>
          <w:rFonts w:ascii="Arial" w:hAnsi="Arial" w:cs="Arial"/>
          <w:bCs/>
        </w:rPr>
      </w:pPr>
    </w:p>
    <w:p w14:paraId="1B1F1D46" w14:textId="68AE1BFC" w:rsidR="00665C9A" w:rsidRPr="00665C9A" w:rsidRDefault="001F4FDE" w:rsidP="001F4FDE">
      <w:pPr>
        <w:ind w:right="-360"/>
        <w:rPr>
          <w:rFonts w:ascii="Arial" w:hAnsi="Arial" w:cs="Arial"/>
        </w:rPr>
      </w:pPr>
      <w:r w:rsidRPr="00665C9A">
        <w:rPr>
          <w:rFonts w:ascii="Arial" w:hAnsi="Arial" w:cs="Arial"/>
        </w:rPr>
        <w:t>Text version of PowerPoint™ presentation for web</w:t>
      </w:r>
      <w:r w:rsidR="00FB452C">
        <w:rPr>
          <w:rFonts w:ascii="Arial" w:hAnsi="Arial" w:cs="Arial"/>
        </w:rPr>
        <w:t>inar</w:t>
      </w:r>
      <w:r w:rsidRPr="00665C9A">
        <w:rPr>
          <w:rFonts w:ascii="Arial" w:hAnsi="Arial" w:cs="Arial"/>
        </w:rPr>
        <w:t xml:space="preserve"> sponsored by SEDL</w:t>
      </w:r>
      <w:r w:rsidR="00CD09E1" w:rsidRPr="00665C9A">
        <w:rPr>
          <w:rFonts w:ascii="Arial" w:hAnsi="Arial" w:cs="Arial"/>
        </w:rPr>
        <w:t>’s KTDRR. More information about the web</w:t>
      </w:r>
      <w:r w:rsidR="00FC1DBA" w:rsidRPr="00665C9A">
        <w:rPr>
          <w:rFonts w:ascii="Arial" w:hAnsi="Arial" w:cs="Arial"/>
        </w:rPr>
        <w:t>inar</w:t>
      </w:r>
      <w:r w:rsidR="00CD09E1" w:rsidRPr="00665C9A">
        <w:rPr>
          <w:rFonts w:ascii="Arial" w:hAnsi="Arial" w:cs="Arial"/>
        </w:rPr>
        <w:t xml:space="preserve"> can be found</w:t>
      </w:r>
      <w:r w:rsidR="00665C9A" w:rsidRPr="00665C9A">
        <w:rPr>
          <w:rFonts w:ascii="Arial" w:hAnsi="Arial" w:cs="Arial"/>
        </w:rPr>
        <w:t xml:space="preserve"> here:</w:t>
      </w:r>
    </w:p>
    <w:p w14:paraId="391E3B00" w14:textId="7650996E" w:rsidR="001F4FDE" w:rsidRPr="00665C9A" w:rsidRDefault="00822454" w:rsidP="001F4FDE">
      <w:pPr>
        <w:rPr>
          <w:rFonts w:ascii="Arial" w:hAnsi="Arial" w:cs="Arial"/>
          <w:bCs/>
        </w:rPr>
      </w:pPr>
      <w:hyperlink r:id="rId8" w:history="1">
        <w:r w:rsidR="00665C9A" w:rsidRPr="00665C9A">
          <w:rPr>
            <w:rStyle w:val="Hyperlink"/>
            <w:rFonts w:ascii="Arial" w:hAnsi="Arial" w:cs="Arial"/>
          </w:rPr>
          <w:t>https://www.ktdrr.org/training/webcasts/webcast10-13/12/index.html</w:t>
        </w:r>
      </w:hyperlink>
    </w:p>
    <w:p w14:paraId="0D1B05ED" w14:textId="77777777" w:rsidR="00665C9A" w:rsidRDefault="00665C9A" w:rsidP="001F4FDE">
      <w:pPr>
        <w:rPr>
          <w:rFonts w:ascii="Arial" w:hAnsi="Arial" w:cs="Arial"/>
          <w:bCs/>
        </w:rPr>
      </w:pPr>
    </w:p>
    <w:p w14:paraId="57CA3BCD" w14:textId="51D240D3" w:rsidR="001F4FDE" w:rsidRPr="00665C9A" w:rsidRDefault="001F4FDE" w:rsidP="001F4FDE">
      <w:pPr>
        <w:rPr>
          <w:rFonts w:ascii="Arial" w:hAnsi="Arial" w:cs="Arial"/>
          <w:bCs/>
        </w:rPr>
      </w:pPr>
      <w:r w:rsidRPr="00665C9A">
        <w:rPr>
          <w:rFonts w:ascii="Arial" w:hAnsi="Arial" w:cs="Arial"/>
          <w:bCs/>
        </w:rPr>
        <w:t>Title Slide</w:t>
      </w:r>
      <w:r w:rsidR="00016826">
        <w:rPr>
          <w:rFonts w:ascii="Arial" w:hAnsi="Arial" w:cs="Arial"/>
          <w:bCs/>
        </w:rPr>
        <w:t xml:space="preserve"> 0</w:t>
      </w:r>
      <w:r w:rsidRPr="00665C9A">
        <w:rPr>
          <w:rFonts w:ascii="Arial" w:hAnsi="Arial" w:cs="Arial"/>
          <w:bCs/>
        </w:rPr>
        <w:t>:</w:t>
      </w:r>
    </w:p>
    <w:p w14:paraId="04650849" w14:textId="1ED7DD20" w:rsidR="001F4FDE" w:rsidRPr="00665C9A" w:rsidRDefault="001F4FDE" w:rsidP="001F4FDE">
      <w:pPr>
        <w:rPr>
          <w:rFonts w:ascii="Arial" w:hAnsi="Arial" w:cs="Arial"/>
        </w:rPr>
      </w:pPr>
      <w:r w:rsidRPr="00665C9A">
        <w:rPr>
          <w:rFonts w:ascii="Arial" w:hAnsi="Arial" w:cs="Arial"/>
          <w:bCs/>
        </w:rPr>
        <w:t>Bringing in the patient/client: The Grading of Recommendations Assessment, Development and Evaluation (GRADE) process</w:t>
      </w:r>
      <w:r w:rsidR="00665C9A">
        <w:rPr>
          <w:rFonts w:ascii="Arial" w:hAnsi="Arial" w:cs="Arial"/>
          <w:bCs/>
        </w:rPr>
        <w:t>.</w:t>
      </w:r>
    </w:p>
    <w:p w14:paraId="14BFCE68" w14:textId="78E962AE" w:rsidR="001F4FDE" w:rsidRPr="00016826" w:rsidRDefault="001F4FDE" w:rsidP="001F4FDE">
      <w:pPr>
        <w:rPr>
          <w:rFonts w:ascii="Arial" w:hAnsi="Arial" w:cs="Arial"/>
        </w:rPr>
      </w:pPr>
      <w:r w:rsidRPr="00665C9A">
        <w:rPr>
          <w:rFonts w:ascii="Arial" w:hAnsi="Arial" w:cs="Arial"/>
        </w:rPr>
        <w:t xml:space="preserve">An online webinar sponsored by SEDL’s Center on Knowledge Translation for </w:t>
      </w:r>
      <w:r w:rsidRPr="00016826">
        <w:rPr>
          <w:rFonts w:ascii="Arial" w:hAnsi="Arial" w:cs="Arial"/>
        </w:rPr>
        <w:t>Disability and Rehabilitation Research (KTDRR)</w:t>
      </w:r>
      <w:r w:rsidR="00665C9A" w:rsidRPr="00016826">
        <w:rPr>
          <w:rFonts w:ascii="Arial" w:hAnsi="Arial" w:cs="Arial"/>
        </w:rPr>
        <w:t xml:space="preserve">. </w:t>
      </w:r>
      <w:r w:rsidRPr="00016826">
        <w:rPr>
          <w:rFonts w:ascii="Arial" w:hAnsi="Arial" w:cs="Arial"/>
          <w:iCs/>
        </w:rPr>
        <w:t>Funded by NIDRR, US Department of Education, PR# H133A120012</w:t>
      </w:r>
      <w:r w:rsidR="00665C9A" w:rsidRPr="00016826">
        <w:rPr>
          <w:rFonts w:ascii="Arial" w:hAnsi="Arial" w:cs="Arial"/>
        </w:rPr>
        <w:t>. Copyright ©</w:t>
      </w:r>
      <w:r w:rsidRPr="00016826">
        <w:rPr>
          <w:rFonts w:ascii="Arial" w:hAnsi="Arial" w:cs="Arial"/>
        </w:rPr>
        <w:t xml:space="preserve"> 2014 by SEDL</w:t>
      </w:r>
    </w:p>
    <w:p w14:paraId="1D5E1A3D" w14:textId="77777777" w:rsidR="001F4FDE" w:rsidRPr="00665C9A" w:rsidRDefault="001F4FDE" w:rsidP="001F4FDE">
      <w:pPr>
        <w:rPr>
          <w:rFonts w:ascii="Arial" w:hAnsi="Arial" w:cs="Arial"/>
        </w:rPr>
      </w:pPr>
    </w:p>
    <w:p w14:paraId="3E216150" w14:textId="77777777" w:rsidR="001F4FDE" w:rsidRPr="00665C9A" w:rsidRDefault="001F4FDE" w:rsidP="001F4FDE">
      <w:pPr>
        <w:rPr>
          <w:rFonts w:ascii="Arial" w:hAnsi="Arial" w:cs="Arial"/>
        </w:rPr>
      </w:pPr>
      <w:r w:rsidRPr="00665C9A">
        <w:rPr>
          <w:rFonts w:ascii="Arial" w:hAnsi="Arial" w:cs="Arial"/>
        </w:rPr>
        <w:t>Slide 1: Objectives:</w:t>
      </w:r>
    </w:p>
    <w:p w14:paraId="219F1B06" w14:textId="77777777" w:rsidR="001F4FDE" w:rsidRPr="00665C9A" w:rsidRDefault="001F4FDE" w:rsidP="001F4FDE">
      <w:pPr>
        <w:rPr>
          <w:rFonts w:ascii="Arial" w:hAnsi="Arial" w:cs="Arial"/>
        </w:rPr>
      </w:pPr>
      <w:r w:rsidRPr="00665C9A">
        <w:rPr>
          <w:rFonts w:ascii="Arial" w:hAnsi="Arial" w:cs="Arial"/>
        </w:rPr>
        <w:t>Discuss, within the context of systematic reviews</w:t>
      </w:r>
    </w:p>
    <w:p w14:paraId="6FDC6A4D" w14:textId="77777777" w:rsidR="001F4FDE" w:rsidRPr="00665C9A" w:rsidRDefault="001F4FDE" w:rsidP="001F4FDE">
      <w:pPr>
        <w:numPr>
          <w:ilvl w:val="0"/>
          <w:numId w:val="3"/>
        </w:numPr>
        <w:rPr>
          <w:rFonts w:ascii="Arial" w:hAnsi="Arial" w:cs="Arial"/>
        </w:rPr>
      </w:pPr>
      <w:r w:rsidRPr="00665C9A">
        <w:rPr>
          <w:rFonts w:ascii="Arial" w:hAnsi="Arial" w:cs="Arial"/>
        </w:rPr>
        <w:t>what is considered evidence and why</w:t>
      </w:r>
    </w:p>
    <w:p w14:paraId="75E703DB" w14:textId="77777777" w:rsidR="001F4FDE" w:rsidRPr="00665C9A" w:rsidRDefault="001F4FDE" w:rsidP="001F4FDE">
      <w:pPr>
        <w:numPr>
          <w:ilvl w:val="0"/>
          <w:numId w:val="3"/>
        </w:numPr>
        <w:rPr>
          <w:rFonts w:ascii="Arial" w:hAnsi="Arial" w:cs="Arial"/>
        </w:rPr>
      </w:pPr>
      <w:r w:rsidRPr="00665C9A">
        <w:rPr>
          <w:rFonts w:ascii="Arial" w:hAnsi="Arial" w:cs="Arial"/>
        </w:rPr>
        <w:t>how evidence is qualified and synthesized</w:t>
      </w:r>
    </w:p>
    <w:p w14:paraId="3A8BDA60" w14:textId="77777777" w:rsidR="001F4FDE" w:rsidRPr="00665C9A" w:rsidRDefault="001F4FDE" w:rsidP="001F4FDE">
      <w:pPr>
        <w:numPr>
          <w:ilvl w:val="0"/>
          <w:numId w:val="3"/>
        </w:numPr>
        <w:rPr>
          <w:rFonts w:ascii="Arial" w:hAnsi="Arial" w:cs="Arial"/>
        </w:rPr>
      </w:pPr>
      <w:r w:rsidRPr="00665C9A">
        <w:rPr>
          <w:rFonts w:ascii="Arial" w:hAnsi="Arial" w:cs="Arial"/>
        </w:rPr>
        <w:t>how evidence is turned into recommendations for clinicians and other practitioners</w:t>
      </w:r>
    </w:p>
    <w:p w14:paraId="22456B6B" w14:textId="77777777" w:rsidR="001F4FDE" w:rsidRPr="00665C9A" w:rsidRDefault="001F4FDE" w:rsidP="001F4FDE">
      <w:pPr>
        <w:rPr>
          <w:rFonts w:ascii="Arial" w:hAnsi="Arial" w:cs="Arial"/>
        </w:rPr>
      </w:pPr>
    </w:p>
    <w:p w14:paraId="5C36B9D7" w14:textId="77777777" w:rsidR="001F4FDE" w:rsidRPr="00665C9A" w:rsidRDefault="001F4FDE" w:rsidP="001F4FDE">
      <w:pPr>
        <w:rPr>
          <w:rFonts w:ascii="Arial" w:hAnsi="Arial" w:cs="Arial"/>
        </w:rPr>
      </w:pPr>
      <w:r w:rsidRPr="00665C9A">
        <w:rPr>
          <w:rFonts w:ascii="Arial" w:hAnsi="Arial" w:cs="Arial"/>
        </w:rPr>
        <w:t>Slide 2: Topics:</w:t>
      </w:r>
    </w:p>
    <w:p w14:paraId="3A84625E" w14:textId="77777777" w:rsidR="001F4FDE" w:rsidRPr="00665C9A" w:rsidRDefault="001F4FDE" w:rsidP="001F4FDE">
      <w:pPr>
        <w:numPr>
          <w:ilvl w:val="0"/>
          <w:numId w:val="4"/>
        </w:numPr>
        <w:rPr>
          <w:rFonts w:ascii="Arial" w:hAnsi="Arial" w:cs="Arial"/>
        </w:rPr>
      </w:pPr>
      <w:r w:rsidRPr="00665C9A">
        <w:rPr>
          <w:rFonts w:ascii="Arial" w:hAnsi="Arial" w:cs="Arial"/>
        </w:rPr>
        <w:t>Overview of the process and tools of systematic reviewing, with a focus on assessment and synthesis of evidence, and the idea of a research design-based pyramid of evidence underlying conclusions and recommendations</w:t>
      </w:r>
    </w:p>
    <w:p w14:paraId="03BE9442" w14:textId="77777777" w:rsidR="001F4FDE" w:rsidRPr="00665C9A" w:rsidRDefault="001F4FDE" w:rsidP="001F4FDE">
      <w:pPr>
        <w:numPr>
          <w:ilvl w:val="0"/>
          <w:numId w:val="4"/>
        </w:numPr>
        <w:rPr>
          <w:rFonts w:ascii="Arial" w:hAnsi="Arial" w:cs="Arial"/>
        </w:rPr>
      </w:pPr>
      <w:r w:rsidRPr="00665C9A">
        <w:rPr>
          <w:rFonts w:ascii="Arial" w:hAnsi="Arial" w:cs="Arial"/>
        </w:rPr>
        <w:t>How the American Academy of Neurology and others have brought in research design details and quality of research implementation in grading evidence, and have gone beyond intervention research</w:t>
      </w:r>
    </w:p>
    <w:p w14:paraId="414A4EDD" w14:textId="77777777" w:rsidR="001F4FDE" w:rsidRPr="00665C9A" w:rsidRDefault="001F4FDE" w:rsidP="001F4FDE">
      <w:pPr>
        <w:numPr>
          <w:ilvl w:val="0"/>
          <w:numId w:val="4"/>
        </w:numPr>
        <w:rPr>
          <w:rFonts w:ascii="Arial" w:hAnsi="Arial" w:cs="Arial"/>
        </w:rPr>
      </w:pPr>
      <w:r w:rsidRPr="00665C9A">
        <w:rPr>
          <w:rFonts w:ascii="Arial" w:hAnsi="Arial" w:cs="Arial"/>
        </w:rPr>
        <w:t>The GRADE approach, with its emphasis on the values and preferences of patients/clients, and flexibility in grading evidence: fit with disability and rehabilitation research (in red)</w:t>
      </w:r>
    </w:p>
    <w:p w14:paraId="5AC0588A" w14:textId="77777777" w:rsidR="001F4FDE" w:rsidRPr="00665C9A" w:rsidRDefault="001F4FDE" w:rsidP="001F4FDE">
      <w:pPr>
        <w:numPr>
          <w:ilvl w:val="0"/>
          <w:numId w:val="4"/>
        </w:numPr>
        <w:rPr>
          <w:rFonts w:ascii="Arial" w:hAnsi="Arial" w:cs="Arial"/>
        </w:rPr>
      </w:pPr>
      <w:r w:rsidRPr="00665C9A">
        <w:rPr>
          <w:rFonts w:ascii="Arial" w:hAnsi="Arial" w:cs="Arial"/>
        </w:rPr>
        <w:t>A discussion of future developments in methods of qualifying and synthesizing evidence that might benefit disability/rehabilitation practice</w:t>
      </w:r>
    </w:p>
    <w:p w14:paraId="20118153" w14:textId="77777777" w:rsidR="001F4FDE" w:rsidRPr="00665C9A" w:rsidRDefault="001F4FDE" w:rsidP="001F4FDE">
      <w:pPr>
        <w:ind w:left="360"/>
        <w:rPr>
          <w:rFonts w:ascii="Arial" w:hAnsi="Arial" w:cs="Arial"/>
        </w:rPr>
      </w:pPr>
    </w:p>
    <w:p w14:paraId="5A9B02CD" w14:textId="77777777" w:rsidR="001F4FDE" w:rsidRPr="00665C9A" w:rsidRDefault="001F4FDE" w:rsidP="001F4FDE">
      <w:pPr>
        <w:rPr>
          <w:rFonts w:ascii="Arial" w:hAnsi="Arial" w:cs="Arial"/>
        </w:rPr>
      </w:pPr>
      <w:r w:rsidRPr="00665C9A">
        <w:rPr>
          <w:rFonts w:ascii="Arial" w:hAnsi="Arial" w:cs="Arial"/>
        </w:rPr>
        <w:t>Slide 3: Questions?</w:t>
      </w:r>
    </w:p>
    <w:p w14:paraId="07C74E6A" w14:textId="77777777" w:rsidR="001F4FDE" w:rsidRPr="00665C9A" w:rsidRDefault="001F4FDE" w:rsidP="001F4FDE">
      <w:pPr>
        <w:rPr>
          <w:rFonts w:ascii="Arial" w:hAnsi="Arial" w:cs="Arial"/>
        </w:rPr>
      </w:pPr>
    </w:p>
    <w:p w14:paraId="0417E71E" w14:textId="77777777" w:rsidR="001F4FDE" w:rsidRPr="00665C9A" w:rsidRDefault="001F4FDE" w:rsidP="001F4FDE">
      <w:pPr>
        <w:rPr>
          <w:rFonts w:ascii="Arial" w:hAnsi="Arial" w:cs="Arial"/>
        </w:rPr>
      </w:pPr>
      <w:r w:rsidRPr="00665C9A">
        <w:rPr>
          <w:rFonts w:ascii="Arial" w:hAnsi="Arial" w:cs="Arial"/>
        </w:rPr>
        <w:t>Slide 4: June 18 session topics:</w:t>
      </w:r>
    </w:p>
    <w:p w14:paraId="240A1CA0" w14:textId="77777777" w:rsidR="001F4FDE" w:rsidRPr="00665C9A" w:rsidRDefault="001F4FDE" w:rsidP="001F4FDE">
      <w:pPr>
        <w:numPr>
          <w:ilvl w:val="0"/>
          <w:numId w:val="5"/>
        </w:numPr>
        <w:rPr>
          <w:rFonts w:ascii="Arial" w:hAnsi="Arial" w:cs="Arial"/>
        </w:rPr>
      </w:pPr>
      <w:r w:rsidRPr="00665C9A">
        <w:rPr>
          <w:rFonts w:ascii="Arial" w:hAnsi="Arial" w:cs="Arial"/>
        </w:rPr>
        <w:t>Oxford CEBM hierarchies, covering about all questions an EBP practitioner might ask</w:t>
      </w:r>
    </w:p>
    <w:p w14:paraId="32F8FED7" w14:textId="77777777" w:rsidR="001F4FDE" w:rsidRPr="00665C9A" w:rsidRDefault="001F4FDE" w:rsidP="001F4FDE">
      <w:pPr>
        <w:numPr>
          <w:ilvl w:val="0"/>
          <w:numId w:val="5"/>
        </w:numPr>
        <w:rPr>
          <w:rFonts w:ascii="Arial" w:hAnsi="Arial" w:cs="Arial"/>
        </w:rPr>
      </w:pPr>
      <w:r w:rsidRPr="00665C9A">
        <w:rPr>
          <w:rFonts w:ascii="Arial" w:hAnsi="Arial" w:cs="Arial"/>
        </w:rPr>
        <w:t>AAN hierarchies, also covering various questions, with stronger focus on creating (rather than using) a systematic review</w:t>
      </w:r>
    </w:p>
    <w:p w14:paraId="15555A58" w14:textId="77777777" w:rsidR="001F4FDE" w:rsidRPr="00665C9A" w:rsidRDefault="001F4FDE" w:rsidP="001F4FDE">
      <w:pPr>
        <w:rPr>
          <w:rFonts w:ascii="Arial" w:hAnsi="Arial" w:cs="Arial"/>
        </w:rPr>
      </w:pPr>
    </w:p>
    <w:p w14:paraId="0677AC74" w14:textId="77777777" w:rsidR="001F4FDE" w:rsidRPr="00665C9A" w:rsidRDefault="001F4FDE" w:rsidP="001F4FDE">
      <w:pPr>
        <w:rPr>
          <w:rFonts w:ascii="Arial" w:hAnsi="Arial" w:cs="Arial"/>
        </w:rPr>
      </w:pPr>
      <w:r w:rsidRPr="00665C9A">
        <w:rPr>
          <w:rFonts w:ascii="Arial" w:hAnsi="Arial" w:cs="Arial"/>
        </w:rPr>
        <w:lastRenderedPageBreak/>
        <w:t>Slide 5: Today’s topic: GRADE: more sophistication, more complication</w:t>
      </w:r>
    </w:p>
    <w:p w14:paraId="381F8062" w14:textId="77777777" w:rsidR="001F4FDE" w:rsidRPr="00665C9A" w:rsidRDefault="001F4FDE" w:rsidP="001F4FDE">
      <w:pPr>
        <w:numPr>
          <w:ilvl w:val="0"/>
          <w:numId w:val="5"/>
        </w:numPr>
        <w:rPr>
          <w:rFonts w:ascii="Arial" w:hAnsi="Arial" w:cs="Arial"/>
        </w:rPr>
      </w:pPr>
      <w:r w:rsidRPr="00665C9A">
        <w:rPr>
          <w:rFonts w:ascii="Arial" w:hAnsi="Arial" w:cs="Arial"/>
        </w:rPr>
        <w:t>“Grades of Recommendation, Assessment, Development and Evaluation”</w:t>
      </w:r>
    </w:p>
    <w:p w14:paraId="2B8D09D1" w14:textId="77777777" w:rsidR="001F4FDE" w:rsidRPr="00665C9A" w:rsidRDefault="001F4FDE" w:rsidP="001F4FDE">
      <w:pPr>
        <w:numPr>
          <w:ilvl w:val="0"/>
          <w:numId w:val="5"/>
        </w:numPr>
        <w:rPr>
          <w:rFonts w:ascii="Arial" w:hAnsi="Arial" w:cs="Arial"/>
        </w:rPr>
      </w:pPr>
      <w:r w:rsidRPr="00665C9A">
        <w:rPr>
          <w:rFonts w:ascii="Arial" w:hAnsi="Arial" w:cs="Arial"/>
        </w:rPr>
        <w:t>Developed since about 2000 by an international group of EBP (mostly EBM) specialists</w:t>
      </w:r>
    </w:p>
    <w:p w14:paraId="5CBE6513" w14:textId="77777777" w:rsidR="001F4FDE" w:rsidRPr="00665C9A" w:rsidRDefault="001F4FDE" w:rsidP="001F4FDE">
      <w:pPr>
        <w:numPr>
          <w:ilvl w:val="0"/>
          <w:numId w:val="5"/>
        </w:numPr>
        <w:rPr>
          <w:rFonts w:ascii="Arial" w:hAnsi="Arial" w:cs="Arial"/>
        </w:rPr>
      </w:pPr>
      <w:r w:rsidRPr="00665C9A">
        <w:rPr>
          <w:rFonts w:ascii="Arial" w:hAnsi="Arial" w:cs="Arial"/>
        </w:rPr>
        <w:t>Published in</w:t>
      </w:r>
      <w:r w:rsidRPr="00665C9A">
        <w:rPr>
          <w:rFonts w:ascii="Arial" w:hAnsi="Arial" w:cs="Arial"/>
          <w:i/>
          <w:iCs/>
        </w:rPr>
        <w:t xml:space="preserve"> Allergy </w:t>
      </w:r>
      <w:r w:rsidRPr="00665C9A">
        <w:rPr>
          <w:rFonts w:ascii="Arial" w:hAnsi="Arial" w:cs="Arial"/>
        </w:rPr>
        <w:t xml:space="preserve">(3 papers, 2009-11: introductory), </w:t>
      </w:r>
      <w:r w:rsidRPr="00665C9A">
        <w:rPr>
          <w:rFonts w:ascii="Arial" w:hAnsi="Arial" w:cs="Arial"/>
          <w:i/>
          <w:iCs/>
        </w:rPr>
        <w:t>BMJ</w:t>
      </w:r>
      <w:r w:rsidRPr="00665C9A">
        <w:rPr>
          <w:rFonts w:ascii="Arial" w:hAnsi="Arial" w:cs="Arial"/>
        </w:rPr>
        <w:t xml:space="preserve"> (6 papers, 2008: focused on user perspective), and an ongoing series in the </w:t>
      </w:r>
      <w:r w:rsidRPr="00665C9A">
        <w:rPr>
          <w:rFonts w:ascii="Arial" w:hAnsi="Arial" w:cs="Arial"/>
          <w:i/>
          <w:iCs/>
        </w:rPr>
        <w:t>J Clin Epidemiol</w:t>
      </w:r>
      <w:r w:rsidRPr="00665C9A">
        <w:rPr>
          <w:rFonts w:ascii="Arial" w:hAnsi="Arial" w:cs="Arial"/>
        </w:rPr>
        <w:t xml:space="preserve"> (2011-; to date, 15 out of a planned 20 papers: directed to producers) (see references on SEDL CKTDRR website)</w:t>
      </w:r>
    </w:p>
    <w:p w14:paraId="0F38750E" w14:textId="77777777" w:rsidR="001F4FDE" w:rsidRPr="00665C9A" w:rsidRDefault="001F4FDE" w:rsidP="001F4FDE">
      <w:pPr>
        <w:numPr>
          <w:ilvl w:val="0"/>
          <w:numId w:val="5"/>
        </w:numPr>
        <w:rPr>
          <w:rFonts w:ascii="Arial" w:hAnsi="Arial" w:cs="Arial"/>
        </w:rPr>
      </w:pPr>
      <w:r w:rsidRPr="00665C9A">
        <w:rPr>
          <w:rFonts w:ascii="Arial" w:hAnsi="Arial" w:cs="Arial"/>
        </w:rPr>
        <w:t>Ideas being widely copied (with/without modifications) by other guideline developers (AAN, Oxford CEBM, NICE, WHO, etc.)</w:t>
      </w:r>
    </w:p>
    <w:p w14:paraId="03EF43D3" w14:textId="77777777" w:rsidR="001F4FDE" w:rsidRPr="00665C9A" w:rsidRDefault="001F4FDE" w:rsidP="001F4FDE">
      <w:pPr>
        <w:numPr>
          <w:ilvl w:val="0"/>
          <w:numId w:val="5"/>
        </w:numPr>
        <w:rPr>
          <w:rFonts w:ascii="Arial" w:hAnsi="Arial" w:cs="Arial"/>
        </w:rPr>
      </w:pPr>
      <w:r w:rsidRPr="00665C9A">
        <w:rPr>
          <w:rFonts w:ascii="Arial" w:hAnsi="Arial" w:cs="Arial"/>
        </w:rPr>
        <w:t>Many publications using GRADE (hard to find if abbreviation is used in abstract: ‘GRADE’ abbreviation: 113,295 hits; full name: 84 hits)</w:t>
      </w:r>
    </w:p>
    <w:p w14:paraId="0D09AFCD" w14:textId="77777777" w:rsidR="001F4FDE" w:rsidRPr="00665C9A" w:rsidRDefault="001F4FDE" w:rsidP="001F4FDE">
      <w:pPr>
        <w:rPr>
          <w:rFonts w:ascii="Arial" w:hAnsi="Arial" w:cs="Arial"/>
        </w:rPr>
      </w:pPr>
    </w:p>
    <w:p w14:paraId="47A9FD26" w14:textId="77777777" w:rsidR="001F4FDE" w:rsidRPr="00665C9A" w:rsidRDefault="001F4FDE" w:rsidP="001F4FDE">
      <w:pPr>
        <w:rPr>
          <w:rFonts w:ascii="Arial" w:hAnsi="Arial" w:cs="Arial"/>
        </w:rPr>
      </w:pPr>
      <w:r w:rsidRPr="00665C9A">
        <w:rPr>
          <w:rFonts w:ascii="Arial" w:hAnsi="Arial" w:cs="Arial"/>
        </w:rPr>
        <w:t>Slide 6: GRADE used in disability and rehabilitation (easily found ones only)</w:t>
      </w:r>
    </w:p>
    <w:p w14:paraId="5F61850D" w14:textId="77777777" w:rsidR="001F4FDE" w:rsidRPr="00665C9A" w:rsidRDefault="001F4FDE" w:rsidP="001F4FDE">
      <w:pPr>
        <w:numPr>
          <w:ilvl w:val="0"/>
          <w:numId w:val="5"/>
        </w:numPr>
        <w:rPr>
          <w:rFonts w:ascii="Arial" w:hAnsi="Arial" w:cs="Arial"/>
        </w:rPr>
      </w:pPr>
      <w:r w:rsidRPr="00665C9A">
        <w:rPr>
          <w:rFonts w:ascii="Arial" w:hAnsi="Arial" w:cs="Arial"/>
        </w:rPr>
        <w:t xml:space="preserve">Horticultural therapy for schizophrenia. </w:t>
      </w:r>
      <w:r w:rsidRPr="00665C9A">
        <w:rPr>
          <w:rFonts w:ascii="Arial" w:hAnsi="Arial" w:cs="Arial"/>
          <w:i/>
          <w:iCs/>
        </w:rPr>
        <w:t>Cochrane Database Syst Rev</w:t>
      </w:r>
      <w:r w:rsidRPr="00665C9A">
        <w:rPr>
          <w:rFonts w:ascii="Arial" w:hAnsi="Arial" w:cs="Arial"/>
        </w:rPr>
        <w:t xml:space="preserve">. 2014 </w:t>
      </w:r>
    </w:p>
    <w:p w14:paraId="3B3A334B" w14:textId="77777777" w:rsidR="001F4FDE" w:rsidRPr="00665C9A" w:rsidRDefault="001F4FDE" w:rsidP="001F4FDE">
      <w:pPr>
        <w:numPr>
          <w:ilvl w:val="0"/>
          <w:numId w:val="5"/>
        </w:numPr>
        <w:rPr>
          <w:rFonts w:ascii="Arial" w:hAnsi="Arial" w:cs="Arial"/>
        </w:rPr>
      </w:pPr>
      <w:r w:rsidRPr="00665C9A">
        <w:rPr>
          <w:rFonts w:ascii="Arial" w:hAnsi="Arial" w:cs="Arial"/>
        </w:rPr>
        <w:t xml:space="preserve">Multidisciplinary rehabilitation following botulinum toxin and other focal intramuscular treatment for post-stroke spasticity. </w:t>
      </w:r>
      <w:r w:rsidRPr="00665C9A">
        <w:rPr>
          <w:rFonts w:ascii="Arial" w:hAnsi="Arial" w:cs="Arial"/>
          <w:i/>
          <w:iCs/>
        </w:rPr>
        <w:t>Cochrane Database Syst Rev</w:t>
      </w:r>
      <w:r w:rsidRPr="00665C9A">
        <w:rPr>
          <w:rFonts w:ascii="Arial" w:hAnsi="Arial" w:cs="Arial"/>
        </w:rPr>
        <w:t xml:space="preserve">. 2013 </w:t>
      </w:r>
    </w:p>
    <w:p w14:paraId="42CE897B" w14:textId="77777777" w:rsidR="001F4FDE" w:rsidRPr="00665C9A" w:rsidRDefault="001F4FDE" w:rsidP="001F4FDE">
      <w:pPr>
        <w:numPr>
          <w:ilvl w:val="0"/>
          <w:numId w:val="5"/>
        </w:numPr>
        <w:rPr>
          <w:rFonts w:ascii="Arial" w:hAnsi="Arial" w:cs="Arial"/>
        </w:rPr>
      </w:pPr>
      <w:r w:rsidRPr="00665C9A">
        <w:rPr>
          <w:rFonts w:ascii="Arial" w:hAnsi="Arial" w:cs="Arial"/>
        </w:rPr>
        <w:t xml:space="preserve">Non pharmacological interventions for spasticity in multiple sclerosis. </w:t>
      </w:r>
      <w:r w:rsidRPr="00665C9A">
        <w:rPr>
          <w:rFonts w:ascii="Arial" w:hAnsi="Arial" w:cs="Arial"/>
          <w:i/>
          <w:iCs/>
        </w:rPr>
        <w:t>Cochrane Database Syst Rev</w:t>
      </w:r>
      <w:r w:rsidRPr="00665C9A">
        <w:rPr>
          <w:rFonts w:ascii="Arial" w:hAnsi="Arial" w:cs="Arial"/>
        </w:rPr>
        <w:t xml:space="preserve">. 2013 </w:t>
      </w:r>
    </w:p>
    <w:p w14:paraId="087D073B" w14:textId="77777777" w:rsidR="001F4FDE" w:rsidRPr="00665C9A" w:rsidRDefault="001F4FDE" w:rsidP="001F4FDE">
      <w:pPr>
        <w:numPr>
          <w:ilvl w:val="0"/>
          <w:numId w:val="5"/>
        </w:numPr>
        <w:rPr>
          <w:rFonts w:ascii="Arial" w:hAnsi="Arial" w:cs="Arial"/>
        </w:rPr>
      </w:pPr>
      <w:r w:rsidRPr="00665C9A">
        <w:rPr>
          <w:rFonts w:ascii="Arial" w:hAnsi="Arial" w:cs="Arial"/>
        </w:rPr>
        <w:t xml:space="preserve">A systematic review of effectiveness of complementary and adjunct therapies and interventions involving equines. </w:t>
      </w:r>
      <w:r w:rsidRPr="00665C9A">
        <w:rPr>
          <w:rFonts w:ascii="Arial" w:hAnsi="Arial" w:cs="Arial"/>
          <w:i/>
          <w:iCs/>
        </w:rPr>
        <w:t>Health Psychol</w:t>
      </w:r>
      <w:r w:rsidRPr="00665C9A">
        <w:rPr>
          <w:rFonts w:ascii="Arial" w:hAnsi="Arial" w:cs="Arial"/>
        </w:rPr>
        <w:t xml:space="preserve">. 2013 </w:t>
      </w:r>
    </w:p>
    <w:p w14:paraId="3F8B2A37" w14:textId="77777777" w:rsidR="001F4FDE" w:rsidRPr="00665C9A" w:rsidRDefault="001F4FDE" w:rsidP="001F4FDE">
      <w:pPr>
        <w:numPr>
          <w:ilvl w:val="0"/>
          <w:numId w:val="5"/>
        </w:numPr>
        <w:rPr>
          <w:rFonts w:ascii="Arial" w:hAnsi="Arial" w:cs="Arial"/>
        </w:rPr>
      </w:pPr>
      <w:r w:rsidRPr="00665C9A">
        <w:rPr>
          <w:rFonts w:ascii="Arial" w:hAnsi="Arial" w:cs="Arial"/>
        </w:rPr>
        <w:t xml:space="preserve">Kinematics of the cervical adjacent segments after disc arthroplasty compared with anterior discectomy and fusion: a systematic review and meta-analysis. </w:t>
      </w:r>
      <w:r w:rsidRPr="00665C9A">
        <w:rPr>
          <w:rFonts w:ascii="Arial" w:hAnsi="Arial" w:cs="Arial"/>
          <w:i/>
          <w:iCs/>
        </w:rPr>
        <w:t>Spine (Phila Pa 1976)</w:t>
      </w:r>
      <w:r w:rsidRPr="00665C9A">
        <w:rPr>
          <w:rFonts w:ascii="Arial" w:hAnsi="Arial" w:cs="Arial"/>
        </w:rPr>
        <w:t>. 2012</w:t>
      </w:r>
    </w:p>
    <w:p w14:paraId="58DF5A45" w14:textId="77777777" w:rsidR="001F4FDE" w:rsidRPr="00665C9A" w:rsidRDefault="001F4FDE" w:rsidP="001F4FDE">
      <w:pPr>
        <w:numPr>
          <w:ilvl w:val="0"/>
          <w:numId w:val="5"/>
        </w:numPr>
        <w:rPr>
          <w:rFonts w:ascii="Arial" w:hAnsi="Arial" w:cs="Arial"/>
        </w:rPr>
      </w:pPr>
      <w:r w:rsidRPr="00665C9A">
        <w:rPr>
          <w:rFonts w:ascii="Arial" w:hAnsi="Arial" w:cs="Arial"/>
        </w:rPr>
        <w:t xml:space="preserve">KDIGO clinical practice guideline for the care of kidney transplant recipients. </w:t>
      </w:r>
      <w:r w:rsidRPr="00665C9A">
        <w:rPr>
          <w:rFonts w:ascii="Arial" w:hAnsi="Arial" w:cs="Arial"/>
          <w:i/>
          <w:iCs/>
        </w:rPr>
        <w:t>Am J Transplant</w:t>
      </w:r>
      <w:r w:rsidRPr="00665C9A">
        <w:rPr>
          <w:rFonts w:ascii="Arial" w:hAnsi="Arial" w:cs="Arial"/>
        </w:rPr>
        <w:t xml:space="preserve">. 2009 </w:t>
      </w:r>
    </w:p>
    <w:p w14:paraId="0B96DE30" w14:textId="77777777" w:rsidR="001F4FDE" w:rsidRPr="00665C9A" w:rsidRDefault="001F4FDE" w:rsidP="001F4FDE">
      <w:pPr>
        <w:rPr>
          <w:rFonts w:ascii="Arial" w:hAnsi="Arial" w:cs="Arial"/>
        </w:rPr>
      </w:pPr>
    </w:p>
    <w:p w14:paraId="35D6981A" w14:textId="77777777" w:rsidR="001F4FDE" w:rsidRPr="00665C9A" w:rsidRDefault="001F4FDE" w:rsidP="001F4FDE">
      <w:pPr>
        <w:rPr>
          <w:rFonts w:ascii="Arial" w:hAnsi="Arial" w:cs="Arial"/>
        </w:rPr>
      </w:pPr>
      <w:r w:rsidRPr="00665C9A">
        <w:rPr>
          <w:rFonts w:ascii="Arial" w:hAnsi="Arial" w:cs="Arial"/>
        </w:rPr>
        <w:t>Slide 7: Four major characteristics of GRADE</w:t>
      </w:r>
    </w:p>
    <w:p w14:paraId="0495EDEC" w14:textId="77777777" w:rsidR="001F4FDE" w:rsidRPr="00665C9A" w:rsidRDefault="001F4FDE" w:rsidP="001F4FDE">
      <w:pPr>
        <w:numPr>
          <w:ilvl w:val="0"/>
          <w:numId w:val="5"/>
        </w:numPr>
        <w:rPr>
          <w:rFonts w:ascii="Arial" w:hAnsi="Arial" w:cs="Arial"/>
        </w:rPr>
      </w:pPr>
      <w:r w:rsidRPr="00665C9A">
        <w:rPr>
          <w:rFonts w:ascii="Arial" w:hAnsi="Arial" w:cs="Arial"/>
        </w:rPr>
        <w:t>GRADE is for creating systematic reviews and for creating guidelines, with separate steps for each: (1) do a systematic review (or use one or more existing systematic reviews); (2) create the guideline</w:t>
      </w:r>
    </w:p>
    <w:p w14:paraId="06D52D5C" w14:textId="77777777" w:rsidR="001F4FDE" w:rsidRPr="00665C9A" w:rsidRDefault="001F4FDE" w:rsidP="001F4FDE">
      <w:pPr>
        <w:numPr>
          <w:ilvl w:val="0"/>
          <w:numId w:val="5"/>
        </w:numPr>
        <w:rPr>
          <w:rFonts w:ascii="Arial" w:hAnsi="Arial" w:cs="Arial"/>
        </w:rPr>
      </w:pPr>
      <w:r w:rsidRPr="00665C9A">
        <w:rPr>
          <w:rFonts w:ascii="Arial" w:hAnsi="Arial" w:cs="Arial"/>
        </w:rPr>
        <w:t>GRADE is outcome-focused: evidence is reviewed and summarized separately for each (important) outcome (positive and negative) of an intervention or a diagnostic process; then cross-outcome evidence is used to make a recommendation, taking importance of each in mind</w:t>
      </w:r>
    </w:p>
    <w:p w14:paraId="3B39E5DC" w14:textId="77777777" w:rsidR="001F4FDE" w:rsidRPr="00665C9A" w:rsidRDefault="001F4FDE" w:rsidP="001F4FDE">
      <w:pPr>
        <w:numPr>
          <w:ilvl w:val="0"/>
          <w:numId w:val="5"/>
        </w:numPr>
        <w:rPr>
          <w:rFonts w:ascii="Arial" w:hAnsi="Arial" w:cs="Arial"/>
        </w:rPr>
      </w:pPr>
      <w:r w:rsidRPr="00665C9A">
        <w:rPr>
          <w:rFonts w:ascii="Arial" w:hAnsi="Arial" w:cs="Arial"/>
        </w:rPr>
        <w:t>GRADE offers little in the way of standard algorithms that need to be followed; it focuses instead on reviewers/guideline developers making explicit their values, assumptions, judgments, etc. that go into qualifying the evidence and creating the end product, and documenting these: transparency (in red text) is a central element</w:t>
      </w:r>
    </w:p>
    <w:p w14:paraId="3733EEAE" w14:textId="77777777" w:rsidR="001F4FDE" w:rsidRPr="00665C9A" w:rsidRDefault="001F4FDE" w:rsidP="001F4FDE">
      <w:pPr>
        <w:numPr>
          <w:ilvl w:val="0"/>
          <w:numId w:val="5"/>
        </w:numPr>
        <w:rPr>
          <w:rFonts w:ascii="Arial" w:hAnsi="Arial" w:cs="Arial"/>
        </w:rPr>
      </w:pPr>
      <w:r w:rsidRPr="00665C9A">
        <w:rPr>
          <w:rFonts w:ascii="Arial" w:hAnsi="Arial" w:cs="Arial"/>
        </w:rPr>
        <w:t>GRADE deals with Tx and Dx only – not Px, etc.</w:t>
      </w:r>
    </w:p>
    <w:p w14:paraId="5E58672B" w14:textId="77777777" w:rsidR="001F4FDE" w:rsidRPr="00665C9A" w:rsidRDefault="001F4FDE" w:rsidP="001F4FDE">
      <w:pPr>
        <w:rPr>
          <w:rFonts w:ascii="Arial" w:hAnsi="Arial" w:cs="Arial"/>
        </w:rPr>
      </w:pPr>
    </w:p>
    <w:p w14:paraId="007AD449" w14:textId="77777777" w:rsidR="001F4FDE" w:rsidRPr="00665C9A" w:rsidRDefault="001F4FDE" w:rsidP="001F4FDE">
      <w:pPr>
        <w:rPr>
          <w:rFonts w:ascii="Arial" w:hAnsi="Arial" w:cs="Arial"/>
        </w:rPr>
      </w:pPr>
      <w:r w:rsidRPr="00665C9A">
        <w:rPr>
          <w:rFonts w:ascii="Arial" w:hAnsi="Arial" w:cs="Arial"/>
        </w:rPr>
        <w:t>Slide 8: GRADE’s fit into the guideline development process: 1</w:t>
      </w:r>
    </w:p>
    <w:p w14:paraId="032EAB12" w14:textId="77777777" w:rsidR="001F4FDE" w:rsidRPr="00665C9A" w:rsidRDefault="001F4FDE" w:rsidP="001F4FDE">
      <w:pPr>
        <w:rPr>
          <w:rFonts w:ascii="Arial" w:hAnsi="Arial" w:cs="Arial"/>
        </w:rPr>
      </w:pPr>
      <w:r w:rsidRPr="00665C9A">
        <w:rPr>
          <w:rFonts w:ascii="Arial" w:hAnsi="Arial" w:cs="Arial"/>
        </w:rPr>
        <w:t>1. Prioritize problem</w:t>
      </w:r>
    </w:p>
    <w:p w14:paraId="30658E02" w14:textId="77777777" w:rsidR="001F4FDE" w:rsidRPr="00665C9A" w:rsidRDefault="001F4FDE" w:rsidP="001F4FDE">
      <w:pPr>
        <w:rPr>
          <w:rFonts w:ascii="Arial" w:hAnsi="Arial" w:cs="Arial"/>
        </w:rPr>
      </w:pPr>
      <w:r w:rsidRPr="00665C9A">
        <w:rPr>
          <w:rFonts w:ascii="Arial" w:hAnsi="Arial" w:cs="Arial"/>
        </w:rPr>
        <w:lastRenderedPageBreak/>
        <w:t>2. Establish review team and/or guideline panel</w:t>
      </w:r>
    </w:p>
    <w:p w14:paraId="4305B81B" w14:textId="77777777" w:rsidR="001F4FDE" w:rsidRPr="00665C9A" w:rsidRDefault="001F4FDE" w:rsidP="001F4FDE">
      <w:pPr>
        <w:rPr>
          <w:rFonts w:ascii="Arial" w:hAnsi="Arial" w:cs="Arial"/>
        </w:rPr>
      </w:pPr>
      <w:r w:rsidRPr="00665C9A">
        <w:rPr>
          <w:rFonts w:ascii="Arial" w:hAnsi="Arial" w:cs="Arial"/>
        </w:rPr>
        <w:t xml:space="preserve">3. (in red text) Define questions to be addressed </w:t>
      </w:r>
    </w:p>
    <w:p w14:paraId="4D74B90A" w14:textId="77777777" w:rsidR="001F4FDE" w:rsidRPr="00665C9A" w:rsidRDefault="001F4FDE" w:rsidP="001F4FDE">
      <w:pPr>
        <w:rPr>
          <w:rFonts w:ascii="Arial" w:hAnsi="Arial" w:cs="Arial"/>
        </w:rPr>
      </w:pPr>
      <w:r w:rsidRPr="00665C9A">
        <w:rPr>
          <w:rFonts w:ascii="Arial" w:hAnsi="Arial" w:cs="Arial"/>
        </w:rPr>
        <w:t xml:space="preserve">4. (in red text) Find and critically appraise systematic reviews(s) </w:t>
      </w:r>
    </w:p>
    <w:p w14:paraId="11EB92E5" w14:textId="77777777" w:rsidR="001F4FDE" w:rsidRPr="00665C9A" w:rsidRDefault="001F4FDE" w:rsidP="001F4FDE">
      <w:pPr>
        <w:rPr>
          <w:rFonts w:ascii="Arial" w:hAnsi="Arial" w:cs="Arial"/>
        </w:rPr>
      </w:pPr>
      <w:r w:rsidRPr="00665C9A">
        <w:rPr>
          <w:rFonts w:ascii="Arial" w:hAnsi="Arial" w:cs="Arial"/>
        </w:rPr>
        <w:t xml:space="preserve">    and/or </w:t>
      </w:r>
    </w:p>
    <w:p w14:paraId="156F2200" w14:textId="77777777" w:rsidR="001F4FDE" w:rsidRPr="00665C9A" w:rsidRDefault="001F4FDE" w:rsidP="001F4FDE">
      <w:pPr>
        <w:rPr>
          <w:rFonts w:ascii="Arial" w:hAnsi="Arial" w:cs="Arial"/>
        </w:rPr>
      </w:pPr>
      <w:r w:rsidRPr="00665C9A">
        <w:rPr>
          <w:rFonts w:ascii="Arial" w:hAnsi="Arial" w:cs="Arial"/>
        </w:rPr>
        <w:t xml:space="preserve">    prepare protocol(s) for systematic review(s) and prepare systematic </w:t>
      </w:r>
    </w:p>
    <w:p w14:paraId="6378266D" w14:textId="77777777" w:rsidR="001F4FDE" w:rsidRPr="00665C9A" w:rsidRDefault="001F4FDE" w:rsidP="001F4FDE">
      <w:pPr>
        <w:rPr>
          <w:rFonts w:ascii="Arial" w:hAnsi="Arial" w:cs="Arial"/>
        </w:rPr>
      </w:pPr>
      <w:r w:rsidRPr="00665C9A">
        <w:rPr>
          <w:rFonts w:ascii="Arial" w:hAnsi="Arial" w:cs="Arial"/>
        </w:rPr>
        <w:t xml:space="preserve">    review(s): searches, selection of studies, data collection and analysis</w:t>
      </w:r>
    </w:p>
    <w:p w14:paraId="136707EE" w14:textId="77777777" w:rsidR="001F4FDE" w:rsidRPr="00665C9A" w:rsidRDefault="001F4FDE" w:rsidP="001F4FDE">
      <w:pPr>
        <w:rPr>
          <w:rFonts w:ascii="Arial" w:hAnsi="Arial" w:cs="Arial"/>
        </w:rPr>
      </w:pPr>
      <w:r w:rsidRPr="00665C9A">
        <w:rPr>
          <w:rFonts w:ascii="Arial" w:hAnsi="Arial" w:cs="Arial"/>
        </w:rPr>
        <w:t>5. ((in red text) Re)assess the relative importance of outcomes</w:t>
      </w:r>
    </w:p>
    <w:p w14:paraId="72A7F140" w14:textId="77777777" w:rsidR="001F4FDE" w:rsidRPr="00665C9A" w:rsidRDefault="001F4FDE" w:rsidP="001F4FDE">
      <w:pPr>
        <w:rPr>
          <w:rFonts w:ascii="Arial" w:hAnsi="Arial" w:cs="Arial"/>
        </w:rPr>
      </w:pPr>
      <w:r w:rsidRPr="00665C9A">
        <w:rPr>
          <w:rFonts w:ascii="Arial" w:hAnsi="Arial" w:cs="Arial"/>
        </w:rPr>
        <w:t xml:space="preserve">6. (in red text) Prepare an evidence profile, including (1) an assessment of the </w:t>
      </w:r>
    </w:p>
    <w:p w14:paraId="2FDF2281" w14:textId="77777777" w:rsidR="001F4FDE" w:rsidRPr="00665C9A" w:rsidRDefault="001F4FDE" w:rsidP="001F4FDE">
      <w:pPr>
        <w:rPr>
          <w:rFonts w:ascii="Arial" w:hAnsi="Arial" w:cs="Arial"/>
        </w:rPr>
      </w:pPr>
      <w:r w:rsidRPr="00665C9A">
        <w:rPr>
          <w:rFonts w:ascii="Arial" w:hAnsi="Arial" w:cs="Arial"/>
        </w:rPr>
        <w:t xml:space="preserve">    quality of evidence for each outcome and (2) a summary of the findings</w:t>
      </w:r>
    </w:p>
    <w:p w14:paraId="1E3B8B41" w14:textId="77777777" w:rsidR="001F4FDE" w:rsidRPr="00665C9A" w:rsidRDefault="001F4FDE" w:rsidP="001F4FDE">
      <w:pPr>
        <w:rPr>
          <w:rFonts w:ascii="Arial" w:hAnsi="Arial" w:cs="Arial"/>
        </w:rPr>
      </w:pPr>
    </w:p>
    <w:p w14:paraId="6D59EEAA" w14:textId="77777777" w:rsidR="001F4FDE" w:rsidRPr="00665C9A" w:rsidRDefault="001F4FDE" w:rsidP="001F4FDE">
      <w:pPr>
        <w:rPr>
          <w:rFonts w:ascii="Arial" w:hAnsi="Arial" w:cs="Arial"/>
        </w:rPr>
      </w:pPr>
      <w:r w:rsidRPr="00665C9A">
        <w:rPr>
          <w:rFonts w:ascii="Arial" w:hAnsi="Arial" w:cs="Arial"/>
        </w:rPr>
        <w:t>Slide 9: GRADE’s fit into the guideline development process: 2</w:t>
      </w:r>
    </w:p>
    <w:p w14:paraId="7CA22E15" w14:textId="53BCBCD1" w:rsidR="001F4FDE" w:rsidRPr="00665C9A" w:rsidRDefault="001F4FDE" w:rsidP="001F4FDE">
      <w:pPr>
        <w:rPr>
          <w:rFonts w:ascii="Arial" w:hAnsi="Arial" w:cs="Arial"/>
        </w:rPr>
      </w:pPr>
      <w:r w:rsidRPr="00665C9A">
        <w:rPr>
          <w:rFonts w:ascii="Arial" w:hAnsi="Arial" w:cs="Arial"/>
        </w:rPr>
        <w:t>7.   (in red text) If developing guidelines: Assess the overall quality of evidence and</w:t>
      </w:r>
      <w:r w:rsidR="008B575F">
        <w:rPr>
          <w:rFonts w:ascii="Arial" w:hAnsi="Arial" w:cs="Arial"/>
        </w:rPr>
        <w:t xml:space="preserve"> </w:t>
      </w:r>
      <w:r w:rsidRPr="00665C9A">
        <w:rPr>
          <w:rFonts w:ascii="Arial" w:hAnsi="Arial" w:cs="Arial"/>
        </w:rPr>
        <w:t>decide on the direction and strength of the recommendation(s)</w:t>
      </w:r>
    </w:p>
    <w:p w14:paraId="74CED011" w14:textId="77777777" w:rsidR="001F4FDE" w:rsidRPr="00665C9A" w:rsidRDefault="001F4FDE" w:rsidP="001F4FDE">
      <w:pPr>
        <w:rPr>
          <w:rFonts w:ascii="Arial" w:hAnsi="Arial" w:cs="Arial"/>
        </w:rPr>
      </w:pPr>
      <w:r w:rsidRPr="00665C9A">
        <w:rPr>
          <w:rFonts w:ascii="Arial" w:hAnsi="Arial" w:cs="Arial"/>
        </w:rPr>
        <w:t>8.   Draft the systematic review or guideline</w:t>
      </w:r>
    </w:p>
    <w:p w14:paraId="3D110081" w14:textId="77777777" w:rsidR="001F4FDE" w:rsidRPr="00665C9A" w:rsidRDefault="001F4FDE" w:rsidP="001F4FDE">
      <w:pPr>
        <w:rPr>
          <w:rFonts w:ascii="Arial" w:hAnsi="Arial" w:cs="Arial"/>
        </w:rPr>
      </w:pPr>
      <w:r w:rsidRPr="00665C9A">
        <w:rPr>
          <w:rFonts w:ascii="Arial" w:hAnsi="Arial" w:cs="Arial"/>
        </w:rPr>
        <w:t>9.   Consult with stakeholders and/or external peer reviewers</w:t>
      </w:r>
    </w:p>
    <w:p w14:paraId="504D3718" w14:textId="77777777" w:rsidR="001F4FDE" w:rsidRPr="00665C9A" w:rsidRDefault="001F4FDE" w:rsidP="001F4FDE">
      <w:pPr>
        <w:rPr>
          <w:rFonts w:ascii="Arial" w:hAnsi="Arial" w:cs="Arial"/>
        </w:rPr>
      </w:pPr>
      <w:r w:rsidRPr="00665C9A">
        <w:rPr>
          <w:rFonts w:ascii="Arial" w:hAnsi="Arial" w:cs="Arial"/>
        </w:rPr>
        <w:t>10. Disseminate the review or guideline</w:t>
      </w:r>
    </w:p>
    <w:p w14:paraId="3D477294" w14:textId="77777777" w:rsidR="001F4FDE" w:rsidRPr="00665C9A" w:rsidRDefault="001F4FDE" w:rsidP="001F4FDE">
      <w:pPr>
        <w:rPr>
          <w:rFonts w:ascii="Arial" w:hAnsi="Arial" w:cs="Arial"/>
        </w:rPr>
      </w:pPr>
      <w:r w:rsidRPr="00665C9A">
        <w:rPr>
          <w:rFonts w:ascii="Arial" w:hAnsi="Arial" w:cs="Arial"/>
        </w:rPr>
        <w:t>11. Update review or guideline when needed</w:t>
      </w:r>
    </w:p>
    <w:p w14:paraId="79036FF4" w14:textId="77777777" w:rsidR="001F4FDE" w:rsidRPr="00665C9A" w:rsidRDefault="001F4FDE" w:rsidP="001F4FDE">
      <w:pPr>
        <w:rPr>
          <w:rFonts w:ascii="Arial" w:hAnsi="Arial" w:cs="Arial"/>
        </w:rPr>
      </w:pPr>
      <w:r w:rsidRPr="00665C9A">
        <w:rPr>
          <w:rFonts w:ascii="Arial" w:hAnsi="Arial" w:cs="Arial"/>
        </w:rPr>
        <w:t>12. Adapt guideline, if needed</w:t>
      </w:r>
    </w:p>
    <w:p w14:paraId="13EADBD4" w14:textId="77777777" w:rsidR="001F4FDE" w:rsidRPr="00665C9A" w:rsidRDefault="001F4FDE" w:rsidP="001F4FDE">
      <w:pPr>
        <w:rPr>
          <w:rFonts w:ascii="Arial" w:hAnsi="Arial" w:cs="Arial"/>
        </w:rPr>
      </w:pPr>
      <w:r w:rsidRPr="00665C9A">
        <w:rPr>
          <w:rFonts w:ascii="Arial" w:hAnsi="Arial" w:cs="Arial"/>
        </w:rPr>
        <w:t>13. Prioritize recommendations for implementation</w:t>
      </w:r>
    </w:p>
    <w:p w14:paraId="340014FB" w14:textId="77777777" w:rsidR="001F4FDE" w:rsidRPr="00665C9A" w:rsidRDefault="001F4FDE" w:rsidP="001F4FDE">
      <w:pPr>
        <w:rPr>
          <w:rFonts w:ascii="Arial" w:hAnsi="Arial" w:cs="Arial"/>
        </w:rPr>
      </w:pPr>
      <w:r w:rsidRPr="00665C9A">
        <w:rPr>
          <w:rFonts w:ascii="Arial" w:hAnsi="Arial" w:cs="Arial"/>
        </w:rPr>
        <w:t>14. Implement or support implementation of the guideline</w:t>
      </w:r>
    </w:p>
    <w:p w14:paraId="0231A72C" w14:textId="77777777" w:rsidR="001F4FDE" w:rsidRPr="00665C9A" w:rsidRDefault="001F4FDE" w:rsidP="001F4FDE">
      <w:pPr>
        <w:rPr>
          <w:rFonts w:ascii="Arial" w:hAnsi="Arial" w:cs="Arial"/>
        </w:rPr>
      </w:pPr>
      <w:r w:rsidRPr="00665C9A">
        <w:rPr>
          <w:rFonts w:ascii="Arial" w:hAnsi="Arial" w:cs="Arial"/>
        </w:rPr>
        <w:t>15. Evaluate the impact of the guideline and implementation strategies</w:t>
      </w:r>
    </w:p>
    <w:p w14:paraId="45E6E91F" w14:textId="77777777" w:rsidR="001F4FDE" w:rsidRDefault="001F4FDE" w:rsidP="001F4FDE">
      <w:pPr>
        <w:rPr>
          <w:rFonts w:ascii="Arial" w:hAnsi="Arial" w:cs="Arial"/>
        </w:rPr>
      </w:pPr>
      <w:r w:rsidRPr="00665C9A">
        <w:rPr>
          <w:rFonts w:ascii="Arial" w:hAnsi="Arial" w:cs="Arial"/>
        </w:rPr>
        <w:t>16. Update the systematic review and guideline</w:t>
      </w:r>
    </w:p>
    <w:p w14:paraId="59DB8EA6" w14:textId="77777777" w:rsidR="00734235" w:rsidRDefault="00734235" w:rsidP="001F4FDE">
      <w:pPr>
        <w:rPr>
          <w:rFonts w:ascii="Arial" w:hAnsi="Arial" w:cs="Arial"/>
        </w:rPr>
      </w:pPr>
    </w:p>
    <w:p w14:paraId="56FC6473" w14:textId="50749AD6" w:rsidR="00734235" w:rsidRPr="0057147C" w:rsidRDefault="0057147C" w:rsidP="001F4FDE">
      <w:pPr>
        <w:rPr>
          <w:rFonts w:ascii="Arial" w:hAnsi="Arial" w:cs="Arial"/>
          <w:bCs/>
        </w:rPr>
      </w:pPr>
      <w:r w:rsidRPr="0057147C">
        <w:rPr>
          <w:rFonts w:ascii="Arial" w:hAnsi="Arial" w:cs="Arial"/>
          <w:bCs/>
        </w:rPr>
        <w:t xml:space="preserve">From "GRADE Guidelines: 1. Introduction-GRADE Evidence Profiles and Summary of Findings Tables" by G. Guyatt, A. D. Oxman, E. A. Akl, R. Kunz,  G. Vist, J. Brozek, J., . . . H. J. Schunemann, 2011, Journal of Clinical  Epidemiology 64(4), </w:t>
      </w:r>
      <w:r>
        <w:rPr>
          <w:rFonts w:ascii="Arial" w:hAnsi="Arial" w:cs="Arial"/>
          <w:bCs/>
        </w:rPr>
        <w:t>383-394</w:t>
      </w:r>
      <w:r w:rsidRPr="0057147C">
        <w:rPr>
          <w:rFonts w:ascii="Arial" w:hAnsi="Arial" w:cs="Arial"/>
          <w:bCs/>
        </w:rPr>
        <w:t>. Copyright © 2011 by Elsevier Inc. All rights reserved. SEDL used with fee-based permission from Copyright Clearance Center's Rightslinks service.</w:t>
      </w:r>
    </w:p>
    <w:p w14:paraId="468A3590" w14:textId="77777777" w:rsidR="001F4FDE" w:rsidRPr="00665C9A" w:rsidRDefault="001F4FDE" w:rsidP="001F4FDE">
      <w:pPr>
        <w:rPr>
          <w:rFonts w:ascii="Arial" w:hAnsi="Arial" w:cs="Arial"/>
        </w:rPr>
      </w:pPr>
      <w:r w:rsidRPr="00665C9A">
        <w:rPr>
          <w:rFonts w:ascii="Arial" w:hAnsi="Arial" w:cs="Arial"/>
        </w:rPr>
        <w:t xml:space="preserve">    </w:t>
      </w:r>
    </w:p>
    <w:p w14:paraId="3F35A3FD" w14:textId="77777777" w:rsidR="001F4FDE" w:rsidRPr="00665C9A" w:rsidRDefault="001F4FDE" w:rsidP="001F4FDE">
      <w:pPr>
        <w:rPr>
          <w:rFonts w:ascii="Arial" w:hAnsi="Arial" w:cs="Arial"/>
        </w:rPr>
      </w:pPr>
      <w:r w:rsidRPr="00665C9A">
        <w:rPr>
          <w:rFonts w:ascii="Arial" w:hAnsi="Arial" w:cs="Arial"/>
        </w:rPr>
        <w:t>Slide 10: Questions?</w:t>
      </w:r>
    </w:p>
    <w:p w14:paraId="07E0F01D" w14:textId="77777777" w:rsidR="001F4FDE" w:rsidRPr="00665C9A" w:rsidRDefault="001F4FDE" w:rsidP="00511406">
      <w:pPr>
        <w:rPr>
          <w:rFonts w:ascii="Arial" w:hAnsi="Arial" w:cs="Arial"/>
        </w:rPr>
      </w:pPr>
    </w:p>
    <w:p w14:paraId="086CECDA" w14:textId="0AA476DF" w:rsidR="008B575F" w:rsidRDefault="001F4FDE" w:rsidP="00BB57CA">
      <w:pPr>
        <w:widowControl w:val="0"/>
        <w:autoSpaceDE w:val="0"/>
        <w:autoSpaceDN w:val="0"/>
        <w:adjustRightInd w:val="0"/>
        <w:rPr>
          <w:rFonts w:ascii="Arial" w:hAnsi="Arial" w:cs="Arial"/>
        </w:rPr>
      </w:pPr>
      <w:r w:rsidRPr="00665C9A">
        <w:rPr>
          <w:rFonts w:ascii="Arial" w:hAnsi="Arial" w:cs="Arial"/>
        </w:rPr>
        <w:t>Slide</w:t>
      </w:r>
      <w:r w:rsidR="008B575F">
        <w:rPr>
          <w:rFonts w:ascii="Arial" w:hAnsi="Arial" w:cs="Arial"/>
        </w:rPr>
        <w:t>s</w:t>
      </w:r>
      <w:r w:rsidRPr="00665C9A">
        <w:rPr>
          <w:rFonts w:ascii="Arial" w:hAnsi="Arial" w:cs="Arial"/>
        </w:rPr>
        <w:t xml:space="preserve"> 11</w:t>
      </w:r>
      <w:r w:rsidR="00A10CB7">
        <w:rPr>
          <w:rFonts w:ascii="Arial" w:hAnsi="Arial" w:cs="Arial"/>
        </w:rPr>
        <w:t xml:space="preserve"> a</w:t>
      </w:r>
      <w:r w:rsidR="008B575F">
        <w:rPr>
          <w:rFonts w:ascii="Arial" w:hAnsi="Arial" w:cs="Arial"/>
        </w:rPr>
        <w:t>n</w:t>
      </w:r>
      <w:r w:rsidR="00A10CB7">
        <w:rPr>
          <w:rFonts w:ascii="Arial" w:hAnsi="Arial" w:cs="Arial"/>
        </w:rPr>
        <w:t xml:space="preserve">d 12 provide a </w:t>
      </w:r>
      <w:r w:rsidR="00313514" w:rsidRPr="00665C9A">
        <w:rPr>
          <w:rFonts w:ascii="Arial" w:hAnsi="Arial" w:cs="Arial"/>
        </w:rPr>
        <w:t>schematic view of GRADE's process for developing recommendations</w:t>
      </w:r>
      <w:r w:rsidR="008B575F">
        <w:rPr>
          <w:rFonts w:ascii="Arial" w:hAnsi="Arial" w:cs="Arial"/>
        </w:rPr>
        <w:t>.</w:t>
      </w:r>
    </w:p>
    <w:p w14:paraId="1B7CDD7E" w14:textId="37907468" w:rsidR="008B575F" w:rsidRDefault="00BB57CA" w:rsidP="00BB57CA">
      <w:pPr>
        <w:widowControl w:val="0"/>
        <w:autoSpaceDE w:val="0"/>
        <w:autoSpaceDN w:val="0"/>
        <w:adjustRightInd w:val="0"/>
        <w:rPr>
          <w:rFonts w:ascii="Arial" w:hAnsi="Arial" w:cs="Arial"/>
        </w:rPr>
      </w:pPr>
      <w:r>
        <w:rPr>
          <w:rFonts w:ascii="Arial" w:hAnsi="Arial" w:cs="Arial"/>
        </w:rPr>
        <w:t xml:space="preserve">- </w:t>
      </w:r>
      <w:r w:rsidR="008B575F">
        <w:rPr>
          <w:rFonts w:ascii="Arial" w:hAnsi="Arial" w:cs="Arial"/>
        </w:rPr>
        <w:t>S</w:t>
      </w:r>
      <w:r w:rsidR="00A10CB7">
        <w:rPr>
          <w:rFonts w:ascii="Arial" w:hAnsi="Arial" w:cs="Arial"/>
        </w:rPr>
        <w:t>lide 11</w:t>
      </w:r>
      <w:r w:rsidR="00313514" w:rsidRPr="00665C9A">
        <w:rPr>
          <w:rFonts w:ascii="Arial" w:hAnsi="Arial" w:cs="Arial"/>
        </w:rPr>
        <w:t xml:space="preserve"> describes steps in the process common to systematic reviews and to guideline development</w:t>
      </w:r>
      <w:r w:rsidR="008B575F">
        <w:rPr>
          <w:rFonts w:ascii="Arial" w:hAnsi="Arial" w:cs="Arial"/>
        </w:rPr>
        <w:t>.</w:t>
      </w:r>
    </w:p>
    <w:p w14:paraId="3D143CC9" w14:textId="700BF2E2" w:rsidR="00032F46" w:rsidRDefault="00BB57CA" w:rsidP="00BB57CA">
      <w:pPr>
        <w:widowControl w:val="0"/>
        <w:autoSpaceDE w:val="0"/>
        <w:autoSpaceDN w:val="0"/>
        <w:adjustRightInd w:val="0"/>
        <w:rPr>
          <w:rFonts w:ascii="Arial" w:hAnsi="Arial" w:cs="Arial"/>
        </w:rPr>
      </w:pPr>
      <w:r>
        <w:rPr>
          <w:rFonts w:ascii="Arial" w:hAnsi="Arial" w:cs="Arial"/>
        </w:rPr>
        <w:t xml:space="preserve">- </w:t>
      </w:r>
      <w:r w:rsidR="008B575F">
        <w:rPr>
          <w:rFonts w:ascii="Arial" w:hAnsi="Arial" w:cs="Arial"/>
        </w:rPr>
        <w:t>S</w:t>
      </w:r>
      <w:r w:rsidR="00A10CB7">
        <w:rPr>
          <w:rFonts w:ascii="Arial" w:hAnsi="Arial" w:cs="Arial"/>
        </w:rPr>
        <w:t>lide 12</w:t>
      </w:r>
      <w:r w:rsidR="00313514" w:rsidRPr="00665C9A">
        <w:rPr>
          <w:rFonts w:ascii="Arial" w:hAnsi="Arial" w:cs="Arial"/>
        </w:rPr>
        <w:t xml:space="preserve"> describe steps that are specific to guideline creation.</w:t>
      </w:r>
    </w:p>
    <w:p w14:paraId="4C6CB499" w14:textId="77777777" w:rsidR="00032F46" w:rsidRDefault="00032F46" w:rsidP="00BB57CA">
      <w:pPr>
        <w:widowControl w:val="0"/>
        <w:autoSpaceDE w:val="0"/>
        <w:autoSpaceDN w:val="0"/>
        <w:adjustRightInd w:val="0"/>
        <w:rPr>
          <w:rFonts w:ascii="Arial" w:hAnsi="Arial" w:cs="Arial"/>
        </w:rPr>
      </w:pPr>
    </w:p>
    <w:p w14:paraId="3EE75201" w14:textId="151F3167" w:rsidR="00313514" w:rsidRPr="00665C9A" w:rsidRDefault="008B575F" w:rsidP="00BB57CA">
      <w:pPr>
        <w:widowControl w:val="0"/>
        <w:autoSpaceDE w:val="0"/>
        <w:autoSpaceDN w:val="0"/>
        <w:adjustRightInd w:val="0"/>
        <w:rPr>
          <w:rFonts w:ascii="Arial" w:hAnsi="Arial" w:cs="Arial"/>
        </w:rPr>
      </w:pPr>
      <w:r>
        <w:rPr>
          <w:rFonts w:ascii="Arial" w:hAnsi="Arial" w:cs="Arial"/>
        </w:rPr>
        <w:t xml:space="preserve">Slide 11: </w:t>
      </w:r>
      <w:r w:rsidR="00511406">
        <w:rPr>
          <w:rFonts w:ascii="Arial" w:hAnsi="Arial" w:cs="Arial"/>
        </w:rPr>
        <w:t>S</w:t>
      </w:r>
      <w:r w:rsidR="00511406" w:rsidRPr="00665C9A">
        <w:rPr>
          <w:rFonts w:ascii="Arial" w:hAnsi="Arial" w:cs="Arial"/>
        </w:rPr>
        <w:t>chematic view of GRADE's process for developing recommendations</w:t>
      </w:r>
      <w:r w:rsidR="00511406">
        <w:rPr>
          <w:rFonts w:ascii="Arial" w:hAnsi="Arial" w:cs="Arial"/>
        </w:rPr>
        <w:t xml:space="preserve"> (1).</w:t>
      </w:r>
      <w:r w:rsidR="00511406" w:rsidRPr="00665C9A">
        <w:rPr>
          <w:rFonts w:ascii="Arial" w:hAnsi="Arial" w:cs="Arial"/>
        </w:rPr>
        <w:t xml:space="preserve"> </w:t>
      </w:r>
      <w:r w:rsidR="00313514" w:rsidRPr="00665C9A">
        <w:rPr>
          <w:rFonts w:ascii="Arial" w:hAnsi="Arial" w:cs="Arial"/>
        </w:rPr>
        <w:t xml:space="preserve">On the left side of </w:t>
      </w:r>
      <w:r w:rsidR="00A10CB7">
        <w:rPr>
          <w:rFonts w:ascii="Arial" w:hAnsi="Arial" w:cs="Arial"/>
        </w:rPr>
        <w:t>slide 11 is</w:t>
      </w:r>
      <w:r w:rsidR="00313514" w:rsidRPr="00665C9A">
        <w:rPr>
          <w:rFonts w:ascii="Arial" w:hAnsi="Arial" w:cs="Arial"/>
        </w:rPr>
        <w:t xml:space="preserve"> a box on its side with the words, "Systematic reviewing steps." A bracket between that box and several boxes on the image indicate they relate to the Systematic reviewing steps. </w:t>
      </w:r>
    </w:p>
    <w:p w14:paraId="4341498F" w14:textId="77777777" w:rsidR="00BB57CA" w:rsidRDefault="00BB57CA" w:rsidP="00BB57CA">
      <w:pPr>
        <w:widowControl w:val="0"/>
        <w:autoSpaceDE w:val="0"/>
        <w:autoSpaceDN w:val="0"/>
        <w:adjustRightInd w:val="0"/>
        <w:rPr>
          <w:rFonts w:ascii="Arial" w:hAnsi="Arial" w:cs="Arial"/>
        </w:rPr>
      </w:pPr>
    </w:p>
    <w:p w14:paraId="4B41BBE4" w14:textId="286A201D" w:rsidR="00313514" w:rsidRPr="00665C9A" w:rsidRDefault="00313514" w:rsidP="00BB57CA">
      <w:pPr>
        <w:widowControl w:val="0"/>
        <w:autoSpaceDE w:val="0"/>
        <w:autoSpaceDN w:val="0"/>
        <w:adjustRightInd w:val="0"/>
        <w:rPr>
          <w:rFonts w:ascii="Arial" w:hAnsi="Arial" w:cs="Arial"/>
        </w:rPr>
      </w:pPr>
      <w:r w:rsidRPr="00665C9A">
        <w:rPr>
          <w:rFonts w:ascii="Arial" w:hAnsi="Arial" w:cs="Arial"/>
        </w:rPr>
        <w:t xml:space="preserve">At the top of the image is a </w:t>
      </w:r>
      <w:r w:rsidR="00032F46">
        <w:rPr>
          <w:rFonts w:ascii="Arial" w:hAnsi="Arial" w:cs="Arial"/>
        </w:rPr>
        <w:t xml:space="preserve">yellow </w:t>
      </w:r>
      <w:r w:rsidRPr="00665C9A">
        <w:rPr>
          <w:rFonts w:ascii="Arial" w:hAnsi="Arial" w:cs="Arial"/>
        </w:rPr>
        <w:t xml:space="preserve">box with the words: </w:t>
      </w:r>
      <w:r w:rsidRPr="00BB57CA">
        <w:rPr>
          <w:rFonts w:ascii="Arial" w:hAnsi="Arial" w:cs="Arial"/>
          <w:b/>
          <w:bCs/>
        </w:rPr>
        <w:t>Question</w:t>
      </w:r>
      <w:r w:rsidRPr="00665C9A">
        <w:rPr>
          <w:rFonts w:ascii="Arial" w:hAnsi="Arial" w:cs="Arial"/>
        </w:rPr>
        <w:t xml:space="preserve"> (clinical, public health, health system, etc.)</w:t>
      </w:r>
      <w:r w:rsidR="00A10CB7">
        <w:rPr>
          <w:rFonts w:ascii="Arial" w:hAnsi="Arial" w:cs="Arial"/>
        </w:rPr>
        <w:t xml:space="preserve"> </w:t>
      </w:r>
      <w:r w:rsidRPr="00665C9A">
        <w:rPr>
          <w:rFonts w:ascii="Arial" w:hAnsi="Arial" w:cs="Arial"/>
        </w:rPr>
        <w:t xml:space="preserve">From the bottom of the Question box, five lines connect that box to five smaller boxes with the words Study 1, Study 2, Study 3, </w:t>
      </w:r>
      <w:r w:rsidRPr="00665C9A">
        <w:rPr>
          <w:rFonts w:ascii="Arial" w:hAnsi="Arial" w:cs="Arial"/>
        </w:rPr>
        <w:lastRenderedPageBreak/>
        <w:t>Study 4, and Study 5.</w:t>
      </w:r>
    </w:p>
    <w:p w14:paraId="3AAFC885" w14:textId="77777777" w:rsidR="00BB57CA" w:rsidRDefault="00BB57CA" w:rsidP="00BB57CA">
      <w:pPr>
        <w:widowControl w:val="0"/>
        <w:autoSpaceDE w:val="0"/>
        <w:autoSpaceDN w:val="0"/>
        <w:adjustRightInd w:val="0"/>
        <w:rPr>
          <w:rFonts w:ascii="Arial" w:hAnsi="Arial" w:cs="Arial"/>
        </w:rPr>
      </w:pPr>
    </w:p>
    <w:p w14:paraId="33D1F744" w14:textId="77777777" w:rsidR="00313514" w:rsidRPr="00665C9A" w:rsidRDefault="00313514" w:rsidP="00BB57CA">
      <w:pPr>
        <w:widowControl w:val="0"/>
        <w:autoSpaceDE w:val="0"/>
        <w:autoSpaceDN w:val="0"/>
        <w:adjustRightInd w:val="0"/>
        <w:rPr>
          <w:rFonts w:ascii="Arial" w:hAnsi="Arial" w:cs="Arial"/>
        </w:rPr>
      </w:pPr>
      <w:r w:rsidRPr="00665C9A">
        <w:rPr>
          <w:rFonts w:ascii="Arial" w:hAnsi="Arial" w:cs="Arial"/>
        </w:rPr>
        <w:t>Below that row of five boxes are three boxes side by side, labeled Outcome 1, Outcome 2, and Outcome 3.</w:t>
      </w:r>
    </w:p>
    <w:p w14:paraId="1907B297" w14:textId="0DFB0333" w:rsidR="00313514" w:rsidRPr="00665C9A" w:rsidRDefault="00313514" w:rsidP="00BB57CA">
      <w:pPr>
        <w:widowControl w:val="0"/>
        <w:autoSpaceDE w:val="0"/>
        <w:autoSpaceDN w:val="0"/>
        <w:adjustRightInd w:val="0"/>
        <w:rPr>
          <w:rFonts w:ascii="Arial" w:hAnsi="Arial" w:cs="Arial"/>
        </w:rPr>
      </w:pPr>
      <w:r w:rsidRPr="00665C9A">
        <w:rPr>
          <w:rFonts w:ascii="Arial" w:hAnsi="Arial" w:cs="Arial"/>
        </w:rPr>
        <w:t>Lines from the bottom of Study 1 and Study 2 connect to Outcome 1 on the left and Outcome 2 in the center.</w:t>
      </w:r>
      <w:r w:rsidR="00A10CB7">
        <w:rPr>
          <w:rFonts w:ascii="Arial" w:hAnsi="Arial" w:cs="Arial"/>
        </w:rPr>
        <w:t xml:space="preserve"> </w:t>
      </w:r>
      <w:r w:rsidRPr="00665C9A">
        <w:rPr>
          <w:rFonts w:ascii="Arial" w:hAnsi="Arial" w:cs="Arial"/>
        </w:rPr>
        <w:t>A box with a dashed border is below Outcomes 1 and 2; it is labeled Important outcomes.</w:t>
      </w:r>
    </w:p>
    <w:p w14:paraId="575AF7E3" w14:textId="77777777" w:rsidR="00313514" w:rsidRPr="00665C9A" w:rsidRDefault="00313514" w:rsidP="00BB57CA">
      <w:pPr>
        <w:widowControl w:val="0"/>
        <w:autoSpaceDE w:val="0"/>
        <w:autoSpaceDN w:val="0"/>
        <w:adjustRightInd w:val="0"/>
        <w:rPr>
          <w:rFonts w:ascii="Arial" w:hAnsi="Arial" w:cs="Arial"/>
        </w:rPr>
      </w:pPr>
      <w:r w:rsidRPr="00665C9A">
        <w:rPr>
          <w:rFonts w:ascii="Arial" w:hAnsi="Arial" w:cs="Arial"/>
        </w:rPr>
        <w:t>Lines from Study 3 connect to Outcome 2 and to Outcome 3.</w:t>
      </w:r>
    </w:p>
    <w:p w14:paraId="57E49FAC" w14:textId="71B665B6" w:rsidR="00313514" w:rsidRPr="00665C9A" w:rsidRDefault="00313514" w:rsidP="00BB57CA">
      <w:pPr>
        <w:widowControl w:val="0"/>
        <w:autoSpaceDE w:val="0"/>
        <w:autoSpaceDN w:val="0"/>
        <w:adjustRightInd w:val="0"/>
        <w:rPr>
          <w:rFonts w:ascii="Arial" w:hAnsi="Arial" w:cs="Arial"/>
        </w:rPr>
      </w:pPr>
      <w:r w:rsidRPr="00665C9A">
        <w:rPr>
          <w:rFonts w:ascii="Arial" w:hAnsi="Arial" w:cs="Arial"/>
        </w:rPr>
        <w:t>Lines from Study 4 and Study 5 connect to Outcome 3 on the right.</w:t>
      </w:r>
      <w:r w:rsidR="00A10CB7">
        <w:rPr>
          <w:rFonts w:ascii="Arial" w:hAnsi="Arial" w:cs="Arial"/>
        </w:rPr>
        <w:t xml:space="preserve"> </w:t>
      </w:r>
      <w:r w:rsidRPr="00665C9A">
        <w:rPr>
          <w:rFonts w:ascii="Arial" w:hAnsi="Arial" w:cs="Arial"/>
        </w:rPr>
        <w:t>A box with a dashed border is below Outcome 3; it is labeled Critical outcome.</w:t>
      </w:r>
    </w:p>
    <w:p w14:paraId="2D96381C" w14:textId="77777777" w:rsidR="00BB57CA" w:rsidRDefault="00BB57CA" w:rsidP="00BB57CA">
      <w:pPr>
        <w:widowControl w:val="0"/>
        <w:autoSpaceDE w:val="0"/>
        <w:autoSpaceDN w:val="0"/>
        <w:adjustRightInd w:val="0"/>
        <w:rPr>
          <w:rFonts w:ascii="Arial" w:hAnsi="Arial" w:cs="Arial"/>
        </w:rPr>
      </w:pPr>
    </w:p>
    <w:p w14:paraId="78CE6C03" w14:textId="393F197B" w:rsidR="00313514" w:rsidRPr="00665C9A" w:rsidRDefault="00BB57CA" w:rsidP="00BB57CA">
      <w:pPr>
        <w:widowControl w:val="0"/>
        <w:autoSpaceDE w:val="0"/>
        <w:autoSpaceDN w:val="0"/>
        <w:adjustRightInd w:val="0"/>
        <w:rPr>
          <w:rFonts w:ascii="Arial" w:hAnsi="Arial" w:cs="Arial"/>
        </w:rPr>
      </w:pPr>
      <w:r>
        <w:rPr>
          <w:rFonts w:ascii="Arial" w:hAnsi="Arial" w:cs="Arial"/>
        </w:rPr>
        <w:t>B</w:t>
      </w:r>
      <w:r w:rsidRPr="00665C9A">
        <w:rPr>
          <w:rFonts w:ascii="Arial" w:hAnsi="Arial" w:cs="Arial"/>
        </w:rPr>
        <w:t xml:space="preserve">elow </w:t>
      </w:r>
      <w:r>
        <w:rPr>
          <w:rFonts w:ascii="Arial" w:hAnsi="Arial" w:cs="Arial"/>
        </w:rPr>
        <w:t>“</w:t>
      </w:r>
      <w:r w:rsidRPr="00665C9A">
        <w:rPr>
          <w:rFonts w:ascii="Arial" w:hAnsi="Arial" w:cs="Arial"/>
        </w:rPr>
        <w:t>Important</w:t>
      </w:r>
      <w:r>
        <w:rPr>
          <w:rFonts w:ascii="Arial" w:hAnsi="Arial" w:cs="Arial"/>
        </w:rPr>
        <w:t>”</w:t>
      </w:r>
      <w:r w:rsidRPr="00665C9A">
        <w:rPr>
          <w:rFonts w:ascii="Arial" w:hAnsi="Arial" w:cs="Arial"/>
        </w:rPr>
        <w:t xml:space="preserve"> and </w:t>
      </w:r>
      <w:r>
        <w:rPr>
          <w:rFonts w:ascii="Arial" w:hAnsi="Arial" w:cs="Arial"/>
        </w:rPr>
        <w:t>“</w:t>
      </w:r>
      <w:r w:rsidRPr="00665C9A">
        <w:rPr>
          <w:rFonts w:ascii="Arial" w:hAnsi="Arial" w:cs="Arial"/>
        </w:rPr>
        <w:t>Critical</w:t>
      </w:r>
      <w:r>
        <w:rPr>
          <w:rFonts w:ascii="Arial" w:hAnsi="Arial" w:cs="Arial"/>
        </w:rPr>
        <w:t>”</w:t>
      </w:r>
      <w:r w:rsidRPr="00665C9A">
        <w:rPr>
          <w:rFonts w:ascii="Arial" w:hAnsi="Arial" w:cs="Arial"/>
        </w:rPr>
        <w:t xml:space="preserve"> outcomes</w:t>
      </w:r>
      <w:r>
        <w:rPr>
          <w:rFonts w:ascii="Arial" w:hAnsi="Arial" w:cs="Arial"/>
        </w:rPr>
        <w:t>, a</w:t>
      </w:r>
      <w:r w:rsidR="00313514" w:rsidRPr="00665C9A">
        <w:rPr>
          <w:rFonts w:ascii="Arial" w:hAnsi="Arial" w:cs="Arial"/>
        </w:rPr>
        <w:t xml:space="preserve"> </w:t>
      </w:r>
      <w:r w:rsidR="00032F46">
        <w:rPr>
          <w:rFonts w:ascii="Arial" w:hAnsi="Arial" w:cs="Arial"/>
        </w:rPr>
        <w:t xml:space="preserve">green </w:t>
      </w:r>
      <w:r w:rsidR="00313514" w:rsidRPr="00665C9A">
        <w:rPr>
          <w:rFonts w:ascii="Arial" w:hAnsi="Arial" w:cs="Arial"/>
        </w:rPr>
        <w:t xml:space="preserve">box with a solid border contains the sentence: </w:t>
      </w:r>
      <w:r w:rsidR="00313514" w:rsidRPr="00BB57CA">
        <w:rPr>
          <w:rFonts w:ascii="Arial" w:hAnsi="Arial" w:cs="Arial"/>
          <w:b/>
          <w:bCs/>
        </w:rPr>
        <w:t>Generate an estimate of effect for each outcome.</w:t>
      </w:r>
    </w:p>
    <w:p w14:paraId="47414238" w14:textId="77777777" w:rsidR="00BB57CA" w:rsidRDefault="00BB57CA" w:rsidP="00BB57CA">
      <w:pPr>
        <w:widowControl w:val="0"/>
        <w:autoSpaceDE w:val="0"/>
        <w:autoSpaceDN w:val="0"/>
        <w:adjustRightInd w:val="0"/>
        <w:rPr>
          <w:rFonts w:ascii="Arial" w:hAnsi="Arial" w:cs="Arial"/>
        </w:rPr>
      </w:pPr>
    </w:p>
    <w:p w14:paraId="2212A9D3" w14:textId="4955ED8A" w:rsidR="00313514" w:rsidRPr="00665C9A" w:rsidRDefault="00032F46" w:rsidP="00BB57CA">
      <w:pPr>
        <w:widowControl w:val="0"/>
        <w:autoSpaceDE w:val="0"/>
        <w:autoSpaceDN w:val="0"/>
        <w:adjustRightInd w:val="0"/>
        <w:rPr>
          <w:rFonts w:ascii="Arial" w:hAnsi="Arial" w:cs="Arial"/>
        </w:rPr>
      </w:pPr>
      <w:r>
        <w:rPr>
          <w:rFonts w:ascii="Arial" w:hAnsi="Arial" w:cs="Arial"/>
        </w:rPr>
        <w:t>Below the green</w:t>
      </w:r>
      <w:r w:rsidR="00313514" w:rsidRPr="00665C9A">
        <w:rPr>
          <w:rFonts w:ascii="Arial" w:hAnsi="Arial" w:cs="Arial"/>
        </w:rPr>
        <w:t xml:space="preserve"> box, a thick </w:t>
      </w:r>
      <w:r>
        <w:rPr>
          <w:rFonts w:ascii="Arial" w:hAnsi="Arial" w:cs="Arial"/>
        </w:rPr>
        <w:t xml:space="preserve">red </w:t>
      </w:r>
      <w:r w:rsidR="00313514" w:rsidRPr="00665C9A">
        <w:rPr>
          <w:rFonts w:ascii="Arial" w:hAnsi="Arial" w:cs="Arial"/>
        </w:rPr>
        <w:t xml:space="preserve">arrow points to a </w:t>
      </w:r>
      <w:r>
        <w:rPr>
          <w:rFonts w:ascii="Arial" w:hAnsi="Arial" w:cs="Arial"/>
        </w:rPr>
        <w:t xml:space="preserve">blue </w:t>
      </w:r>
      <w:r w:rsidR="00313514" w:rsidRPr="00665C9A">
        <w:rPr>
          <w:rFonts w:ascii="Arial" w:hAnsi="Arial" w:cs="Arial"/>
        </w:rPr>
        <w:t xml:space="preserve">box </w:t>
      </w:r>
      <w:r>
        <w:rPr>
          <w:rFonts w:ascii="Arial" w:hAnsi="Arial" w:cs="Arial"/>
        </w:rPr>
        <w:t>under</w:t>
      </w:r>
      <w:r w:rsidRPr="00665C9A">
        <w:rPr>
          <w:rFonts w:ascii="Arial" w:hAnsi="Arial" w:cs="Arial"/>
        </w:rPr>
        <w:t xml:space="preserve"> </w:t>
      </w:r>
      <w:r w:rsidR="00313514" w:rsidRPr="00665C9A">
        <w:rPr>
          <w:rFonts w:ascii="Arial" w:hAnsi="Arial" w:cs="Arial"/>
        </w:rPr>
        <w:t>it that contains four sentences:</w:t>
      </w:r>
    </w:p>
    <w:p w14:paraId="4109CB82" w14:textId="77777777" w:rsidR="00313514" w:rsidRPr="00BB57CA" w:rsidRDefault="00313514" w:rsidP="00BB57CA">
      <w:pPr>
        <w:widowControl w:val="0"/>
        <w:tabs>
          <w:tab w:val="left" w:pos="220"/>
          <w:tab w:val="left" w:pos="720"/>
        </w:tabs>
        <w:autoSpaceDE w:val="0"/>
        <w:autoSpaceDN w:val="0"/>
        <w:adjustRightInd w:val="0"/>
        <w:ind w:left="270"/>
        <w:rPr>
          <w:rFonts w:ascii="Arial" w:hAnsi="Arial" w:cs="Arial"/>
          <w:b/>
        </w:rPr>
      </w:pPr>
      <w:r w:rsidRPr="00BB57CA">
        <w:rPr>
          <w:rFonts w:ascii="Arial" w:hAnsi="Arial" w:cs="Arial"/>
          <w:b/>
          <w:bCs/>
        </w:rPr>
        <w:t xml:space="preserve">Rate the quality of the evidence </w:t>
      </w:r>
      <w:r w:rsidRPr="00BB57CA">
        <w:rPr>
          <w:rFonts w:ascii="Arial" w:hAnsi="Arial" w:cs="Arial"/>
          <w:b/>
          <w:bCs/>
          <w:i/>
          <w:iCs/>
        </w:rPr>
        <w:t>for each outcome</w:t>
      </w:r>
      <w:r w:rsidRPr="00BB57CA">
        <w:rPr>
          <w:rFonts w:ascii="Arial" w:hAnsi="Arial" w:cs="Arial"/>
          <w:b/>
          <w:bCs/>
        </w:rPr>
        <w:t xml:space="preserve"> across studies.</w:t>
      </w:r>
    </w:p>
    <w:p w14:paraId="2FD11B7C" w14:textId="7D68DB11" w:rsidR="00313514" w:rsidRPr="00665C9A" w:rsidRDefault="00313514" w:rsidP="00BB57CA">
      <w:pPr>
        <w:widowControl w:val="0"/>
        <w:tabs>
          <w:tab w:val="left" w:pos="220"/>
          <w:tab w:val="left" w:pos="720"/>
        </w:tabs>
        <w:autoSpaceDE w:val="0"/>
        <w:autoSpaceDN w:val="0"/>
        <w:adjustRightInd w:val="0"/>
        <w:ind w:left="270"/>
        <w:rPr>
          <w:rFonts w:ascii="Arial" w:hAnsi="Arial" w:cs="Arial"/>
        </w:rPr>
      </w:pPr>
      <w:r w:rsidRPr="00665C9A">
        <w:rPr>
          <w:rFonts w:ascii="Arial" w:hAnsi="Arial" w:cs="Arial"/>
        </w:rPr>
        <w:t xml:space="preserve">Reduce the rating as needed </w:t>
      </w:r>
    </w:p>
    <w:p w14:paraId="0418350C" w14:textId="3AA9275E" w:rsidR="00313514" w:rsidRPr="00665C9A" w:rsidRDefault="00313514" w:rsidP="00BB57CA">
      <w:pPr>
        <w:widowControl w:val="0"/>
        <w:tabs>
          <w:tab w:val="left" w:pos="220"/>
          <w:tab w:val="left" w:pos="720"/>
        </w:tabs>
        <w:autoSpaceDE w:val="0"/>
        <w:autoSpaceDN w:val="0"/>
        <w:adjustRightInd w:val="0"/>
        <w:ind w:left="270"/>
        <w:rPr>
          <w:rFonts w:ascii="Arial" w:hAnsi="Arial" w:cs="Arial"/>
        </w:rPr>
      </w:pPr>
      <w:r w:rsidRPr="00665C9A">
        <w:rPr>
          <w:rFonts w:ascii="Arial" w:hAnsi="Arial" w:cs="Arial"/>
        </w:rPr>
        <w:t xml:space="preserve">Increase the rating as warranted </w:t>
      </w:r>
    </w:p>
    <w:p w14:paraId="225B9D8F" w14:textId="2FB7CE66" w:rsidR="00623BB3" w:rsidRPr="00BB57CA" w:rsidRDefault="00313514" w:rsidP="00BB57CA">
      <w:pPr>
        <w:ind w:left="270"/>
        <w:rPr>
          <w:rFonts w:ascii="Arial" w:hAnsi="Arial" w:cs="Arial"/>
          <w:b/>
          <w:bCs/>
        </w:rPr>
      </w:pPr>
      <w:r w:rsidRPr="00BB57CA">
        <w:rPr>
          <w:rFonts w:ascii="Arial" w:hAnsi="Arial" w:cs="Arial"/>
          <w:b/>
          <w:bCs/>
        </w:rPr>
        <w:t xml:space="preserve">Final rating of evidence quality for each outcome: </w:t>
      </w:r>
      <w:r w:rsidRPr="00BB57CA">
        <w:rPr>
          <w:rFonts w:ascii="Arial" w:hAnsi="Arial" w:cs="Arial"/>
          <w:b/>
          <w:bCs/>
          <w:i/>
          <w:iCs/>
        </w:rPr>
        <w:t>high, moderate, low or very low</w:t>
      </w:r>
      <w:r w:rsidRPr="00BB57CA">
        <w:rPr>
          <w:rFonts w:ascii="Arial" w:hAnsi="Arial" w:cs="Arial"/>
          <w:b/>
          <w:bCs/>
        </w:rPr>
        <w:t>.</w:t>
      </w:r>
    </w:p>
    <w:p w14:paraId="578EB0F0" w14:textId="77777777" w:rsidR="00A10CB7" w:rsidRDefault="00A10CB7" w:rsidP="00CC3BCC">
      <w:pPr>
        <w:rPr>
          <w:rFonts w:ascii="Arial" w:hAnsi="Arial" w:cs="Arial"/>
        </w:rPr>
      </w:pPr>
    </w:p>
    <w:p w14:paraId="0E59A5F0" w14:textId="6CE087DA" w:rsidR="00032F46" w:rsidRDefault="00032F46" w:rsidP="00BB57CA">
      <w:pPr>
        <w:rPr>
          <w:rFonts w:ascii="Arial" w:hAnsi="Arial" w:cs="Arial"/>
        </w:rPr>
      </w:pPr>
      <w:r w:rsidRPr="00665C9A">
        <w:rPr>
          <w:rFonts w:ascii="Arial" w:hAnsi="Arial" w:cs="Arial"/>
        </w:rPr>
        <w:t>Under th</w:t>
      </w:r>
      <w:r>
        <w:rPr>
          <w:rFonts w:ascii="Arial" w:hAnsi="Arial" w:cs="Arial"/>
        </w:rPr>
        <w:t>e blue</w:t>
      </w:r>
      <w:r w:rsidRPr="00665C9A">
        <w:rPr>
          <w:rFonts w:ascii="Arial" w:hAnsi="Arial" w:cs="Arial"/>
        </w:rPr>
        <w:t xml:space="preserve"> box, a thick </w:t>
      </w:r>
      <w:r>
        <w:rPr>
          <w:rFonts w:ascii="Arial" w:hAnsi="Arial" w:cs="Arial"/>
        </w:rPr>
        <w:t xml:space="preserve">red </w:t>
      </w:r>
      <w:r w:rsidRPr="00665C9A">
        <w:rPr>
          <w:rFonts w:ascii="Arial" w:hAnsi="Arial" w:cs="Arial"/>
        </w:rPr>
        <w:t xml:space="preserve">arrow points </w:t>
      </w:r>
      <w:r>
        <w:rPr>
          <w:rFonts w:ascii="Arial" w:hAnsi="Arial" w:cs="Arial"/>
        </w:rPr>
        <w:t xml:space="preserve">down </w:t>
      </w:r>
      <w:r w:rsidRPr="00665C9A">
        <w:rPr>
          <w:rFonts w:ascii="Arial" w:hAnsi="Arial" w:cs="Arial"/>
        </w:rPr>
        <w:t xml:space="preserve">to </w:t>
      </w:r>
      <w:r>
        <w:rPr>
          <w:rFonts w:ascii="Arial" w:hAnsi="Arial" w:cs="Arial"/>
        </w:rPr>
        <w:t>the following slide (Slide 12)</w:t>
      </w:r>
    </w:p>
    <w:p w14:paraId="46B8F299" w14:textId="77777777" w:rsidR="00032F46" w:rsidRPr="00665C9A" w:rsidRDefault="00032F46" w:rsidP="00BB57CA">
      <w:pPr>
        <w:rPr>
          <w:rFonts w:ascii="Arial" w:hAnsi="Arial" w:cs="Arial"/>
        </w:rPr>
      </w:pPr>
    </w:p>
    <w:p w14:paraId="6E69F9DF" w14:textId="1E733FC0" w:rsidR="00A10CB7" w:rsidRPr="00665C9A" w:rsidRDefault="001F4FDE" w:rsidP="00BB57CA">
      <w:pPr>
        <w:widowControl w:val="0"/>
        <w:autoSpaceDE w:val="0"/>
        <w:autoSpaceDN w:val="0"/>
        <w:adjustRightInd w:val="0"/>
        <w:rPr>
          <w:rFonts w:ascii="Arial" w:hAnsi="Arial" w:cs="Arial"/>
        </w:rPr>
      </w:pPr>
      <w:r w:rsidRPr="00152176">
        <w:rPr>
          <w:rFonts w:ascii="Arial" w:hAnsi="Arial" w:cs="Arial"/>
        </w:rPr>
        <w:t>Slide 12</w:t>
      </w:r>
      <w:r w:rsidR="00032F46" w:rsidRPr="00152176">
        <w:rPr>
          <w:rFonts w:ascii="Arial" w:hAnsi="Arial" w:cs="Arial"/>
        </w:rPr>
        <w:t>:</w:t>
      </w:r>
      <w:r w:rsidR="00F0308E" w:rsidRPr="00F0308E">
        <w:rPr>
          <w:rFonts w:ascii="Arial" w:hAnsi="Arial" w:cs="Arial"/>
        </w:rPr>
        <w:t xml:space="preserve"> </w:t>
      </w:r>
      <w:r w:rsidR="00511406">
        <w:rPr>
          <w:rFonts w:ascii="Arial" w:hAnsi="Arial" w:cs="Arial"/>
        </w:rPr>
        <w:t>S</w:t>
      </w:r>
      <w:r w:rsidR="00511406" w:rsidRPr="00665C9A">
        <w:rPr>
          <w:rFonts w:ascii="Arial" w:hAnsi="Arial" w:cs="Arial"/>
        </w:rPr>
        <w:t>chematic view of GRADE's process for developing recommendations</w:t>
      </w:r>
      <w:r w:rsidR="00511406">
        <w:rPr>
          <w:rFonts w:ascii="Arial" w:hAnsi="Arial" w:cs="Arial"/>
        </w:rPr>
        <w:t xml:space="preserve"> (2).</w:t>
      </w:r>
      <w:r w:rsidR="00511406" w:rsidRPr="00665C9A">
        <w:rPr>
          <w:rFonts w:ascii="Arial" w:hAnsi="Arial" w:cs="Arial"/>
        </w:rPr>
        <w:t xml:space="preserve"> </w:t>
      </w:r>
      <w:r w:rsidR="00A10CB7" w:rsidRPr="00665C9A">
        <w:rPr>
          <w:rFonts w:ascii="Arial" w:hAnsi="Arial" w:cs="Arial"/>
        </w:rPr>
        <w:t>On the left side, the bottom half is indicated by a box on its side with the words, "Guideline development steps." A bracket between that box and two boxes on the lower half of the image indicate they relate to the Guideline development steps.</w:t>
      </w:r>
    </w:p>
    <w:p w14:paraId="7F38A9F9" w14:textId="77777777" w:rsidR="00BB57CA" w:rsidRDefault="00BB57CA" w:rsidP="00BB57CA">
      <w:pPr>
        <w:widowControl w:val="0"/>
        <w:autoSpaceDE w:val="0"/>
        <w:autoSpaceDN w:val="0"/>
        <w:adjustRightInd w:val="0"/>
        <w:rPr>
          <w:rFonts w:ascii="Arial" w:hAnsi="Arial" w:cs="Arial"/>
        </w:rPr>
      </w:pPr>
    </w:p>
    <w:p w14:paraId="302BBEAD" w14:textId="5DD68AF0" w:rsidR="00313514" w:rsidRDefault="00313514" w:rsidP="00BB57CA">
      <w:pPr>
        <w:widowControl w:val="0"/>
        <w:autoSpaceDE w:val="0"/>
        <w:autoSpaceDN w:val="0"/>
        <w:adjustRightInd w:val="0"/>
        <w:rPr>
          <w:rFonts w:ascii="Arial" w:hAnsi="Arial" w:cs="Arial"/>
        </w:rPr>
      </w:pPr>
      <w:r w:rsidRPr="00665C9A">
        <w:rPr>
          <w:rFonts w:ascii="Arial" w:hAnsi="Arial" w:cs="Arial"/>
        </w:rPr>
        <w:t xml:space="preserve">A thick </w:t>
      </w:r>
      <w:r w:rsidR="00032F46">
        <w:rPr>
          <w:rFonts w:ascii="Arial" w:hAnsi="Arial" w:cs="Arial"/>
        </w:rPr>
        <w:t xml:space="preserve">red </w:t>
      </w:r>
      <w:r w:rsidRPr="00665C9A">
        <w:rPr>
          <w:rFonts w:ascii="Arial" w:hAnsi="Arial" w:cs="Arial"/>
        </w:rPr>
        <w:t xml:space="preserve">arrow </w:t>
      </w:r>
      <w:r w:rsidR="00A10CB7">
        <w:rPr>
          <w:rFonts w:ascii="Arial" w:hAnsi="Arial" w:cs="Arial"/>
        </w:rPr>
        <w:t xml:space="preserve">at the top center of the slide </w:t>
      </w:r>
      <w:r w:rsidRPr="00665C9A">
        <w:rPr>
          <w:rFonts w:ascii="Arial" w:hAnsi="Arial" w:cs="Arial"/>
        </w:rPr>
        <w:t xml:space="preserve">points to a </w:t>
      </w:r>
      <w:r w:rsidR="00032F46">
        <w:rPr>
          <w:rFonts w:ascii="Arial" w:hAnsi="Arial" w:cs="Arial"/>
        </w:rPr>
        <w:t xml:space="preserve">blue </w:t>
      </w:r>
      <w:r w:rsidRPr="00665C9A">
        <w:rPr>
          <w:rFonts w:ascii="Arial" w:hAnsi="Arial" w:cs="Arial"/>
        </w:rPr>
        <w:t>box below it that contains t</w:t>
      </w:r>
      <w:r w:rsidR="00A10CB7">
        <w:rPr>
          <w:rFonts w:ascii="Arial" w:hAnsi="Arial" w:cs="Arial"/>
        </w:rPr>
        <w:t>he</w:t>
      </w:r>
      <w:r w:rsidRPr="00665C9A">
        <w:rPr>
          <w:rFonts w:ascii="Arial" w:hAnsi="Arial" w:cs="Arial"/>
        </w:rPr>
        <w:t xml:space="preserve"> sentence:</w:t>
      </w:r>
    </w:p>
    <w:p w14:paraId="3A4003A9" w14:textId="3976660B" w:rsidR="00A10CB7" w:rsidRDefault="00A10CB7" w:rsidP="00BB57CA">
      <w:pPr>
        <w:widowControl w:val="0"/>
        <w:autoSpaceDE w:val="0"/>
        <w:autoSpaceDN w:val="0"/>
        <w:adjustRightInd w:val="0"/>
        <w:ind w:left="270"/>
        <w:rPr>
          <w:rFonts w:ascii="Arial" w:hAnsi="Arial" w:cs="Arial"/>
        </w:rPr>
      </w:pPr>
      <w:r w:rsidRPr="00BB57CA">
        <w:rPr>
          <w:rFonts w:ascii="Arial" w:hAnsi="Arial" w:cs="Arial"/>
          <w:b/>
        </w:rPr>
        <w:t xml:space="preserve">Rate the overall quality of the evidence </w:t>
      </w:r>
      <w:r>
        <w:rPr>
          <w:rFonts w:ascii="Arial" w:hAnsi="Arial" w:cs="Arial"/>
        </w:rPr>
        <w:t>(lowest quality among critical outcomes)</w:t>
      </w:r>
    </w:p>
    <w:p w14:paraId="3BDDB3A3" w14:textId="77777777" w:rsidR="00BB57CA" w:rsidRDefault="00BB57CA" w:rsidP="00BB57CA">
      <w:pPr>
        <w:widowControl w:val="0"/>
        <w:autoSpaceDE w:val="0"/>
        <w:autoSpaceDN w:val="0"/>
        <w:adjustRightInd w:val="0"/>
        <w:rPr>
          <w:rFonts w:ascii="Arial" w:hAnsi="Arial" w:cs="Arial"/>
        </w:rPr>
      </w:pPr>
    </w:p>
    <w:p w14:paraId="44D92D4E" w14:textId="70C81CDF" w:rsidR="00A10CB7" w:rsidRPr="00665C9A" w:rsidRDefault="00A10CB7" w:rsidP="00BB57CA">
      <w:pPr>
        <w:widowControl w:val="0"/>
        <w:autoSpaceDE w:val="0"/>
        <w:autoSpaceDN w:val="0"/>
        <w:adjustRightInd w:val="0"/>
        <w:rPr>
          <w:rFonts w:ascii="Arial" w:hAnsi="Arial" w:cs="Arial"/>
        </w:rPr>
      </w:pPr>
      <w:r>
        <w:rPr>
          <w:rFonts w:ascii="Arial" w:hAnsi="Arial" w:cs="Arial"/>
        </w:rPr>
        <w:t xml:space="preserve">Under that box is a thick </w:t>
      </w:r>
      <w:r w:rsidR="00032F46">
        <w:rPr>
          <w:rFonts w:ascii="Arial" w:hAnsi="Arial" w:cs="Arial"/>
        </w:rPr>
        <w:t xml:space="preserve">red </w:t>
      </w:r>
      <w:r>
        <w:rPr>
          <w:rFonts w:ascii="Arial" w:hAnsi="Arial" w:cs="Arial"/>
        </w:rPr>
        <w:t xml:space="preserve">arrow </w:t>
      </w:r>
      <w:r w:rsidR="00032F46">
        <w:rPr>
          <w:rFonts w:ascii="Arial" w:hAnsi="Arial" w:cs="Arial"/>
        </w:rPr>
        <w:t xml:space="preserve">points </w:t>
      </w:r>
      <w:r>
        <w:rPr>
          <w:rFonts w:ascii="Arial" w:hAnsi="Arial" w:cs="Arial"/>
        </w:rPr>
        <w:t xml:space="preserve">to another box, which </w:t>
      </w:r>
      <w:r w:rsidR="00032F46">
        <w:rPr>
          <w:rFonts w:ascii="Arial" w:hAnsi="Arial" w:cs="Arial"/>
        </w:rPr>
        <w:t xml:space="preserve">contains </w:t>
      </w:r>
      <w:r>
        <w:rPr>
          <w:rFonts w:ascii="Arial" w:hAnsi="Arial" w:cs="Arial"/>
        </w:rPr>
        <w:t xml:space="preserve">two </w:t>
      </w:r>
      <w:r w:rsidR="00DA1D26">
        <w:rPr>
          <w:rFonts w:ascii="Arial" w:hAnsi="Arial" w:cs="Arial"/>
        </w:rPr>
        <w:t>sentences</w:t>
      </w:r>
      <w:r>
        <w:rPr>
          <w:rFonts w:ascii="Arial" w:hAnsi="Arial" w:cs="Arial"/>
        </w:rPr>
        <w:t>:</w:t>
      </w:r>
    </w:p>
    <w:p w14:paraId="193ECEDD" w14:textId="480898DD" w:rsidR="00313514" w:rsidRPr="00BB57CA" w:rsidRDefault="00313514" w:rsidP="00BB57CA">
      <w:pPr>
        <w:widowControl w:val="0"/>
        <w:tabs>
          <w:tab w:val="left" w:pos="220"/>
          <w:tab w:val="left" w:pos="720"/>
        </w:tabs>
        <w:autoSpaceDE w:val="0"/>
        <w:autoSpaceDN w:val="0"/>
        <w:adjustRightInd w:val="0"/>
        <w:ind w:left="270"/>
        <w:rPr>
          <w:rFonts w:ascii="Arial" w:hAnsi="Arial" w:cs="Arial"/>
          <w:b/>
        </w:rPr>
      </w:pPr>
      <w:r w:rsidRPr="00BB57CA">
        <w:rPr>
          <w:rFonts w:ascii="Arial" w:hAnsi="Arial" w:cs="Arial"/>
          <w:b/>
          <w:bCs/>
        </w:rPr>
        <w:t>Decide on the direction (for/against) and grade strength (strong/weak) of the recommendation, considering:</w:t>
      </w:r>
    </w:p>
    <w:p w14:paraId="1992A9DD" w14:textId="77777777" w:rsidR="00313514" w:rsidRPr="00BB57CA" w:rsidRDefault="00313514" w:rsidP="00BB57CA">
      <w:pPr>
        <w:pStyle w:val="ListParagraph"/>
        <w:widowControl w:val="0"/>
        <w:numPr>
          <w:ilvl w:val="0"/>
          <w:numId w:val="23"/>
        </w:numPr>
        <w:tabs>
          <w:tab w:val="left" w:pos="940"/>
          <w:tab w:val="left" w:pos="1440"/>
        </w:tabs>
        <w:autoSpaceDE w:val="0"/>
        <w:autoSpaceDN w:val="0"/>
        <w:adjustRightInd w:val="0"/>
        <w:ind w:left="270" w:firstLine="0"/>
        <w:rPr>
          <w:rFonts w:ascii="Arial" w:hAnsi="Arial" w:cs="Arial"/>
        </w:rPr>
      </w:pPr>
      <w:r w:rsidRPr="00BB57CA">
        <w:rPr>
          <w:rFonts w:ascii="Arial" w:hAnsi="Arial" w:cs="Arial"/>
        </w:rPr>
        <w:t>Quality of the evidence</w:t>
      </w:r>
    </w:p>
    <w:p w14:paraId="2A8B31E4" w14:textId="77777777" w:rsidR="00313514" w:rsidRPr="00BB57CA" w:rsidRDefault="00313514" w:rsidP="00BB57CA">
      <w:pPr>
        <w:pStyle w:val="ListParagraph"/>
        <w:widowControl w:val="0"/>
        <w:numPr>
          <w:ilvl w:val="0"/>
          <w:numId w:val="23"/>
        </w:numPr>
        <w:tabs>
          <w:tab w:val="left" w:pos="940"/>
          <w:tab w:val="left" w:pos="1440"/>
        </w:tabs>
        <w:autoSpaceDE w:val="0"/>
        <w:autoSpaceDN w:val="0"/>
        <w:adjustRightInd w:val="0"/>
        <w:ind w:left="270" w:firstLine="0"/>
        <w:rPr>
          <w:rFonts w:ascii="Arial" w:hAnsi="Arial" w:cs="Arial"/>
        </w:rPr>
      </w:pPr>
      <w:r w:rsidRPr="00BB57CA">
        <w:rPr>
          <w:rFonts w:ascii="Arial" w:hAnsi="Arial" w:cs="Arial"/>
        </w:rPr>
        <w:t>Balance of desirable/undesirable outcomes</w:t>
      </w:r>
    </w:p>
    <w:p w14:paraId="3905D0EB" w14:textId="77777777" w:rsidR="00313514" w:rsidRPr="00BB57CA" w:rsidRDefault="00313514" w:rsidP="00BB57CA">
      <w:pPr>
        <w:pStyle w:val="ListParagraph"/>
        <w:widowControl w:val="0"/>
        <w:numPr>
          <w:ilvl w:val="0"/>
          <w:numId w:val="23"/>
        </w:numPr>
        <w:tabs>
          <w:tab w:val="left" w:pos="940"/>
          <w:tab w:val="left" w:pos="1440"/>
        </w:tabs>
        <w:autoSpaceDE w:val="0"/>
        <w:autoSpaceDN w:val="0"/>
        <w:adjustRightInd w:val="0"/>
        <w:ind w:left="270" w:firstLine="0"/>
        <w:rPr>
          <w:rFonts w:ascii="Arial" w:hAnsi="Arial" w:cs="Arial"/>
        </w:rPr>
      </w:pPr>
      <w:r w:rsidRPr="00BB57CA">
        <w:rPr>
          <w:rFonts w:ascii="Arial" w:hAnsi="Arial" w:cs="Arial"/>
        </w:rPr>
        <w:t>Values and preferences of patients/clients/others</w:t>
      </w:r>
    </w:p>
    <w:p w14:paraId="2F2CA016" w14:textId="58E61234" w:rsidR="00313514" w:rsidRPr="00BB57CA" w:rsidRDefault="00313514" w:rsidP="00BB57CA">
      <w:pPr>
        <w:widowControl w:val="0"/>
        <w:tabs>
          <w:tab w:val="left" w:pos="220"/>
          <w:tab w:val="left" w:pos="720"/>
        </w:tabs>
        <w:autoSpaceDE w:val="0"/>
        <w:autoSpaceDN w:val="0"/>
        <w:adjustRightInd w:val="0"/>
        <w:ind w:left="270"/>
        <w:rPr>
          <w:rFonts w:ascii="Arial" w:hAnsi="Arial" w:cs="Arial"/>
          <w:b/>
        </w:rPr>
      </w:pPr>
      <w:r w:rsidRPr="00BB57CA">
        <w:rPr>
          <w:rFonts w:ascii="Arial" w:hAnsi="Arial" w:cs="Arial"/>
          <w:b/>
          <w:bCs/>
        </w:rPr>
        <w:t>Decide if any revision of direction or strength is necessary considering:</w:t>
      </w:r>
      <w:r w:rsidR="00DA1D26" w:rsidRPr="00BB57CA">
        <w:rPr>
          <w:rFonts w:ascii="Arial" w:hAnsi="Arial" w:cs="Arial"/>
          <w:b/>
          <w:bCs/>
        </w:rPr>
        <w:t xml:space="preserve"> </w:t>
      </w:r>
      <w:r w:rsidRPr="00BB57CA">
        <w:rPr>
          <w:rFonts w:ascii="Arial" w:hAnsi="Arial" w:cs="Arial"/>
          <w:b/>
          <w:bCs/>
          <w:i/>
          <w:iCs/>
        </w:rPr>
        <w:t>resource use</w:t>
      </w:r>
      <w:r w:rsidRPr="00BB57CA">
        <w:rPr>
          <w:rFonts w:ascii="Arial" w:hAnsi="Arial" w:cs="Arial"/>
          <w:b/>
          <w:bCs/>
        </w:rPr>
        <w:t>.</w:t>
      </w:r>
    </w:p>
    <w:p w14:paraId="2D8FF662" w14:textId="77777777" w:rsidR="00A10CB7" w:rsidRPr="00665C9A" w:rsidRDefault="00A10CB7" w:rsidP="00BB57CA">
      <w:pPr>
        <w:widowControl w:val="0"/>
        <w:tabs>
          <w:tab w:val="left" w:pos="220"/>
          <w:tab w:val="left" w:pos="720"/>
        </w:tabs>
        <w:autoSpaceDE w:val="0"/>
        <w:autoSpaceDN w:val="0"/>
        <w:adjustRightInd w:val="0"/>
        <w:rPr>
          <w:rFonts w:ascii="Arial" w:hAnsi="Arial" w:cs="Arial"/>
        </w:rPr>
      </w:pPr>
    </w:p>
    <w:p w14:paraId="5E06483A" w14:textId="124AA769" w:rsidR="00313514" w:rsidRPr="0057147C" w:rsidRDefault="0057147C" w:rsidP="0057147C">
      <w:pPr>
        <w:rPr>
          <w:rFonts w:ascii="Arial" w:hAnsi="Arial" w:cs="Arial"/>
          <w:bCs/>
        </w:rPr>
      </w:pPr>
      <w:r w:rsidRPr="0057147C">
        <w:rPr>
          <w:rFonts w:ascii="Arial" w:hAnsi="Arial" w:cs="Arial"/>
          <w:bCs/>
        </w:rPr>
        <w:lastRenderedPageBreak/>
        <w:t xml:space="preserve">From "GRADE Guidelines: 1. Introduction-GRADE Evidence Profiles and Summary of Findings Tables" by G. Guyatt, A. D. Oxman, E. A. Akl, R. Kunz,  G. Vist, J. Brozek, J., . . . H. J. Schunemann, 2011, Journal of Clinical  Epidemiology 64(4), </w:t>
      </w:r>
      <w:r>
        <w:rPr>
          <w:rFonts w:ascii="Arial" w:hAnsi="Arial" w:cs="Arial"/>
          <w:bCs/>
        </w:rPr>
        <w:t>383-394</w:t>
      </w:r>
      <w:r w:rsidRPr="0057147C">
        <w:rPr>
          <w:rFonts w:ascii="Arial" w:hAnsi="Arial" w:cs="Arial"/>
          <w:bCs/>
        </w:rPr>
        <w:t>. Copyright © 2011 by Elsevier Inc. All rights reserved. SEDL used with fee-based permission from Copyright Clearance Center's Rightslinks service.</w:t>
      </w:r>
    </w:p>
    <w:p w14:paraId="76F354DF" w14:textId="77777777" w:rsidR="00BB57CA" w:rsidRDefault="00BB57CA" w:rsidP="00511406">
      <w:pPr>
        <w:rPr>
          <w:rFonts w:ascii="Arial" w:hAnsi="Arial" w:cs="Arial"/>
          <w:highlight w:val="yellow"/>
        </w:rPr>
      </w:pPr>
    </w:p>
    <w:p w14:paraId="1EACCF0E" w14:textId="77777777" w:rsidR="001F4FDE" w:rsidRPr="00665C9A" w:rsidRDefault="001F4FDE" w:rsidP="00511406">
      <w:pPr>
        <w:rPr>
          <w:rFonts w:ascii="Arial" w:hAnsi="Arial" w:cs="Arial"/>
        </w:rPr>
      </w:pPr>
      <w:r w:rsidRPr="00665C9A">
        <w:rPr>
          <w:rFonts w:ascii="Arial" w:hAnsi="Arial" w:cs="Arial"/>
        </w:rPr>
        <w:t>Slide 13: Step 3. Define the questions to be addressed</w:t>
      </w:r>
    </w:p>
    <w:p w14:paraId="668FFC0A" w14:textId="77777777" w:rsidR="001F4FDE" w:rsidRPr="00665C9A" w:rsidRDefault="001F4FDE" w:rsidP="00CC3BCC">
      <w:pPr>
        <w:numPr>
          <w:ilvl w:val="0"/>
          <w:numId w:val="7"/>
        </w:numPr>
        <w:rPr>
          <w:rFonts w:ascii="Arial" w:hAnsi="Arial" w:cs="Arial"/>
        </w:rPr>
      </w:pPr>
      <w:r w:rsidRPr="00665C9A">
        <w:rPr>
          <w:rFonts w:ascii="Arial" w:hAnsi="Arial" w:cs="Arial"/>
        </w:rPr>
        <w:t>PICO(T)(S) recommended</w:t>
      </w:r>
    </w:p>
    <w:p w14:paraId="3CC4EF10" w14:textId="77777777" w:rsidR="001F4FDE" w:rsidRPr="00665C9A" w:rsidRDefault="001F4FDE" w:rsidP="001F4FDE">
      <w:pPr>
        <w:numPr>
          <w:ilvl w:val="1"/>
          <w:numId w:val="7"/>
        </w:numPr>
        <w:rPr>
          <w:rFonts w:ascii="Arial" w:hAnsi="Arial" w:cs="Arial"/>
        </w:rPr>
      </w:pPr>
      <w:r w:rsidRPr="00665C9A">
        <w:rPr>
          <w:rFonts w:ascii="Arial" w:hAnsi="Arial" w:cs="Arial"/>
          <w:bCs/>
        </w:rPr>
        <w:t>P</w:t>
      </w:r>
      <w:r w:rsidRPr="00665C9A">
        <w:rPr>
          <w:rFonts w:ascii="Arial" w:hAnsi="Arial" w:cs="Arial"/>
        </w:rPr>
        <w:t>opulation</w:t>
      </w:r>
    </w:p>
    <w:p w14:paraId="6A141413" w14:textId="77777777" w:rsidR="001F4FDE" w:rsidRPr="00665C9A" w:rsidRDefault="001F4FDE" w:rsidP="001F4FDE">
      <w:pPr>
        <w:numPr>
          <w:ilvl w:val="1"/>
          <w:numId w:val="7"/>
        </w:numPr>
        <w:rPr>
          <w:rFonts w:ascii="Arial" w:hAnsi="Arial" w:cs="Arial"/>
        </w:rPr>
      </w:pPr>
      <w:r w:rsidRPr="00665C9A">
        <w:rPr>
          <w:rFonts w:ascii="Arial" w:hAnsi="Arial" w:cs="Arial"/>
          <w:bCs/>
        </w:rPr>
        <w:t>I</w:t>
      </w:r>
      <w:r w:rsidRPr="00665C9A">
        <w:rPr>
          <w:rFonts w:ascii="Arial" w:hAnsi="Arial" w:cs="Arial"/>
        </w:rPr>
        <w:t>ntervention (incl. diagnostic intervention)</w:t>
      </w:r>
    </w:p>
    <w:p w14:paraId="1F52FFE3" w14:textId="77777777" w:rsidR="001F4FDE" w:rsidRPr="00665C9A" w:rsidRDefault="001F4FDE" w:rsidP="001F4FDE">
      <w:pPr>
        <w:numPr>
          <w:ilvl w:val="1"/>
          <w:numId w:val="7"/>
        </w:numPr>
        <w:rPr>
          <w:rFonts w:ascii="Arial" w:hAnsi="Arial" w:cs="Arial"/>
        </w:rPr>
      </w:pPr>
      <w:r w:rsidRPr="00665C9A">
        <w:rPr>
          <w:rFonts w:ascii="Arial" w:hAnsi="Arial" w:cs="Arial"/>
          <w:bCs/>
        </w:rPr>
        <w:t>C</w:t>
      </w:r>
      <w:r w:rsidRPr="00665C9A">
        <w:rPr>
          <w:rFonts w:ascii="Arial" w:hAnsi="Arial" w:cs="Arial"/>
        </w:rPr>
        <w:t>omparator</w:t>
      </w:r>
    </w:p>
    <w:p w14:paraId="4E2F58EB" w14:textId="77777777" w:rsidR="001F4FDE" w:rsidRPr="00665C9A" w:rsidRDefault="001F4FDE" w:rsidP="001F4FDE">
      <w:pPr>
        <w:numPr>
          <w:ilvl w:val="1"/>
          <w:numId w:val="7"/>
        </w:numPr>
        <w:rPr>
          <w:rFonts w:ascii="Arial" w:hAnsi="Arial" w:cs="Arial"/>
        </w:rPr>
      </w:pPr>
      <w:r w:rsidRPr="00665C9A">
        <w:rPr>
          <w:rFonts w:ascii="Arial" w:hAnsi="Arial" w:cs="Arial"/>
          <w:bCs/>
        </w:rPr>
        <w:t>O</w:t>
      </w:r>
      <w:r w:rsidRPr="00665C9A">
        <w:rPr>
          <w:rFonts w:ascii="Arial" w:hAnsi="Arial" w:cs="Arial"/>
        </w:rPr>
        <w:t>utcomes</w:t>
      </w:r>
    </w:p>
    <w:p w14:paraId="097304B8" w14:textId="77777777" w:rsidR="001F4FDE" w:rsidRPr="00665C9A" w:rsidRDefault="001F4FDE" w:rsidP="001F4FDE">
      <w:pPr>
        <w:numPr>
          <w:ilvl w:val="2"/>
          <w:numId w:val="7"/>
        </w:numPr>
        <w:rPr>
          <w:rFonts w:ascii="Arial" w:hAnsi="Arial" w:cs="Arial"/>
        </w:rPr>
      </w:pPr>
      <w:r w:rsidRPr="00665C9A">
        <w:rPr>
          <w:rFonts w:ascii="Arial" w:hAnsi="Arial" w:cs="Arial"/>
        </w:rPr>
        <w:t>Positive, negative, costs, other burden</w:t>
      </w:r>
    </w:p>
    <w:p w14:paraId="1C88B60D" w14:textId="77777777" w:rsidR="001F4FDE" w:rsidRPr="00665C9A" w:rsidRDefault="001F4FDE" w:rsidP="001F4FDE">
      <w:pPr>
        <w:numPr>
          <w:ilvl w:val="2"/>
          <w:numId w:val="7"/>
        </w:numPr>
        <w:rPr>
          <w:rFonts w:ascii="Arial" w:hAnsi="Arial" w:cs="Arial"/>
        </w:rPr>
      </w:pPr>
      <w:r w:rsidRPr="00665C9A">
        <w:rPr>
          <w:rFonts w:ascii="Arial" w:hAnsi="Arial" w:cs="Arial"/>
        </w:rPr>
        <w:t>Rated on a 1-9 scale of importance</w:t>
      </w:r>
    </w:p>
    <w:p w14:paraId="43BCD4D5" w14:textId="77777777" w:rsidR="001F4FDE" w:rsidRPr="00665C9A" w:rsidRDefault="001F4FDE" w:rsidP="001F4FDE">
      <w:pPr>
        <w:numPr>
          <w:ilvl w:val="3"/>
          <w:numId w:val="7"/>
        </w:numPr>
        <w:rPr>
          <w:rFonts w:ascii="Arial" w:hAnsi="Arial" w:cs="Arial"/>
        </w:rPr>
      </w:pPr>
      <w:r w:rsidRPr="00665C9A">
        <w:rPr>
          <w:rFonts w:ascii="Arial" w:hAnsi="Arial" w:cs="Arial"/>
        </w:rPr>
        <w:t>1-3: unimportant</w:t>
      </w:r>
    </w:p>
    <w:p w14:paraId="3E3DCD7D" w14:textId="77777777" w:rsidR="001F4FDE" w:rsidRPr="00665C9A" w:rsidRDefault="001F4FDE" w:rsidP="001F4FDE">
      <w:pPr>
        <w:numPr>
          <w:ilvl w:val="3"/>
          <w:numId w:val="7"/>
        </w:numPr>
        <w:rPr>
          <w:rFonts w:ascii="Arial" w:hAnsi="Arial" w:cs="Arial"/>
        </w:rPr>
      </w:pPr>
      <w:r w:rsidRPr="00665C9A">
        <w:rPr>
          <w:rFonts w:ascii="Arial" w:hAnsi="Arial" w:cs="Arial"/>
        </w:rPr>
        <w:t>4-6: important</w:t>
      </w:r>
    </w:p>
    <w:p w14:paraId="640113A4" w14:textId="77777777" w:rsidR="001F4FDE" w:rsidRPr="00665C9A" w:rsidRDefault="001F4FDE" w:rsidP="001F4FDE">
      <w:pPr>
        <w:numPr>
          <w:ilvl w:val="3"/>
          <w:numId w:val="7"/>
        </w:numPr>
        <w:rPr>
          <w:rFonts w:ascii="Arial" w:hAnsi="Arial" w:cs="Arial"/>
        </w:rPr>
      </w:pPr>
      <w:r w:rsidRPr="00665C9A">
        <w:rPr>
          <w:rFonts w:ascii="Arial" w:hAnsi="Arial" w:cs="Arial"/>
        </w:rPr>
        <w:t>7-9: critical</w:t>
      </w:r>
    </w:p>
    <w:p w14:paraId="185B759D" w14:textId="77777777" w:rsidR="001F4FDE" w:rsidRPr="00665C9A" w:rsidRDefault="001F4FDE" w:rsidP="001F4FDE">
      <w:pPr>
        <w:numPr>
          <w:ilvl w:val="1"/>
          <w:numId w:val="7"/>
        </w:numPr>
        <w:rPr>
          <w:rFonts w:ascii="Arial" w:hAnsi="Arial" w:cs="Arial"/>
        </w:rPr>
      </w:pPr>
      <w:r w:rsidRPr="00665C9A">
        <w:rPr>
          <w:rFonts w:ascii="Arial" w:hAnsi="Arial" w:cs="Arial"/>
          <w:bCs/>
        </w:rPr>
        <w:t>T</w:t>
      </w:r>
      <w:r w:rsidRPr="00665C9A">
        <w:rPr>
          <w:rFonts w:ascii="Arial" w:hAnsi="Arial" w:cs="Arial"/>
        </w:rPr>
        <w:t>ime point / time frame</w:t>
      </w:r>
    </w:p>
    <w:p w14:paraId="07BBC541" w14:textId="77777777" w:rsidR="001F4FDE" w:rsidRPr="00665C9A" w:rsidRDefault="001F4FDE" w:rsidP="001F4FDE">
      <w:pPr>
        <w:numPr>
          <w:ilvl w:val="1"/>
          <w:numId w:val="7"/>
        </w:numPr>
        <w:rPr>
          <w:rFonts w:ascii="Arial" w:hAnsi="Arial" w:cs="Arial"/>
        </w:rPr>
      </w:pPr>
      <w:r w:rsidRPr="00665C9A">
        <w:rPr>
          <w:rFonts w:ascii="Arial" w:hAnsi="Arial" w:cs="Arial"/>
          <w:bCs/>
        </w:rPr>
        <w:t>S</w:t>
      </w:r>
      <w:r w:rsidRPr="00665C9A">
        <w:rPr>
          <w:rFonts w:ascii="Arial" w:hAnsi="Arial" w:cs="Arial"/>
        </w:rPr>
        <w:t>etting: resource-rich vs resource-poor countries</w:t>
      </w:r>
    </w:p>
    <w:p w14:paraId="498B1173" w14:textId="77777777" w:rsidR="001F4FDE" w:rsidRPr="00665C9A" w:rsidRDefault="001F4FDE" w:rsidP="001F4FDE">
      <w:pPr>
        <w:rPr>
          <w:rFonts w:ascii="Arial" w:hAnsi="Arial" w:cs="Arial"/>
        </w:rPr>
      </w:pPr>
    </w:p>
    <w:p w14:paraId="77294383" w14:textId="77777777" w:rsidR="001F4FDE" w:rsidRPr="00665C9A" w:rsidRDefault="001F4FDE" w:rsidP="001F4FDE">
      <w:pPr>
        <w:rPr>
          <w:rFonts w:ascii="Arial" w:hAnsi="Arial" w:cs="Arial"/>
        </w:rPr>
      </w:pPr>
      <w:r w:rsidRPr="00665C9A">
        <w:rPr>
          <w:rFonts w:ascii="Arial" w:hAnsi="Arial" w:cs="Arial"/>
        </w:rPr>
        <w:t>Slide 14: Step 3. Rate the importance of the outcomes</w:t>
      </w:r>
    </w:p>
    <w:p w14:paraId="050FF786" w14:textId="77777777" w:rsidR="001F4FDE" w:rsidRPr="00665C9A" w:rsidRDefault="001F4FDE" w:rsidP="001F4FDE">
      <w:pPr>
        <w:numPr>
          <w:ilvl w:val="0"/>
          <w:numId w:val="7"/>
        </w:numPr>
        <w:rPr>
          <w:rFonts w:ascii="Arial" w:hAnsi="Arial" w:cs="Arial"/>
        </w:rPr>
      </w:pPr>
      <w:r w:rsidRPr="00665C9A">
        <w:rPr>
          <w:rFonts w:ascii="Arial" w:hAnsi="Arial" w:cs="Arial"/>
        </w:rPr>
        <w:t>Ideally based on (systematic reviews of) patient ratings of relative importance of various outcomes</w:t>
      </w:r>
    </w:p>
    <w:p w14:paraId="509777C4" w14:textId="77777777" w:rsidR="001F4FDE" w:rsidRPr="00665C9A" w:rsidRDefault="001F4FDE" w:rsidP="001F4FDE">
      <w:pPr>
        <w:numPr>
          <w:ilvl w:val="0"/>
          <w:numId w:val="7"/>
        </w:numPr>
        <w:rPr>
          <w:rFonts w:ascii="Arial" w:hAnsi="Arial" w:cs="Arial"/>
        </w:rPr>
      </w:pPr>
      <w:r w:rsidRPr="00665C9A">
        <w:rPr>
          <w:rFonts w:ascii="Arial" w:hAnsi="Arial" w:cs="Arial"/>
        </w:rPr>
        <w:t>Second best, ratings put together ad-hoc by patient groups</w:t>
      </w:r>
    </w:p>
    <w:p w14:paraId="5DDA7ADC" w14:textId="77777777" w:rsidR="001F4FDE" w:rsidRPr="00665C9A" w:rsidRDefault="001F4FDE" w:rsidP="001F4FDE">
      <w:pPr>
        <w:numPr>
          <w:ilvl w:val="0"/>
          <w:numId w:val="7"/>
        </w:numPr>
        <w:rPr>
          <w:rFonts w:ascii="Arial" w:hAnsi="Arial" w:cs="Arial"/>
        </w:rPr>
      </w:pPr>
      <w:r w:rsidRPr="00665C9A">
        <w:rPr>
          <w:rFonts w:ascii="Arial" w:hAnsi="Arial" w:cs="Arial"/>
        </w:rPr>
        <w:t>Third best, proxy ratings by panel members</w:t>
      </w:r>
    </w:p>
    <w:p w14:paraId="21A82FE7" w14:textId="77777777" w:rsidR="001F4FDE" w:rsidRPr="00665C9A" w:rsidRDefault="001F4FDE" w:rsidP="001F4FDE">
      <w:pPr>
        <w:numPr>
          <w:ilvl w:val="0"/>
          <w:numId w:val="7"/>
        </w:numPr>
        <w:rPr>
          <w:rFonts w:ascii="Arial" w:hAnsi="Arial" w:cs="Arial"/>
        </w:rPr>
      </w:pPr>
      <w:r w:rsidRPr="00665C9A">
        <w:rPr>
          <w:rFonts w:ascii="Arial" w:hAnsi="Arial" w:cs="Arial"/>
        </w:rPr>
        <w:t>7-9: critical</w:t>
      </w:r>
    </w:p>
    <w:p w14:paraId="4C426C8F" w14:textId="77777777" w:rsidR="001F4FDE" w:rsidRPr="00665C9A" w:rsidRDefault="001F4FDE" w:rsidP="001F4FDE">
      <w:pPr>
        <w:numPr>
          <w:ilvl w:val="0"/>
          <w:numId w:val="7"/>
        </w:numPr>
        <w:rPr>
          <w:rFonts w:ascii="Arial" w:hAnsi="Arial" w:cs="Arial"/>
        </w:rPr>
      </w:pPr>
      <w:r w:rsidRPr="00665C9A">
        <w:rPr>
          <w:rFonts w:ascii="Arial" w:hAnsi="Arial" w:cs="Arial"/>
        </w:rPr>
        <w:t>4-6: important</w:t>
      </w:r>
    </w:p>
    <w:p w14:paraId="6202DABA" w14:textId="1A1F7AEA" w:rsidR="0057147C" w:rsidRPr="0057147C" w:rsidRDefault="001F4FDE" w:rsidP="001F4FDE">
      <w:pPr>
        <w:numPr>
          <w:ilvl w:val="0"/>
          <w:numId w:val="7"/>
        </w:numPr>
        <w:rPr>
          <w:rFonts w:ascii="Arial" w:hAnsi="Arial" w:cs="Arial"/>
        </w:rPr>
      </w:pPr>
      <w:r w:rsidRPr="00665C9A">
        <w:rPr>
          <w:rFonts w:ascii="Arial" w:hAnsi="Arial" w:cs="Arial"/>
        </w:rPr>
        <w:t>1-3: of limited importance</w:t>
      </w:r>
    </w:p>
    <w:p w14:paraId="44BB2B50" w14:textId="77777777" w:rsidR="0057147C" w:rsidRDefault="0057147C" w:rsidP="0057147C">
      <w:pPr>
        <w:rPr>
          <w:rFonts w:ascii="Arial" w:hAnsi="Arial" w:cs="Arial"/>
          <w:bCs/>
        </w:rPr>
      </w:pPr>
    </w:p>
    <w:p w14:paraId="550515AD" w14:textId="228DF800" w:rsidR="0057147C" w:rsidRPr="0057147C" w:rsidRDefault="0057147C" w:rsidP="0057147C">
      <w:pPr>
        <w:rPr>
          <w:rFonts w:ascii="Arial" w:hAnsi="Arial" w:cs="Arial"/>
          <w:bCs/>
        </w:rPr>
      </w:pPr>
      <w:r w:rsidRPr="0057147C">
        <w:rPr>
          <w:rFonts w:ascii="Arial" w:hAnsi="Arial" w:cs="Arial"/>
          <w:bCs/>
        </w:rPr>
        <w:t>From "GRADE Guidelines: 1. Introduction-GRADE Evidence Profiles and Summary of Findings Tables" by G. Guyatt, A. D. Oxman, E. A. Akl, R. Kunz,  G. Vist, J. Brozek, J., . . . H. J. Schunemann, 2011, Journal of Clinical  Epidemiology 64(4), 383-394. Copyright © 2011 by Elsevier Inc. All rights reserved. SEDL used with fee-based permission from Copyright Clearance Center's Rightslinks service.</w:t>
      </w:r>
    </w:p>
    <w:p w14:paraId="0E6A0743" w14:textId="77777777" w:rsidR="001F4FDE" w:rsidRPr="00665C9A" w:rsidRDefault="001F4FDE" w:rsidP="001F4FDE">
      <w:pPr>
        <w:rPr>
          <w:rFonts w:ascii="Arial" w:hAnsi="Arial" w:cs="Arial"/>
        </w:rPr>
      </w:pPr>
    </w:p>
    <w:p w14:paraId="14A53FAD" w14:textId="77777777" w:rsidR="001F4FDE" w:rsidRPr="00665C9A" w:rsidRDefault="001F4FDE" w:rsidP="001F4FDE">
      <w:pPr>
        <w:rPr>
          <w:rFonts w:ascii="Arial" w:hAnsi="Arial" w:cs="Arial"/>
        </w:rPr>
      </w:pPr>
      <w:r w:rsidRPr="00665C9A">
        <w:rPr>
          <w:rFonts w:ascii="Arial" w:hAnsi="Arial" w:cs="Arial"/>
        </w:rPr>
        <w:t>Slide 15: Importance of outcomes and their evolution</w:t>
      </w:r>
    </w:p>
    <w:p w14:paraId="22889B61" w14:textId="77777777" w:rsidR="001F4FDE" w:rsidRPr="00665C9A" w:rsidRDefault="001F4FDE" w:rsidP="001F4FDE">
      <w:pPr>
        <w:numPr>
          <w:ilvl w:val="0"/>
          <w:numId w:val="7"/>
        </w:numPr>
        <w:rPr>
          <w:rFonts w:ascii="Arial" w:hAnsi="Arial" w:cs="Arial"/>
        </w:rPr>
      </w:pPr>
      <w:r w:rsidRPr="00665C9A">
        <w:rPr>
          <w:rFonts w:ascii="Arial" w:hAnsi="Arial" w:cs="Arial"/>
        </w:rPr>
        <w:t>Step 3: Preliminary classification before the evidence is reviewed, to guide evidence searching</w:t>
      </w:r>
    </w:p>
    <w:p w14:paraId="6DBD8F4F" w14:textId="77777777" w:rsidR="001F4FDE" w:rsidRPr="00665C9A" w:rsidRDefault="001F4FDE" w:rsidP="001F4FDE">
      <w:pPr>
        <w:numPr>
          <w:ilvl w:val="0"/>
          <w:numId w:val="7"/>
        </w:numPr>
        <w:rPr>
          <w:rFonts w:ascii="Arial" w:hAnsi="Arial" w:cs="Arial"/>
        </w:rPr>
      </w:pPr>
      <w:r w:rsidRPr="00665C9A">
        <w:rPr>
          <w:rFonts w:ascii="Arial" w:hAnsi="Arial" w:cs="Arial"/>
        </w:rPr>
        <w:t>Step 5: Reassessment of relative importance after the evidence has been reviewed, to make sure outcomes not considered in step 3 but found in literature review are given their proper weight (e.g. rare but serious adverse effects)</w:t>
      </w:r>
    </w:p>
    <w:p w14:paraId="1C2FB6F2" w14:textId="77777777" w:rsidR="001F4FDE" w:rsidRPr="00665C9A" w:rsidRDefault="001F4FDE" w:rsidP="001F4FDE">
      <w:pPr>
        <w:numPr>
          <w:ilvl w:val="0"/>
          <w:numId w:val="7"/>
        </w:numPr>
        <w:rPr>
          <w:rFonts w:ascii="Arial" w:hAnsi="Arial" w:cs="Arial"/>
        </w:rPr>
      </w:pPr>
      <w:r w:rsidRPr="00665C9A">
        <w:rPr>
          <w:rFonts w:ascii="Arial" w:hAnsi="Arial" w:cs="Arial"/>
        </w:rPr>
        <w:lastRenderedPageBreak/>
        <w:t>Step 7: In making a recommendation and deciding on its strength, take the (revised) importance into account in judging the balance between desirable and undesirable effects of an intervention</w:t>
      </w:r>
    </w:p>
    <w:p w14:paraId="6D8A3575" w14:textId="77777777" w:rsidR="001F4FDE" w:rsidRPr="00665C9A" w:rsidRDefault="001F4FDE" w:rsidP="001F4FDE">
      <w:pPr>
        <w:ind w:left="720"/>
        <w:rPr>
          <w:rFonts w:ascii="Arial" w:hAnsi="Arial" w:cs="Arial"/>
        </w:rPr>
      </w:pPr>
    </w:p>
    <w:p w14:paraId="6A31B7A5" w14:textId="77777777" w:rsidR="001F4FDE" w:rsidRPr="00665C9A" w:rsidRDefault="001F4FDE" w:rsidP="001F4FDE">
      <w:pPr>
        <w:rPr>
          <w:rFonts w:ascii="Arial" w:hAnsi="Arial" w:cs="Arial"/>
        </w:rPr>
      </w:pPr>
      <w:r w:rsidRPr="00665C9A">
        <w:rPr>
          <w:rFonts w:ascii="Arial" w:hAnsi="Arial" w:cs="Arial"/>
        </w:rPr>
        <w:t>Slide 16: Step 4. Find and critically appraise systematic reviews(s) and/or prepare protocol(s) for systematic review(s) and create systematic review(s): searches, selection of studies, data collection and analysis</w:t>
      </w:r>
    </w:p>
    <w:p w14:paraId="105F35BF" w14:textId="77777777" w:rsidR="001F4FDE" w:rsidRPr="00665C9A" w:rsidRDefault="001F4FDE" w:rsidP="001F4FDE">
      <w:pPr>
        <w:numPr>
          <w:ilvl w:val="0"/>
          <w:numId w:val="7"/>
        </w:numPr>
        <w:rPr>
          <w:rFonts w:ascii="Arial" w:hAnsi="Arial" w:cs="Arial"/>
        </w:rPr>
      </w:pPr>
      <w:r w:rsidRPr="00665C9A">
        <w:rPr>
          <w:rFonts w:ascii="Arial" w:hAnsi="Arial" w:cs="Arial"/>
        </w:rPr>
        <w:t>Given the need to extract outcomes and classify quality of evidence based on information that is not likely to be in the available systematic reviews, GRADE panel may need to redo existing reviews</w:t>
      </w:r>
    </w:p>
    <w:p w14:paraId="2F9D9D14" w14:textId="77777777" w:rsidR="001F4FDE" w:rsidRPr="00665C9A" w:rsidRDefault="001F4FDE" w:rsidP="001F4FDE">
      <w:pPr>
        <w:numPr>
          <w:ilvl w:val="0"/>
          <w:numId w:val="7"/>
        </w:numPr>
        <w:rPr>
          <w:rFonts w:ascii="Arial" w:hAnsi="Arial" w:cs="Arial"/>
        </w:rPr>
      </w:pPr>
      <w:r w:rsidRPr="00665C9A">
        <w:rPr>
          <w:rFonts w:ascii="Arial" w:hAnsi="Arial" w:cs="Arial"/>
        </w:rPr>
        <w:t xml:space="preserve">Evidence needs to be rated </w:t>
      </w:r>
      <w:r w:rsidRPr="00665C9A">
        <w:rPr>
          <w:rFonts w:ascii="Arial" w:hAnsi="Arial" w:cs="Arial"/>
          <w:i/>
          <w:iCs/>
        </w:rPr>
        <w:t>separately for each outcome</w:t>
      </w:r>
      <w:r w:rsidRPr="00665C9A">
        <w:rPr>
          <w:rFonts w:ascii="Arial" w:hAnsi="Arial" w:cs="Arial"/>
        </w:rPr>
        <w:t xml:space="preserve">, as the quality of evidence may differ by outcome </w:t>
      </w:r>
    </w:p>
    <w:p w14:paraId="4C9FE70D" w14:textId="77777777" w:rsidR="001F4FDE" w:rsidRPr="00665C9A" w:rsidRDefault="001F4FDE" w:rsidP="001F4FDE">
      <w:pPr>
        <w:rPr>
          <w:rFonts w:ascii="Arial" w:hAnsi="Arial" w:cs="Arial"/>
        </w:rPr>
      </w:pPr>
    </w:p>
    <w:p w14:paraId="5B7980C4" w14:textId="77777777" w:rsidR="0057147C" w:rsidRPr="0057147C" w:rsidRDefault="0057147C" w:rsidP="0057147C">
      <w:pPr>
        <w:rPr>
          <w:rFonts w:ascii="Arial" w:hAnsi="Arial" w:cs="Arial"/>
          <w:bCs/>
        </w:rPr>
      </w:pPr>
      <w:r w:rsidRPr="0057147C">
        <w:rPr>
          <w:rFonts w:ascii="Arial" w:hAnsi="Arial" w:cs="Arial"/>
          <w:bCs/>
        </w:rPr>
        <w:t xml:space="preserve">From "GRADE Guidelines: 1. Introduction-GRADE Evidence Profiles and Summary of Findings Tables" by G. Guyatt, A. D. Oxman, E. A. Akl, R. Kunz,  G. Vist, J. Brozek, J., . . . H. J. Schunemann, 2011, Journal of Clinical  Epidemiology 64(4), </w:t>
      </w:r>
      <w:r>
        <w:rPr>
          <w:rFonts w:ascii="Arial" w:hAnsi="Arial" w:cs="Arial"/>
          <w:bCs/>
        </w:rPr>
        <w:t>383-394</w:t>
      </w:r>
      <w:r w:rsidRPr="0057147C">
        <w:rPr>
          <w:rFonts w:ascii="Arial" w:hAnsi="Arial" w:cs="Arial"/>
          <w:bCs/>
        </w:rPr>
        <w:t>. Copyright © 2011 by Elsevier Inc. All rights reserved. SEDL used with fee-based permission from Copyright Clearance Center's Rightslinks service.</w:t>
      </w:r>
    </w:p>
    <w:p w14:paraId="5F4DBDD6" w14:textId="77777777" w:rsidR="0057147C" w:rsidRDefault="0057147C" w:rsidP="001F4FDE">
      <w:pPr>
        <w:rPr>
          <w:rFonts w:ascii="Arial" w:hAnsi="Arial" w:cs="Arial"/>
        </w:rPr>
      </w:pPr>
    </w:p>
    <w:p w14:paraId="2D6FAEF2" w14:textId="5392B533" w:rsidR="001F4FDE" w:rsidRPr="00665C9A" w:rsidRDefault="001F4FDE" w:rsidP="001F4FDE">
      <w:pPr>
        <w:rPr>
          <w:rFonts w:ascii="Arial" w:hAnsi="Arial" w:cs="Arial"/>
        </w:rPr>
      </w:pPr>
      <w:r w:rsidRPr="00665C9A">
        <w:rPr>
          <w:rFonts w:ascii="Arial" w:hAnsi="Arial" w:cs="Arial"/>
        </w:rPr>
        <w:t xml:space="preserve">Slide 17: </w:t>
      </w:r>
      <w:r w:rsidR="00AA53BA" w:rsidRPr="00665C9A">
        <w:rPr>
          <w:rFonts w:ascii="Arial" w:hAnsi="Arial" w:cs="Arial"/>
        </w:rPr>
        <w:t xml:space="preserve">Table with 4 columns and 4 rows. The columns are Study design, </w:t>
      </w:r>
      <w:r w:rsidR="003846A3" w:rsidRPr="00665C9A">
        <w:rPr>
          <w:rFonts w:ascii="Arial" w:hAnsi="Arial" w:cs="Arial"/>
        </w:rPr>
        <w:t>Quality of evidence, rate evidence quality lower if: and Rate evidence quality higher if.</w:t>
      </w:r>
    </w:p>
    <w:p w14:paraId="6C51D7EF" w14:textId="77777777" w:rsidR="00AA53BA" w:rsidRDefault="00AA53BA" w:rsidP="001F4FDE">
      <w:pPr>
        <w:rPr>
          <w:rFonts w:ascii="Arial" w:hAnsi="Arial" w:cs="Arial"/>
        </w:rPr>
      </w:pPr>
    </w:p>
    <w:p w14:paraId="5DBAA3A4" w14:textId="66E131A7" w:rsidR="007807FE" w:rsidRDefault="007807FE" w:rsidP="001F4FDE">
      <w:pPr>
        <w:rPr>
          <w:rFonts w:ascii="Arial" w:hAnsi="Arial" w:cs="Arial"/>
        </w:rPr>
      </w:pPr>
      <w:r>
        <w:rPr>
          <w:rFonts w:ascii="Arial" w:hAnsi="Arial" w:cs="Arial"/>
        </w:rPr>
        <w:t>Column 1. Cell 1: study design; cell 2: RCT, accompanied by an arrow pointing to the column 2 cell next to it; cell 3: blank; cell 4: observational study accompanied by an arrow pointing to the column 2 cell next to it; cell 5 blank</w:t>
      </w:r>
    </w:p>
    <w:p w14:paraId="3FEC4A0A" w14:textId="1C76A348" w:rsidR="007807FE" w:rsidRDefault="007807FE" w:rsidP="001F4FDE">
      <w:pPr>
        <w:rPr>
          <w:rFonts w:ascii="Arial" w:hAnsi="Arial" w:cs="Arial"/>
        </w:rPr>
      </w:pPr>
      <w:r>
        <w:rPr>
          <w:rFonts w:ascii="Arial" w:hAnsi="Arial" w:cs="Arial"/>
        </w:rPr>
        <w:t>Column 2. Cell 1: Quality of evidence; Cell 2 High; Cell 3: Moderate; Cell 4: Low; Cell 5: Very low.</w:t>
      </w:r>
    </w:p>
    <w:p w14:paraId="0EA30570" w14:textId="25FC6C2A" w:rsidR="007807FE" w:rsidRDefault="007807FE" w:rsidP="001F4FDE">
      <w:pPr>
        <w:rPr>
          <w:rFonts w:ascii="Arial" w:hAnsi="Arial" w:cs="Arial"/>
        </w:rPr>
      </w:pPr>
      <w:r>
        <w:rPr>
          <w:rFonts w:ascii="Arial" w:hAnsi="Arial" w:cs="Arial"/>
        </w:rPr>
        <w:t xml:space="preserve">Column 3. Cell 1: </w:t>
      </w:r>
      <w:r w:rsidRPr="00665C9A">
        <w:rPr>
          <w:rFonts w:ascii="Arial" w:hAnsi="Arial" w:cs="Arial"/>
        </w:rPr>
        <w:t>rate evidence quality lower if</w:t>
      </w:r>
      <w:r>
        <w:rPr>
          <w:rFonts w:ascii="Arial" w:hAnsi="Arial" w:cs="Arial"/>
        </w:rPr>
        <w:t>:. Cells 2, 3, 4 and 5 are merged, and contain the text:</w:t>
      </w:r>
    </w:p>
    <w:p w14:paraId="53E5C3AF" w14:textId="77777777" w:rsidR="007807FE" w:rsidRPr="007807FE" w:rsidRDefault="007807FE" w:rsidP="007807FE">
      <w:pPr>
        <w:rPr>
          <w:rFonts w:ascii="Arial" w:hAnsi="Arial" w:cs="Arial"/>
        </w:rPr>
      </w:pPr>
      <w:r w:rsidRPr="007807FE">
        <w:rPr>
          <w:rFonts w:ascii="Arial" w:hAnsi="Arial" w:cs="Arial"/>
        </w:rPr>
        <w:t>Risk of bias</w:t>
      </w:r>
    </w:p>
    <w:p w14:paraId="3090F355" w14:textId="77777777" w:rsidR="007807FE" w:rsidRPr="007807FE" w:rsidRDefault="007807FE" w:rsidP="007807FE">
      <w:pPr>
        <w:rPr>
          <w:rFonts w:ascii="Arial" w:hAnsi="Arial" w:cs="Arial"/>
        </w:rPr>
      </w:pPr>
      <w:r w:rsidRPr="007807FE">
        <w:rPr>
          <w:rFonts w:ascii="Arial" w:hAnsi="Arial" w:cs="Arial"/>
        </w:rPr>
        <w:t>-1 Serious</w:t>
      </w:r>
    </w:p>
    <w:p w14:paraId="43D3C6CA" w14:textId="77777777" w:rsidR="007807FE" w:rsidRPr="007807FE" w:rsidRDefault="007807FE" w:rsidP="007807FE">
      <w:pPr>
        <w:rPr>
          <w:rFonts w:ascii="Arial" w:hAnsi="Arial" w:cs="Arial"/>
        </w:rPr>
      </w:pPr>
      <w:r w:rsidRPr="007807FE">
        <w:rPr>
          <w:rFonts w:ascii="Arial" w:hAnsi="Arial" w:cs="Arial"/>
        </w:rPr>
        <w:t>-2 Very serious</w:t>
      </w:r>
    </w:p>
    <w:p w14:paraId="2E7E1517" w14:textId="77777777" w:rsidR="007807FE" w:rsidRPr="007807FE" w:rsidRDefault="007807FE" w:rsidP="007807FE">
      <w:pPr>
        <w:rPr>
          <w:rFonts w:ascii="Arial" w:hAnsi="Arial" w:cs="Arial"/>
        </w:rPr>
      </w:pPr>
      <w:r w:rsidRPr="007807FE">
        <w:rPr>
          <w:rFonts w:ascii="Arial" w:hAnsi="Arial" w:cs="Arial"/>
        </w:rPr>
        <w:t>Inconsistency</w:t>
      </w:r>
    </w:p>
    <w:p w14:paraId="35FBE7CD" w14:textId="77777777" w:rsidR="007807FE" w:rsidRPr="007807FE" w:rsidRDefault="007807FE" w:rsidP="007807FE">
      <w:pPr>
        <w:rPr>
          <w:rFonts w:ascii="Arial" w:hAnsi="Arial" w:cs="Arial"/>
        </w:rPr>
      </w:pPr>
      <w:r w:rsidRPr="007807FE">
        <w:rPr>
          <w:rFonts w:ascii="Arial" w:hAnsi="Arial" w:cs="Arial"/>
        </w:rPr>
        <w:t>-1 Serious</w:t>
      </w:r>
    </w:p>
    <w:p w14:paraId="1BF87226" w14:textId="77777777" w:rsidR="007807FE" w:rsidRPr="007807FE" w:rsidRDefault="007807FE" w:rsidP="007807FE">
      <w:pPr>
        <w:rPr>
          <w:rFonts w:ascii="Arial" w:hAnsi="Arial" w:cs="Arial"/>
        </w:rPr>
      </w:pPr>
      <w:r w:rsidRPr="007807FE">
        <w:rPr>
          <w:rFonts w:ascii="Arial" w:hAnsi="Arial" w:cs="Arial"/>
        </w:rPr>
        <w:t>-2 Very serious</w:t>
      </w:r>
    </w:p>
    <w:p w14:paraId="253FEB01" w14:textId="77777777" w:rsidR="007807FE" w:rsidRPr="007807FE" w:rsidRDefault="007807FE" w:rsidP="007807FE">
      <w:pPr>
        <w:rPr>
          <w:rFonts w:ascii="Arial" w:hAnsi="Arial" w:cs="Arial"/>
        </w:rPr>
      </w:pPr>
      <w:r w:rsidRPr="007807FE">
        <w:rPr>
          <w:rFonts w:ascii="Arial" w:hAnsi="Arial" w:cs="Arial"/>
        </w:rPr>
        <w:t>Indirectness</w:t>
      </w:r>
    </w:p>
    <w:p w14:paraId="20275EFB" w14:textId="77777777" w:rsidR="007807FE" w:rsidRPr="007807FE" w:rsidRDefault="007807FE" w:rsidP="007807FE">
      <w:pPr>
        <w:rPr>
          <w:rFonts w:ascii="Arial" w:hAnsi="Arial" w:cs="Arial"/>
        </w:rPr>
      </w:pPr>
      <w:r w:rsidRPr="007807FE">
        <w:rPr>
          <w:rFonts w:ascii="Arial" w:hAnsi="Arial" w:cs="Arial"/>
        </w:rPr>
        <w:t>-1 Serious</w:t>
      </w:r>
    </w:p>
    <w:p w14:paraId="21737FF4" w14:textId="77777777" w:rsidR="007807FE" w:rsidRPr="007807FE" w:rsidRDefault="007807FE" w:rsidP="007807FE">
      <w:pPr>
        <w:rPr>
          <w:rFonts w:ascii="Arial" w:hAnsi="Arial" w:cs="Arial"/>
        </w:rPr>
      </w:pPr>
      <w:r w:rsidRPr="007807FE">
        <w:rPr>
          <w:rFonts w:ascii="Arial" w:hAnsi="Arial" w:cs="Arial"/>
        </w:rPr>
        <w:t>-2 Very serious</w:t>
      </w:r>
    </w:p>
    <w:p w14:paraId="67007307" w14:textId="77777777" w:rsidR="007807FE" w:rsidRPr="007807FE" w:rsidRDefault="007807FE" w:rsidP="007807FE">
      <w:pPr>
        <w:rPr>
          <w:rFonts w:ascii="Arial" w:hAnsi="Arial" w:cs="Arial"/>
        </w:rPr>
      </w:pPr>
      <w:r w:rsidRPr="007807FE">
        <w:rPr>
          <w:rFonts w:ascii="Arial" w:hAnsi="Arial" w:cs="Arial"/>
        </w:rPr>
        <w:t>Imprecision</w:t>
      </w:r>
    </w:p>
    <w:p w14:paraId="1749C703" w14:textId="77777777" w:rsidR="007807FE" w:rsidRPr="007807FE" w:rsidRDefault="007807FE" w:rsidP="007807FE">
      <w:pPr>
        <w:rPr>
          <w:rFonts w:ascii="Arial" w:hAnsi="Arial" w:cs="Arial"/>
        </w:rPr>
      </w:pPr>
      <w:r w:rsidRPr="007807FE">
        <w:rPr>
          <w:rFonts w:ascii="Arial" w:hAnsi="Arial" w:cs="Arial"/>
        </w:rPr>
        <w:t>-1 Serious</w:t>
      </w:r>
    </w:p>
    <w:p w14:paraId="04646E0C" w14:textId="77777777" w:rsidR="007807FE" w:rsidRPr="007807FE" w:rsidRDefault="007807FE" w:rsidP="007807FE">
      <w:pPr>
        <w:rPr>
          <w:rFonts w:ascii="Arial" w:hAnsi="Arial" w:cs="Arial"/>
        </w:rPr>
      </w:pPr>
      <w:r w:rsidRPr="007807FE">
        <w:rPr>
          <w:rFonts w:ascii="Arial" w:hAnsi="Arial" w:cs="Arial"/>
        </w:rPr>
        <w:t>-2 Very serious</w:t>
      </w:r>
    </w:p>
    <w:p w14:paraId="1BDE7F6E" w14:textId="77777777" w:rsidR="007807FE" w:rsidRPr="007807FE" w:rsidRDefault="007807FE" w:rsidP="007807FE">
      <w:pPr>
        <w:rPr>
          <w:rFonts w:ascii="Arial" w:hAnsi="Arial" w:cs="Arial"/>
        </w:rPr>
      </w:pPr>
      <w:r w:rsidRPr="007807FE">
        <w:rPr>
          <w:rFonts w:ascii="Arial" w:hAnsi="Arial" w:cs="Arial"/>
        </w:rPr>
        <w:t>Publication bias</w:t>
      </w:r>
    </w:p>
    <w:p w14:paraId="41CB53DC" w14:textId="77777777" w:rsidR="007807FE" w:rsidRPr="007807FE" w:rsidRDefault="007807FE" w:rsidP="007807FE">
      <w:pPr>
        <w:rPr>
          <w:rFonts w:ascii="Arial" w:hAnsi="Arial" w:cs="Arial"/>
        </w:rPr>
      </w:pPr>
      <w:r w:rsidRPr="007807FE">
        <w:rPr>
          <w:rFonts w:ascii="Arial" w:hAnsi="Arial" w:cs="Arial"/>
        </w:rPr>
        <w:t>-1 Likely</w:t>
      </w:r>
    </w:p>
    <w:p w14:paraId="305D01E7" w14:textId="77777777" w:rsidR="007807FE" w:rsidRPr="007807FE" w:rsidRDefault="007807FE" w:rsidP="007807FE">
      <w:pPr>
        <w:rPr>
          <w:rFonts w:ascii="Arial" w:hAnsi="Arial" w:cs="Arial"/>
        </w:rPr>
      </w:pPr>
      <w:r w:rsidRPr="007807FE">
        <w:rPr>
          <w:rFonts w:ascii="Arial" w:hAnsi="Arial" w:cs="Arial"/>
        </w:rPr>
        <w:t>-2 Very likely</w:t>
      </w:r>
    </w:p>
    <w:p w14:paraId="03DBBFBA" w14:textId="77777777" w:rsidR="007807FE" w:rsidRDefault="007807FE" w:rsidP="007807FE">
      <w:pPr>
        <w:rPr>
          <w:rFonts w:ascii="Arial" w:hAnsi="Arial" w:cs="Arial"/>
        </w:rPr>
      </w:pPr>
      <w:r>
        <w:rPr>
          <w:rFonts w:ascii="Arial" w:hAnsi="Arial" w:cs="Arial"/>
        </w:rPr>
        <w:lastRenderedPageBreak/>
        <w:t xml:space="preserve">Column 4. Cell 1  </w:t>
      </w:r>
      <w:r w:rsidRPr="00665C9A">
        <w:rPr>
          <w:rFonts w:ascii="Arial" w:hAnsi="Arial" w:cs="Arial"/>
        </w:rPr>
        <w:t>Rate evidence quality higher if:</w:t>
      </w:r>
      <w:r>
        <w:rPr>
          <w:rFonts w:ascii="Arial" w:hAnsi="Arial" w:cs="Arial"/>
        </w:rPr>
        <w:t>; Cells 2, 3, 4 and 5 are merged, and contain the text:</w:t>
      </w:r>
    </w:p>
    <w:p w14:paraId="68ECE5AC" w14:textId="77777777" w:rsidR="007807FE" w:rsidRPr="007807FE" w:rsidRDefault="007807FE" w:rsidP="007807FE">
      <w:pPr>
        <w:rPr>
          <w:rFonts w:ascii="Arial" w:hAnsi="Arial" w:cs="Arial"/>
        </w:rPr>
      </w:pPr>
      <w:r w:rsidRPr="007807FE">
        <w:rPr>
          <w:rFonts w:ascii="Arial" w:hAnsi="Arial" w:cs="Arial"/>
        </w:rPr>
        <w:t>Effect size</w:t>
      </w:r>
    </w:p>
    <w:p w14:paraId="6333F344" w14:textId="77777777" w:rsidR="007807FE" w:rsidRPr="007807FE" w:rsidRDefault="007807FE" w:rsidP="007807FE">
      <w:pPr>
        <w:rPr>
          <w:rFonts w:ascii="Arial" w:hAnsi="Arial" w:cs="Arial"/>
        </w:rPr>
      </w:pPr>
      <w:r w:rsidRPr="007807FE">
        <w:rPr>
          <w:rFonts w:ascii="Arial" w:hAnsi="Arial" w:cs="Arial"/>
        </w:rPr>
        <w:t>+1 Large</w:t>
      </w:r>
    </w:p>
    <w:p w14:paraId="5B08543D" w14:textId="77777777" w:rsidR="007807FE" w:rsidRPr="007807FE" w:rsidRDefault="007807FE" w:rsidP="007807FE">
      <w:pPr>
        <w:rPr>
          <w:rFonts w:ascii="Arial" w:hAnsi="Arial" w:cs="Arial"/>
        </w:rPr>
      </w:pPr>
      <w:r w:rsidRPr="007807FE">
        <w:rPr>
          <w:rFonts w:ascii="Arial" w:hAnsi="Arial" w:cs="Arial"/>
        </w:rPr>
        <w:t>+2 Very large</w:t>
      </w:r>
    </w:p>
    <w:p w14:paraId="032C1614" w14:textId="77777777" w:rsidR="007807FE" w:rsidRPr="007807FE" w:rsidRDefault="007807FE" w:rsidP="007807FE">
      <w:pPr>
        <w:rPr>
          <w:rFonts w:ascii="Arial" w:hAnsi="Arial" w:cs="Arial"/>
        </w:rPr>
      </w:pPr>
      <w:r w:rsidRPr="007807FE">
        <w:rPr>
          <w:rFonts w:ascii="Arial" w:hAnsi="Arial" w:cs="Arial"/>
        </w:rPr>
        <w:t>Dose response</w:t>
      </w:r>
    </w:p>
    <w:p w14:paraId="4D57B29D" w14:textId="77777777" w:rsidR="007807FE" w:rsidRPr="007807FE" w:rsidRDefault="007807FE" w:rsidP="007807FE">
      <w:pPr>
        <w:rPr>
          <w:rFonts w:ascii="Arial" w:hAnsi="Arial" w:cs="Arial"/>
        </w:rPr>
      </w:pPr>
      <w:r w:rsidRPr="007807FE">
        <w:rPr>
          <w:rFonts w:ascii="Arial" w:hAnsi="Arial" w:cs="Arial"/>
        </w:rPr>
        <w:t>+1 Evidence of a gradient</w:t>
      </w:r>
    </w:p>
    <w:p w14:paraId="25CD0653" w14:textId="77777777" w:rsidR="007807FE" w:rsidRPr="007807FE" w:rsidRDefault="007807FE" w:rsidP="007807FE">
      <w:pPr>
        <w:rPr>
          <w:rFonts w:ascii="Arial" w:hAnsi="Arial" w:cs="Arial"/>
        </w:rPr>
      </w:pPr>
      <w:r w:rsidRPr="007807FE">
        <w:rPr>
          <w:rFonts w:ascii="Arial" w:hAnsi="Arial" w:cs="Arial"/>
        </w:rPr>
        <w:t>Plausible confounding</w:t>
      </w:r>
    </w:p>
    <w:p w14:paraId="42FAD3D0" w14:textId="6F934CD1" w:rsidR="007807FE" w:rsidRPr="007807FE" w:rsidRDefault="007807FE" w:rsidP="007807FE">
      <w:pPr>
        <w:rPr>
          <w:rFonts w:ascii="Arial" w:hAnsi="Arial" w:cs="Arial"/>
        </w:rPr>
      </w:pPr>
      <w:r w:rsidRPr="007807FE">
        <w:rPr>
          <w:rFonts w:ascii="Arial" w:hAnsi="Arial" w:cs="Arial"/>
        </w:rPr>
        <w:t>+1 All would reduce a demonstrated effect</w:t>
      </w:r>
      <w:r>
        <w:rPr>
          <w:rFonts w:ascii="Arial" w:hAnsi="Arial" w:cs="Arial"/>
        </w:rPr>
        <w:t xml:space="preserve"> </w:t>
      </w:r>
      <w:r w:rsidRPr="007807FE">
        <w:rPr>
          <w:rFonts w:ascii="Arial" w:hAnsi="Arial" w:cs="Arial"/>
        </w:rPr>
        <w:t>OR</w:t>
      </w:r>
      <w:r>
        <w:rPr>
          <w:rFonts w:ascii="Arial" w:hAnsi="Arial" w:cs="Arial"/>
        </w:rPr>
        <w:t xml:space="preserve"> </w:t>
      </w:r>
      <w:r w:rsidRPr="007807FE">
        <w:rPr>
          <w:rFonts w:ascii="Arial" w:hAnsi="Arial" w:cs="Arial"/>
        </w:rPr>
        <w:t xml:space="preserve">+1 All would suggest a spurious effect when actual results show no effect </w:t>
      </w:r>
    </w:p>
    <w:p w14:paraId="4478A464" w14:textId="77777777" w:rsidR="0057147C" w:rsidRDefault="0057147C" w:rsidP="001F4FDE">
      <w:pPr>
        <w:rPr>
          <w:rFonts w:ascii="Arial" w:hAnsi="Arial" w:cs="Arial"/>
        </w:rPr>
      </w:pPr>
    </w:p>
    <w:p w14:paraId="63476E83" w14:textId="77777777" w:rsidR="0057147C" w:rsidRPr="0057147C" w:rsidRDefault="0057147C" w:rsidP="0057147C">
      <w:pPr>
        <w:rPr>
          <w:rFonts w:ascii="Arial" w:hAnsi="Arial" w:cs="Arial"/>
          <w:bCs/>
        </w:rPr>
      </w:pPr>
      <w:r w:rsidRPr="0057147C">
        <w:rPr>
          <w:rFonts w:ascii="Arial" w:hAnsi="Arial" w:cs="Arial"/>
          <w:bCs/>
        </w:rPr>
        <w:t xml:space="preserve">From "GRADE Guidelines: 1. Introduction-GRADE Evidence Profiles and Summary of Findings Tables" by G. Guyatt, A. D. Oxman, E. A. Akl, R. Kunz,  G. Vist, J. Brozek, J., . . . H. J. Schunemann, 2011, Journal of Clinical  Epidemiology 64(4), </w:t>
      </w:r>
      <w:r>
        <w:rPr>
          <w:rFonts w:ascii="Arial" w:hAnsi="Arial" w:cs="Arial"/>
          <w:bCs/>
        </w:rPr>
        <w:t>383-394</w:t>
      </w:r>
      <w:r w:rsidRPr="0057147C">
        <w:rPr>
          <w:rFonts w:ascii="Arial" w:hAnsi="Arial" w:cs="Arial"/>
          <w:bCs/>
        </w:rPr>
        <w:t>. Copyright © 2011 by Elsevier Inc. All rights reserved. SEDL used with fee-based permission from Copyright Clearance Center's Rightslinks service.</w:t>
      </w:r>
    </w:p>
    <w:p w14:paraId="46677DCB" w14:textId="77777777" w:rsidR="0057147C" w:rsidRDefault="0057147C" w:rsidP="001F4FDE">
      <w:pPr>
        <w:rPr>
          <w:rFonts w:ascii="Arial" w:hAnsi="Arial" w:cs="Arial"/>
        </w:rPr>
      </w:pPr>
    </w:p>
    <w:p w14:paraId="37DF6B83" w14:textId="77777777" w:rsidR="001F4FDE" w:rsidRPr="00665C9A" w:rsidRDefault="001F4FDE" w:rsidP="001F4FDE">
      <w:pPr>
        <w:rPr>
          <w:rFonts w:ascii="Arial" w:hAnsi="Arial" w:cs="Arial"/>
        </w:rPr>
      </w:pPr>
      <w:r w:rsidRPr="00665C9A">
        <w:rPr>
          <w:rFonts w:ascii="Arial" w:hAnsi="Arial" w:cs="Arial"/>
        </w:rPr>
        <w:t>Slide 18: A more expansive listing of designs (Brozek et al. 2009)</w:t>
      </w:r>
    </w:p>
    <w:p w14:paraId="5C4EAA0B" w14:textId="77777777" w:rsidR="0004039B" w:rsidRPr="00AB16A7" w:rsidRDefault="0004039B" w:rsidP="0004039B">
      <w:pPr>
        <w:pStyle w:val="NormalWeb"/>
        <w:kinsoku w:val="0"/>
        <w:overflowPunct w:val="0"/>
        <w:spacing w:before="0" w:beforeAutospacing="0" w:after="0" w:afterAutospacing="0"/>
        <w:textAlignment w:val="baseline"/>
        <w:rPr>
          <w:rFonts w:ascii="Arial" w:hAnsi="Arial" w:cs="Arial"/>
          <w:sz w:val="24"/>
          <w:szCs w:val="24"/>
        </w:rPr>
      </w:pPr>
      <w:r w:rsidRPr="00AB16A7">
        <w:rPr>
          <w:rFonts w:ascii="Arial" w:hAnsi="Arial" w:cs="Arial"/>
          <w:color w:val="000000"/>
          <w:sz w:val="24"/>
          <w:szCs w:val="24"/>
        </w:rPr>
        <w:t> </w:t>
      </w:r>
      <w:r w:rsidRPr="00AB16A7">
        <w:rPr>
          <w:rFonts w:ascii="Arial" w:hAnsi="Arial" w:cs="Arial"/>
          <w:color w:val="000000"/>
          <w:sz w:val="24"/>
          <w:szCs w:val="24"/>
        </w:rPr>
        <w:br/>
      </w:r>
      <w:r w:rsidRPr="00AB16A7">
        <w:rPr>
          <w:rFonts w:ascii="Arial" w:hAnsi="Arial" w:cs="Arial"/>
          <w:i/>
          <w:iCs/>
          <w:color w:val="000000"/>
          <w:sz w:val="24"/>
          <w:szCs w:val="24"/>
        </w:rPr>
        <w:t>(Unable to clear copyright in time for presentation. You may download the article for free and view the content in Table 3.)</w:t>
      </w:r>
      <w:r w:rsidRPr="00AB16A7">
        <w:rPr>
          <w:rFonts w:ascii="Arial" w:hAnsi="Arial" w:cs="Arial"/>
          <w:color w:val="000000"/>
          <w:sz w:val="24"/>
          <w:szCs w:val="24"/>
        </w:rPr>
        <w:br/>
      </w:r>
    </w:p>
    <w:p w14:paraId="50DE5098" w14:textId="77777777" w:rsidR="0004039B" w:rsidRPr="00AB16A7" w:rsidRDefault="0004039B" w:rsidP="0004039B">
      <w:pPr>
        <w:pStyle w:val="NormalWeb"/>
        <w:kinsoku w:val="0"/>
        <w:overflowPunct w:val="0"/>
        <w:spacing w:before="0" w:beforeAutospacing="0" w:after="0" w:afterAutospacing="0"/>
        <w:textAlignment w:val="baseline"/>
        <w:rPr>
          <w:rFonts w:ascii="Arial" w:hAnsi="Arial" w:cs="Arial"/>
          <w:sz w:val="24"/>
          <w:szCs w:val="24"/>
        </w:rPr>
      </w:pPr>
      <w:r w:rsidRPr="00AB16A7">
        <w:rPr>
          <w:rFonts w:ascii="Arial" w:hAnsi="Arial" w:cs="Arial"/>
          <w:color w:val="000000"/>
          <w:sz w:val="24"/>
          <w:szCs w:val="24"/>
        </w:rPr>
        <w:t>Brozek JL, Akl EA, Alonso-Coello P, Lang D, Jaeschke R, Williams JW, Phillips B, Lelgemann M, Lethaby A, Bousquet J, Guyatt GH, Schünemann HJ; GRADE Working Group. (2009). Grading quality of evidence and strength of recommendations in clinical practice guidelines. Part 1 of 3. An overview of the GRADE approach and grading quality of evidence about interventions</w:t>
      </w:r>
      <w:r w:rsidRPr="00AB16A7">
        <w:rPr>
          <w:rFonts w:ascii="Arial" w:hAnsi="Arial" w:cs="Arial"/>
          <w:b/>
          <w:bCs/>
          <w:color w:val="000000"/>
          <w:sz w:val="24"/>
          <w:szCs w:val="24"/>
        </w:rPr>
        <w:t xml:space="preserve">. </w:t>
      </w:r>
      <w:r w:rsidRPr="00AB16A7">
        <w:rPr>
          <w:rFonts w:ascii="Arial" w:hAnsi="Arial" w:cs="Arial"/>
          <w:i/>
          <w:iCs/>
          <w:color w:val="000000"/>
          <w:sz w:val="24"/>
          <w:szCs w:val="24"/>
        </w:rPr>
        <w:t>Allergy,64</w:t>
      </w:r>
      <w:r w:rsidRPr="00AB16A7">
        <w:rPr>
          <w:rFonts w:ascii="Arial" w:hAnsi="Arial" w:cs="Arial"/>
          <w:color w:val="000000"/>
          <w:sz w:val="24"/>
          <w:szCs w:val="24"/>
        </w:rPr>
        <w:t xml:space="preserve">(5):669-77. </w:t>
      </w:r>
    </w:p>
    <w:p w14:paraId="7BC6C6EF" w14:textId="77777777" w:rsidR="0004039B" w:rsidRPr="00AB16A7" w:rsidRDefault="00822454" w:rsidP="0004039B">
      <w:pPr>
        <w:pStyle w:val="NormalWeb"/>
        <w:kinsoku w:val="0"/>
        <w:overflowPunct w:val="0"/>
        <w:spacing w:before="0" w:beforeAutospacing="0" w:after="0" w:afterAutospacing="0"/>
        <w:textAlignment w:val="baseline"/>
        <w:rPr>
          <w:rFonts w:ascii="Arial" w:hAnsi="Arial" w:cs="Arial"/>
          <w:sz w:val="24"/>
          <w:szCs w:val="24"/>
        </w:rPr>
      </w:pPr>
      <w:hyperlink r:id="rId9" w:history="1">
        <w:r w:rsidR="0004039B" w:rsidRPr="00AB16A7">
          <w:rPr>
            <w:rStyle w:val="Hyperlink"/>
            <w:rFonts w:ascii="Arial" w:hAnsi="Arial" w:cs="Arial"/>
            <w:sz w:val="24"/>
            <w:szCs w:val="24"/>
          </w:rPr>
          <w:t>http://onlinelibrary.wiley.com/doi/10.1111/j.1398-9995.2009.01973.x/</w:t>
        </w:r>
      </w:hyperlink>
      <w:hyperlink r:id="rId10" w:history="1">
        <w:r w:rsidR="0004039B" w:rsidRPr="00AB16A7">
          <w:rPr>
            <w:rStyle w:val="Hyperlink"/>
            <w:rFonts w:ascii="Arial" w:hAnsi="Arial" w:cs="Arial"/>
            <w:sz w:val="24"/>
            <w:szCs w:val="24"/>
          </w:rPr>
          <w:t>full</w:t>
        </w:r>
      </w:hyperlink>
    </w:p>
    <w:p w14:paraId="630F6CDF" w14:textId="77777777" w:rsidR="0004039B" w:rsidRPr="00AB16A7" w:rsidRDefault="0004039B" w:rsidP="0004039B">
      <w:pPr>
        <w:pStyle w:val="NormalWeb"/>
        <w:kinsoku w:val="0"/>
        <w:overflowPunct w:val="0"/>
        <w:spacing w:before="0" w:beforeAutospacing="0" w:after="0" w:afterAutospacing="0"/>
        <w:textAlignment w:val="baseline"/>
        <w:rPr>
          <w:rFonts w:ascii="Arial" w:hAnsi="Arial" w:cs="Arial"/>
          <w:sz w:val="24"/>
          <w:szCs w:val="24"/>
        </w:rPr>
      </w:pPr>
      <w:r w:rsidRPr="00AB16A7">
        <w:rPr>
          <w:rFonts w:ascii="Arial" w:hAnsi="Arial" w:cs="Arial"/>
          <w:color w:val="000000"/>
          <w:sz w:val="24"/>
          <w:szCs w:val="24"/>
        </w:rPr>
        <w:t xml:space="preserve">See Table 3: </w:t>
      </w:r>
    </w:p>
    <w:p w14:paraId="61D0A3D7" w14:textId="77777777" w:rsidR="0004039B" w:rsidRPr="00AB16A7" w:rsidRDefault="00822454" w:rsidP="0004039B">
      <w:pPr>
        <w:pStyle w:val="NormalWeb"/>
        <w:kinsoku w:val="0"/>
        <w:overflowPunct w:val="0"/>
        <w:spacing w:before="0" w:beforeAutospacing="0" w:after="0" w:afterAutospacing="0"/>
        <w:textAlignment w:val="baseline"/>
        <w:rPr>
          <w:rFonts w:ascii="Arial" w:hAnsi="Arial" w:cs="Arial"/>
          <w:sz w:val="24"/>
          <w:szCs w:val="24"/>
        </w:rPr>
      </w:pPr>
      <w:hyperlink r:id="rId11" w:history="1">
        <w:r w:rsidR="0004039B" w:rsidRPr="00AB16A7">
          <w:rPr>
            <w:rStyle w:val="Hyperlink"/>
            <w:rFonts w:ascii="Arial" w:hAnsi="Arial" w:cs="Arial"/>
            <w:sz w:val="24"/>
            <w:szCs w:val="24"/>
          </w:rPr>
          <w:t>http://onlinelibrary.wiley.com/doi/10.1111/j.1398-9995.2009.01973.x/full#t3</w:t>
        </w:r>
      </w:hyperlink>
    </w:p>
    <w:p w14:paraId="71EC073F" w14:textId="1FC553F7" w:rsidR="0057147C" w:rsidRDefault="0057147C" w:rsidP="001F4FDE">
      <w:pPr>
        <w:rPr>
          <w:rFonts w:ascii="Arial" w:hAnsi="Arial" w:cs="Arial"/>
        </w:rPr>
      </w:pPr>
      <w:r w:rsidRPr="0057147C">
        <w:rPr>
          <w:rFonts w:ascii="Arial" w:hAnsi="Arial" w:cs="Arial"/>
        </w:rPr>
        <w:t xml:space="preserve"> </w:t>
      </w:r>
    </w:p>
    <w:p w14:paraId="3097116A" w14:textId="77777777" w:rsidR="0057147C" w:rsidRDefault="0057147C" w:rsidP="001F4FDE">
      <w:pPr>
        <w:rPr>
          <w:rFonts w:ascii="Arial" w:hAnsi="Arial" w:cs="Arial"/>
        </w:rPr>
      </w:pPr>
    </w:p>
    <w:p w14:paraId="6B235BD3" w14:textId="06DEE8D6" w:rsidR="001F4FDE" w:rsidRPr="00665C9A" w:rsidRDefault="001F4FDE" w:rsidP="001F4FDE">
      <w:pPr>
        <w:rPr>
          <w:rFonts w:ascii="Arial" w:hAnsi="Arial" w:cs="Arial"/>
        </w:rPr>
      </w:pPr>
      <w:r w:rsidRPr="00665C9A">
        <w:rPr>
          <w:rFonts w:ascii="Arial" w:hAnsi="Arial" w:cs="Arial"/>
        </w:rPr>
        <w:t>Slide 19: Current GRADE descriptions of the levels of evidence</w:t>
      </w:r>
    </w:p>
    <w:p w14:paraId="50293318" w14:textId="4BB2BE63" w:rsidR="003846A3" w:rsidRPr="00665C9A" w:rsidRDefault="003846A3" w:rsidP="001F4FDE">
      <w:pPr>
        <w:rPr>
          <w:rFonts w:ascii="Arial" w:hAnsi="Arial" w:cs="Arial"/>
        </w:rPr>
      </w:pPr>
      <w:r w:rsidRPr="00665C9A">
        <w:rPr>
          <w:rFonts w:ascii="Arial" w:hAnsi="Arial" w:cs="Arial"/>
        </w:rPr>
        <w:t>Table with two columns</w:t>
      </w:r>
      <w:r w:rsidR="007807FE">
        <w:rPr>
          <w:rFonts w:ascii="Arial" w:hAnsi="Arial" w:cs="Arial"/>
        </w:rPr>
        <w:t>: (1)</w:t>
      </w:r>
      <w:r w:rsidRPr="00665C9A">
        <w:rPr>
          <w:rFonts w:ascii="Arial" w:hAnsi="Arial" w:cs="Arial"/>
        </w:rPr>
        <w:t xml:space="preserve"> </w:t>
      </w:r>
      <w:r w:rsidR="00A37849">
        <w:rPr>
          <w:rFonts w:ascii="Arial" w:hAnsi="Arial" w:cs="Arial"/>
        </w:rPr>
        <w:t>R</w:t>
      </w:r>
      <w:r w:rsidR="00A37849" w:rsidRPr="00665C9A">
        <w:rPr>
          <w:rFonts w:ascii="Arial" w:hAnsi="Arial" w:cs="Arial"/>
        </w:rPr>
        <w:t xml:space="preserve">ank </w:t>
      </w:r>
      <w:r w:rsidRPr="00665C9A">
        <w:rPr>
          <w:rFonts w:ascii="Arial" w:hAnsi="Arial" w:cs="Arial"/>
        </w:rPr>
        <w:t xml:space="preserve">and </w:t>
      </w:r>
      <w:r w:rsidR="007807FE">
        <w:rPr>
          <w:rFonts w:ascii="Arial" w:hAnsi="Arial" w:cs="Arial"/>
        </w:rPr>
        <w:t xml:space="preserve">(2) </w:t>
      </w:r>
      <w:r w:rsidR="00A37849">
        <w:rPr>
          <w:rFonts w:ascii="Arial" w:hAnsi="Arial" w:cs="Arial"/>
        </w:rPr>
        <w:t>De</w:t>
      </w:r>
      <w:r w:rsidRPr="00665C9A">
        <w:rPr>
          <w:rFonts w:ascii="Arial" w:hAnsi="Arial" w:cs="Arial"/>
        </w:rPr>
        <w:t>finition</w:t>
      </w:r>
    </w:p>
    <w:p w14:paraId="48F7200D" w14:textId="18D62AFE" w:rsidR="00C938B7" w:rsidRPr="00665C9A" w:rsidRDefault="003846A3" w:rsidP="00C938B7">
      <w:pPr>
        <w:rPr>
          <w:rFonts w:ascii="Arial" w:hAnsi="Arial" w:cs="Arial"/>
        </w:rPr>
      </w:pPr>
      <w:r w:rsidRPr="00665C9A">
        <w:rPr>
          <w:rFonts w:ascii="Arial" w:hAnsi="Arial" w:cs="Arial"/>
        </w:rPr>
        <w:t>Row 1: Rank High</w:t>
      </w:r>
      <w:r w:rsidR="00A37849">
        <w:rPr>
          <w:rFonts w:ascii="Arial" w:hAnsi="Arial" w:cs="Arial"/>
        </w:rPr>
        <w:t xml:space="preserve">; </w:t>
      </w:r>
      <w:r w:rsidR="0044182B" w:rsidRPr="00665C9A">
        <w:rPr>
          <w:rFonts w:ascii="Arial" w:hAnsi="Arial" w:cs="Arial"/>
        </w:rPr>
        <w:t>Definition</w:t>
      </w:r>
      <w:r w:rsidR="0044182B">
        <w:rPr>
          <w:rFonts w:ascii="Arial" w:hAnsi="Arial" w:cs="Arial"/>
        </w:rPr>
        <w:t>-</w:t>
      </w:r>
      <w:r w:rsidR="00C938B7" w:rsidRPr="00665C9A">
        <w:rPr>
          <w:rFonts w:ascii="Arial" w:hAnsi="Arial" w:cs="Arial"/>
        </w:rPr>
        <w:t>We are very confident that the true effect lies close to that of the estimate of the effect</w:t>
      </w:r>
    </w:p>
    <w:p w14:paraId="062E35ED" w14:textId="7D3EB42C" w:rsidR="00C938B7" w:rsidRPr="00665C9A" w:rsidRDefault="00C938B7" w:rsidP="00C938B7">
      <w:pPr>
        <w:rPr>
          <w:rFonts w:ascii="Arial" w:hAnsi="Arial" w:cs="Arial"/>
        </w:rPr>
      </w:pPr>
      <w:r w:rsidRPr="00665C9A">
        <w:rPr>
          <w:rFonts w:ascii="Arial" w:hAnsi="Arial" w:cs="Arial"/>
        </w:rPr>
        <w:t>Row 2: Rank Moderate</w:t>
      </w:r>
      <w:r w:rsidR="00A37849">
        <w:rPr>
          <w:rFonts w:ascii="Arial" w:hAnsi="Arial" w:cs="Arial"/>
        </w:rPr>
        <w:t xml:space="preserve">; </w:t>
      </w:r>
      <w:r w:rsidR="0044182B" w:rsidRPr="00665C9A">
        <w:rPr>
          <w:rFonts w:ascii="Arial" w:hAnsi="Arial" w:cs="Arial"/>
        </w:rPr>
        <w:t>Definition</w:t>
      </w:r>
      <w:r w:rsidR="0044182B">
        <w:rPr>
          <w:rFonts w:ascii="Arial" w:hAnsi="Arial" w:cs="Arial"/>
        </w:rPr>
        <w:t>-</w:t>
      </w:r>
      <w:r w:rsidRPr="00665C9A">
        <w:rPr>
          <w:rFonts w:ascii="Arial" w:hAnsi="Arial" w:cs="Arial"/>
        </w:rPr>
        <w:t>We are moderately confident in the effect estimate: The true effect</w:t>
      </w:r>
      <w:r w:rsidR="00082B9A">
        <w:rPr>
          <w:rFonts w:ascii="Arial" w:hAnsi="Arial" w:cs="Arial"/>
        </w:rPr>
        <w:t xml:space="preserve"> </w:t>
      </w:r>
      <w:r w:rsidRPr="00665C9A">
        <w:rPr>
          <w:rFonts w:ascii="Arial" w:hAnsi="Arial" w:cs="Arial"/>
        </w:rPr>
        <w:t>is likely to be close to the estimate of the effect, but there is a possibility that it is substantially different</w:t>
      </w:r>
    </w:p>
    <w:p w14:paraId="32CD2A07" w14:textId="3D08D52D" w:rsidR="00C938B7" w:rsidRPr="00665C9A" w:rsidRDefault="00C938B7" w:rsidP="00C938B7">
      <w:pPr>
        <w:rPr>
          <w:rFonts w:ascii="Arial" w:hAnsi="Arial" w:cs="Arial"/>
        </w:rPr>
      </w:pPr>
      <w:r w:rsidRPr="00665C9A">
        <w:rPr>
          <w:rFonts w:ascii="Arial" w:hAnsi="Arial" w:cs="Arial"/>
        </w:rPr>
        <w:t>Row 3: Rank low</w:t>
      </w:r>
      <w:r w:rsidR="00A37849">
        <w:rPr>
          <w:rFonts w:ascii="Arial" w:hAnsi="Arial" w:cs="Arial"/>
        </w:rPr>
        <w:t xml:space="preserve">; </w:t>
      </w:r>
      <w:r w:rsidR="0044182B" w:rsidRPr="00665C9A">
        <w:rPr>
          <w:rFonts w:ascii="Arial" w:hAnsi="Arial" w:cs="Arial"/>
        </w:rPr>
        <w:t>Definition</w:t>
      </w:r>
      <w:r w:rsidR="0044182B">
        <w:rPr>
          <w:rFonts w:ascii="Arial" w:hAnsi="Arial" w:cs="Arial"/>
        </w:rPr>
        <w:t>-</w:t>
      </w:r>
      <w:r w:rsidRPr="00665C9A">
        <w:rPr>
          <w:rFonts w:ascii="Arial" w:hAnsi="Arial" w:cs="Arial"/>
        </w:rPr>
        <w:t>Our confidence in the effect estimate is limited: The true effect may be substantially different from the estimate of the effect</w:t>
      </w:r>
    </w:p>
    <w:p w14:paraId="43FB2A2D" w14:textId="3368D557" w:rsidR="00C938B7" w:rsidRPr="00665C9A" w:rsidRDefault="00C938B7" w:rsidP="00C938B7">
      <w:pPr>
        <w:rPr>
          <w:rFonts w:ascii="Arial" w:hAnsi="Arial" w:cs="Arial"/>
        </w:rPr>
      </w:pPr>
      <w:r w:rsidRPr="00665C9A">
        <w:rPr>
          <w:rFonts w:ascii="Arial" w:hAnsi="Arial" w:cs="Arial"/>
        </w:rPr>
        <w:t>Row 4: Rank very low</w:t>
      </w:r>
      <w:r w:rsidR="00A37849">
        <w:rPr>
          <w:rFonts w:ascii="Arial" w:hAnsi="Arial" w:cs="Arial"/>
        </w:rPr>
        <w:t xml:space="preserve">; </w:t>
      </w:r>
      <w:r w:rsidR="0044182B" w:rsidRPr="00665C9A">
        <w:rPr>
          <w:rFonts w:ascii="Arial" w:hAnsi="Arial" w:cs="Arial"/>
        </w:rPr>
        <w:t>Definition</w:t>
      </w:r>
      <w:r w:rsidR="0044182B">
        <w:rPr>
          <w:rFonts w:ascii="Arial" w:hAnsi="Arial" w:cs="Arial"/>
        </w:rPr>
        <w:t>-</w:t>
      </w:r>
      <w:r w:rsidRPr="00665C9A">
        <w:rPr>
          <w:rFonts w:ascii="Arial" w:hAnsi="Arial" w:cs="Arial"/>
        </w:rPr>
        <w:t>We have very little confidence in the effect estimate: The true effect is likely to be substantially different from the estimate of effect</w:t>
      </w:r>
    </w:p>
    <w:p w14:paraId="46869714" w14:textId="77777777" w:rsidR="001F4FDE" w:rsidRPr="00665C9A" w:rsidRDefault="001F4FDE" w:rsidP="001F4FDE">
      <w:pPr>
        <w:rPr>
          <w:rFonts w:ascii="Arial" w:hAnsi="Arial" w:cs="Arial"/>
        </w:rPr>
      </w:pPr>
    </w:p>
    <w:p w14:paraId="633ACC35" w14:textId="18C951C2" w:rsidR="004D0826" w:rsidRPr="004D0826" w:rsidRDefault="00876A53" w:rsidP="004D0826">
      <w:pPr>
        <w:rPr>
          <w:rFonts w:ascii="Arial" w:hAnsi="Arial" w:cs="Arial"/>
        </w:rPr>
      </w:pPr>
      <w:r>
        <w:rPr>
          <w:rFonts w:ascii="Arial" w:hAnsi="Arial" w:cs="Arial"/>
        </w:rPr>
        <w:t>From</w:t>
      </w:r>
      <w:r w:rsidRPr="004D0826">
        <w:rPr>
          <w:rFonts w:ascii="Arial" w:hAnsi="Arial" w:cs="Arial"/>
        </w:rPr>
        <w:t xml:space="preserve"> "GRADE Guidelines: 1. Introduction-GRADE Evidence Profiles and Summary of Findings Tables" by G. Guyatt, A. D. Oxman,</w:t>
      </w:r>
      <w:r>
        <w:rPr>
          <w:rFonts w:ascii="Arial" w:hAnsi="Arial" w:cs="Arial"/>
        </w:rPr>
        <w:t xml:space="preserve"> </w:t>
      </w:r>
      <w:r w:rsidRPr="004D0826">
        <w:rPr>
          <w:rFonts w:ascii="Arial" w:hAnsi="Arial" w:cs="Arial"/>
        </w:rPr>
        <w:t>E. A. Akl, R. Kunz,  G. Vist, J. Brozek, J., . . . H. J. Schunemann, 2011, Journal of Clinical  Epidemiology 64(4), 383-394. Copyright © 2011 by Elsevier Inc. All rights reserved. SEDL used with fee-based permission from Copyright Clearance Center's Rightslinks service.</w:t>
      </w:r>
    </w:p>
    <w:p w14:paraId="00B649A7" w14:textId="77777777" w:rsidR="004D0826" w:rsidRDefault="004D0826" w:rsidP="001F4FDE">
      <w:pPr>
        <w:rPr>
          <w:rFonts w:ascii="Arial" w:hAnsi="Arial" w:cs="Arial"/>
        </w:rPr>
      </w:pPr>
    </w:p>
    <w:p w14:paraId="345EA39F" w14:textId="77777777" w:rsidR="001F4FDE" w:rsidRPr="00665C9A" w:rsidRDefault="001F4FDE" w:rsidP="001F4FDE">
      <w:pPr>
        <w:rPr>
          <w:rFonts w:ascii="Arial" w:hAnsi="Arial" w:cs="Arial"/>
        </w:rPr>
      </w:pPr>
      <w:r w:rsidRPr="00665C9A">
        <w:rPr>
          <w:rFonts w:ascii="Arial" w:hAnsi="Arial" w:cs="Arial"/>
        </w:rPr>
        <w:t>Slide 20: Rating down: study limitations resulting in increased risk of bias: ‘small d’ issues in RCTs</w:t>
      </w:r>
    </w:p>
    <w:p w14:paraId="2DB7DDEF" w14:textId="77777777" w:rsidR="001F4FDE" w:rsidRPr="00665C9A" w:rsidRDefault="001F4FDE" w:rsidP="001F4FDE">
      <w:pPr>
        <w:numPr>
          <w:ilvl w:val="0"/>
          <w:numId w:val="7"/>
        </w:numPr>
        <w:rPr>
          <w:rFonts w:ascii="Arial" w:hAnsi="Arial" w:cs="Arial"/>
        </w:rPr>
      </w:pPr>
      <w:r w:rsidRPr="00665C9A">
        <w:rPr>
          <w:rFonts w:ascii="Arial" w:hAnsi="Arial" w:cs="Arial"/>
        </w:rPr>
        <w:t>Lack of allocation concealment</w:t>
      </w:r>
    </w:p>
    <w:p w14:paraId="01C9E522" w14:textId="77777777" w:rsidR="001F4FDE" w:rsidRPr="00665C9A" w:rsidRDefault="001F4FDE" w:rsidP="001F4FDE">
      <w:pPr>
        <w:numPr>
          <w:ilvl w:val="0"/>
          <w:numId w:val="7"/>
        </w:numPr>
        <w:rPr>
          <w:rFonts w:ascii="Arial" w:hAnsi="Arial" w:cs="Arial"/>
        </w:rPr>
      </w:pPr>
      <w:r w:rsidRPr="00665C9A">
        <w:rPr>
          <w:rFonts w:ascii="Arial" w:hAnsi="Arial" w:cs="Arial"/>
        </w:rPr>
        <w:t>Lack of blinding (patients, clinicians, outcome assessors)</w:t>
      </w:r>
    </w:p>
    <w:p w14:paraId="3967EB85" w14:textId="77777777" w:rsidR="001F4FDE" w:rsidRPr="00665C9A" w:rsidRDefault="001F4FDE" w:rsidP="001F4FDE">
      <w:pPr>
        <w:numPr>
          <w:ilvl w:val="0"/>
          <w:numId w:val="7"/>
        </w:numPr>
        <w:rPr>
          <w:rFonts w:ascii="Arial" w:hAnsi="Arial" w:cs="Arial"/>
        </w:rPr>
      </w:pPr>
      <w:r w:rsidRPr="00665C9A">
        <w:rPr>
          <w:rFonts w:ascii="Arial" w:hAnsi="Arial" w:cs="Arial"/>
        </w:rPr>
        <w:t>Incomplete accounting of patients and outcome events</w:t>
      </w:r>
    </w:p>
    <w:p w14:paraId="62C32090" w14:textId="77777777" w:rsidR="001F4FDE" w:rsidRPr="00665C9A" w:rsidRDefault="001F4FDE" w:rsidP="001F4FDE">
      <w:pPr>
        <w:numPr>
          <w:ilvl w:val="1"/>
          <w:numId w:val="7"/>
        </w:numPr>
        <w:rPr>
          <w:rFonts w:ascii="Arial" w:hAnsi="Arial" w:cs="Arial"/>
        </w:rPr>
      </w:pPr>
      <w:r w:rsidRPr="00665C9A">
        <w:rPr>
          <w:rFonts w:ascii="Arial" w:hAnsi="Arial" w:cs="Arial"/>
        </w:rPr>
        <w:t>Attrition</w:t>
      </w:r>
    </w:p>
    <w:p w14:paraId="72C51D95" w14:textId="77777777" w:rsidR="001F4FDE" w:rsidRPr="00665C9A" w:rsidRDefault="001F4FDE" w:rsidP="001F4FDE">
      <w:pPr>
        <w:numPr>
          <w:ilvl w:val="1"/>
          <w:numId w:val="7"/>
        </w:numPr>
        <w:rPr>
          <w:rFonts w:ascii="Arial" w:hAnsi="Arial" w:cs="Arial"/>
        </w:rPr>
      </w:pPr>
      <w:r w:rsidRPr="00665C9A">
        <w:rPr>
          <w:rFonts w:ascii="Arial" w:hAnsi="Arial" w:cs="Arial"/>
        </w:rPr>
        <w:t>Failure to use intent-to-treat analysis</w:t>
      </w:r>
    </w:p>
    <w:p w14:paraId="0F0CE534" w14:textId="77777777" w:rsidR="001F4FDE" w:rsidRPr="00665C9A" w:rsidRDefault="001F4FDE" w:rsidP="001F4FDE">
      <w:pPr>
        <w:numPr>
          <w:ilvl w:val="0"/>
          <w:numId w:val="7"/>
        </w:numPr>
        <w:rPr>
          <w:rFonts w:ascii="Arial" w:hAnsi="Arial" w:cs="Arial"/>
        </w:rPr>
      </w:pPr>
      <w:r w:rsidRPr="00665C9A">
        <w:rPr>
          <w:rFonts w:ascii="Arial" w:hAnsi="Arial" w:cs="Arial"/>
        </w:rPr>
        <w:t>Selective outcome reporting bias (‘publication bias in situ’)</w:t>
      </w:r>
    </w:p>
    <w:p w14:paraId="7CC1A9F8" w14:textId="77777777" w:rsidR="001F4FDE" w:rsidRPr="00665C9A" w:rsidRDefault="001F4FDE" w:rsidP="001F4FDE">
      <w:pPr>
        <w:numPr>
          <w:ilvl w:val="0"/>
          <w:numId w:val="7"/>
        </w:numPr>
        <w:rPr>
          <w:rFonts w:ascii="Arial" w:hAnsi="Arial" w:cs="Arial"/>
        </w:rPr>
      </w:pPr>
      <w:r w:rsidRPr="00665C9A">
        <w:rPr>
          <w:rFonts w:ascii="Arial" w:hAnsi="Arial" w:cs="Arial"/>
        </w:rPr>
        <w:t>Other limitations</w:t>
      </w:r>
    </w:p>
    <w:p w14:paraId="2CA28422" w14:textId="77777777" w:rsidR="001F4FDE" w:rsidRPr="00665C9A" w:rsidRDefault="001F4FDE" w:rsidP="001F4FDE">
      <w:pPr>
        <w:numPr>
          <w:ilvl w:val="1"/>
          <w:numId w:val="7"/>
        </w:numPr>
        <w:rPr>
          <w:rFonts w:ascii="Arial" w:hAnsi="Arial" w:cs="Arial"/>
        </w:rPr>
      </w:pPr>
      <w:r w:rsidRPr="00665C9A">
        <w:rPr>
          <w:rFonts w:ascii="Arial" w:hAnsi="Arial" w:cs="Arial"/>
        </w:rPr>
        <w:t>Stopping early for benefit</w:t>
      </w:r>
    </w:p>
    <w:p w14:paraId="71B3DBB3" w14:textId="77777777" w:rsidR="001F4FDE" w:rsidRPr="00665C9A" w:rsidRDefault="001F4FDE" w:rsidP="001F4FDE">
      <w:pPr>
        <w:numPr>
          <w:ilvl w:val="1"/>
          <w:numId w:val="7"/>
        </w:numPr>
        <w:rPr>
          <w:rFonts w:ascii="Arial" w:hAnsi="Arial" w:cs="Arial"/>
        </w:rPr>
      </w:pPr>
      <w:r w:rsidRPr="00665C9A">
        <w:rPr>
          <w:rFonts w:ascii="Arial" w:hAnsi="Arial" w:cs="Arial"/>
        </w:rPr>
        <w:t>Use of unvalidated outcome measures (e.g. PROs !!!)</w:t>
      </w:r>
    </w:p>
    <w:p w14:paraId="1C004995" w14:textId="77777777" w:rsidR="001F4FDE" w:rsidRPr="00665C9A" w:rsidRDefault="001F4FDE" w:rsidP="001F4FDE">
      <w:pPr>
        <w:numPr>
          <w:ilvl w:val="1"/>
          <w:numId w:val="7"/>
        </w:numPr>
        <w:rPr>
          <w:rFonts w:ascii="Arial" w:hAnsi="Arial" w:cs="Arial"/>
        </w:rPr>
      </w:pPr>
      <w:r w:rsidRPr="00665C9A">
        <w:rPr>
          <w:rFonts w:ascii="Arial" w:hAnsi="Arial" w:cs="Arial"/>
        </w:rPr>
        <w:t>Carryover effects in a cross-over RCT</w:t>
      </w:r>
    </w:p>
    <w:p w14:paraId="52138DCD" w14:textId="77777777" w:rsidR="001F4FDE" w:rsidRPr="00665C9A" w:rsidRDefault="001F4FDE" w:rsidP="001F4FDE">
      <w:pPr>
        <w:numPr>
          <w:ilvl w:val="1"/>
          <w:numId w:val="7"/>
        </w:numPr>
        <w:rPr>
          <w:rFonts w:ascii="Arial" w:hAnsi="Arial" w:cs="Arial"/>
        </w:rPr>
      </w:pPr>
      <w:r w:rsidRPr="00665C9A">
        <w:rPr>
          <w:rFonts w:ascii="Arial" w:hAnsi="Arial" w:cs="Arial"/>
        </w:rPr>
        <w:t>Recruitment bias in cluster-randomized trials</w:t>
      </w:r>
    </w:p>
    <w:p w14:paraId="5333E5E9" w14:textId="77777777" w:rsidR="001F4FDE" w:rsidRPr="00665C9A" w:rsidRDefault="001F4FDE" w:rsidP="001F4FDE">
      <w:pPr>
        <w:rPr>
          <w:rFonts w:ascii="Arial" w:hAnsi="Arial" w:cs="Arial"/>
        </w:rPr>
      </w:pPr>
      <w:r w:rsidRPr="00665C9A">
        <w:rPr>
          <w:rFonts w:ascii="Arial" w:hAnsi="Arial" w:cs="Arial"/>
        </w:rPr>
        <w:t>Slide 21: Rating down: study limitations resulting in increased risk of bias: ‘small d’ issues in observational studies</w:t>
      </w:r>
    </w:p>
    <w:p w14:paraId="0907FFD4" w14:textId="77777777" w:rsidR="001F4FDE" w:rsidRPr="00665C9A" w:rsidRDefault="001F4FDE" w:rsidP="001F4FDE">
      <w:pPr>
        <w:numPr>
          <w:ilvl w:val="0"/>
          <w:numId w:val="7"/>
        </w:numPr>
        <w:rPr>
          <w:rFonts w:ascii="Arial" w:hAnsi="Arial" w:cs="Arial"/>
        </w:rPr>
      </w:pPr>
      <w:r w:rsidRPr="00665C9A">
        <w:rPr>
          <w:rFonts w:ascii="Arial" w:hAnsi="Arial" w:cs="Arial"/>
        </w:rPr>
        <w:t>Failure to develop and apply appropriate eligibility criteria, e.g.</w:t>
      </w:r>
    </w:p>
    <w:p w14:paraId="12EE15E0" w14:textId="77777777" w:rsidR="001F4FDE" w:rsidRPr="00665C9A" w:rsidRDefault="001F4FDE" w:rsidP="001F4FDE">
      <w:pPr>
        <w:numPr>
          <w:ilvl w:val="1"/>
          <w:numId w:val="7"/>
        </w:numPr>
        <w:rPr>
          <w:rFonts w:ascii="Arial" w:hAnsi="Arial" w:cs="Arial"/>
        </w:rPr>
      </w:pPr>
      <w:r w:rsidRPr="00665C9A">
        <w:rPr>
          <w:rFonts w:ascii="Arial" w:hAnsi="Arial" w:cs="Arial"/>
        </w:rPr>
        <w:t>Under- and overmatching in case-control studies</w:t>
      </w:r>
    </w:p>
    <w:p w14:paraId="52C9EC25" w14:textId="77777777" w:rsidR="001F4FDE" w:rsidRPr="00665C9A" w:rsidRDefault="001F4FDE" w:rsidP="001F4FDE">
      <w:pPr>
        <w:numPr>
          <w:ilvl w:val="1"/>
          <w:numId w:val="7"/>
        </w:numPr>
        <w:rPr>
          <w:rFonts w:ascii="Arial" w:hAnsi="Arial" w:cs="Arial"/>
        </w:rPr>
      </w:pPr>
      <w:r w:rsidRPr="00665C9A">
        <w:rPr>
          <w:rFonts w:ascii="Arial" w:hAnsi="Arial" w:cs="Arial"/>
        </w:rPr>
        <w:t>Exposed and unexposed cases in cohort studies selected from different populations</w:t>
      </w:r>
    </w:p>
    <w:p w14:paraId="27752301" w14:textId="77777777" w:rsidR="001F4FDE" w:rsidRPr="00665C9A" w:rsidRDefault="001F4FDE" w:rsidP="001F4FDE">
      <w:pPr>
        <w:numPr>
          <w:ilvl w:val="0"/>
          <w:numId w:val="7"/>
        </w:numPr>
        <w:rPr>
          <w:rFonts w:ascii="Arial" w:hAnsi="Arial" w:cs="Arial"/>
        </w:rPr>
      </w:pPr>
      <w:r w:rsidRPr="00665C9A">
        <w:rPr>
          <w:rFonts w:ascii="Arial" w:hAnsi="Arial" w:cs="Arial"/>
        </w:rPr>
        <w:t>Flawed measurement of both exposure and outcome, e.g.</w:t>
      </w:r>
    </w:p>
    <w:p w14:paraId="53CCB5DA" w14:textId="77777777" w:rsidR="001F4FDE" w:rsidRPr="00665C9A" w:rsidRDefault="001F4FDE" w:rsidP="001F4FDE">
      <w:pPr>
        <w:numPr>
          <w:ilvl w:val="1"/>
          <w:numId w:val="7"/>
        </w:numPr>
        <w:rPr>
          <w:rFonts w:ascii="Arial" w:hAnsi="Arial" w:cs="Arial"/>
        </w:rPr>
      </w:pPr>
      <w:r w:rsidRPr="00665C9A">
        <w:rPr>
          <w:rFonts w:ascii="Arial" w:hAnsi="Arial" w:cs="Arial"/>
        </w:rPr>
        <w:t>Differences in measurement of exposure (e.g. recall bias)</w:t>
      </w:r>
    </w:p>
    <w:p w14:paraId="6F6959E3" w14:textId="77777777" w:rsidR="001F4FDE" w:rsidRPr="00665C9A" w:rsidRDefault="001F4FDE" w:rsidP="001F4FDE">
      <w:pPr>
        <w:numPr>
          <w:ilvl w:val="1"/>
          <w:numId w:val="7"/>
        </w:numPr>
        <w:rPr>
          <w:rFonts w:ascii="Arial" w:hAnsi="Arial" w:cs="Arial"/>
        </w:rPr>
      </w:pPr>
      <w:r w:rsidRPr="00665C9A">
        <w:rPr>
          <w:rFonts w:ascii="Arial" w:hAnsi="Arial" w:cs="Arial"/>
        </w:rPr>
        <w:t>Differential surveillance of the exposed and unexposed in cohorts</w:t>
      </w:r>
    </w:p>
    <w:p w14:paraId="37AA56AC" w14:textId="77777777" w:rsidR="001F4FDE" w:rsidRPr="00665C9A" w:rsidRDefault="001F4FDE" w:rsidP="001F4FDE">
      <w:pPr>
        <w:numPr>
          <w:ilvl w:val="0"/>
          <w:numId w:val="7"/>
        </w:numPr>
        <w:rPr>
          <w:rFonts w:ascii="Arial" w:hAnsi="Arial" w:cs="Arial"/>
        </w:rPr>
      </w:pPr>
      <w:r w:rsidRPr="00665C9A">
        <w:rPr>
          <w:rFonts w:ascii="Arial" w:hAnsi="Arial" w:cs="Arial"/>
        </w:rPr>
        <w:t>Failure to adequately control confounding, e.g.</w:t>
      </w:r>
    </w:p>
    <w:p w14:paraId="1CCBCC0B" w14:textId="77777777" w:rsidR="001F4FDE" w:rsidRPr="00665C9A" w:rsidRDefault="001F4FDE" w:rsidP="001F4FDE">
      <w:pPr>
        <w:numPr>
          <w:ilvl w:val="1"/>
          <w:numId w:val="7"/>
        </w:numPr>
        <w:rPr>
          <w:rFonts w:ascii="Arial" w:hAnsi="Arial" w:cs="Arial"/>
        </w:rPr>
      </w:pPr>
      <w:r w:rsidRPr="00665C9A">
        <w:rPr>
          <w:rFonts w:ascii="Arial" w:hAnsi="Arial" w:cs="Arial"/>
        </w:rPr>
        <w:t>Failure to accurately measure all prognostic factors</w:t>
      </w:r>
    </w:p>
    <w:p w14:paraId="515F8761" w14:textId="77777777" w:rsidR="001F4FDE" w:rsidRPr="00665C9A" w:rsidRDefault="001F4FDE" w:rsidP="001F4FDE">
      <w:pPr>
        <w:numPr>
          <w:ilvl w:val="1"/>
          <w:numId w:val="7"/>
        </w:numPr>
        <w:rPr>
          <w:rFonts w:ascii="Arial" w:hAnsi="Arial" w:cs="Arial"/>
        </w:rPr>
      </w:pPr>
      <w:r w:rsidRPr="00665C9A">
        <w:rPr>
          <w:rFonts w:ascii="Arial" w:hAnsi="Arial" w:cs="Arial"/>
        </w:rPr>
        <w:t>Failure to match for/statistically adjust for prognostic factors</w:t>
      </w:r>
    </w:p>
    <w:p w14:paraId="58D975B8" w14:textId="77777777" w:rsidR="001F4FDE" w:rsidRPr="00665C9A" w:rsidRDefault="001F4FDE" w:rsidP="001F4FDE">
      <w:pPr>
        <w:numPr>
          <w:ilvl w:val="0"/>
          <w:numId w:val="7"/>
        </w:numPr>
        <w:rPr>
          <w:rFonts w:ascii="Arial" w:hAnsi="Arial" w:cs="Arial"/>
        </w:rPr>
      </w:pPr>
      <w:r w:rsidRPr="00665C9A">
        <w:rPr>
          <w:rFonts w:ascii="Arial" w:hAnsi="Arial" w:cs="Arial"/>
        </w:rPr>
        <w:t>Incomplete follow-up</w:t>
      </w:r>
    </w:p>
    <w:p w14:paraId="2985F9BF" w14:textId="77777777" w:rsidR="001F4FDE" w:rsidRPr="00665C9A" w:rsidRDefault="001F4FDE" w:rsidP="001F4FDE">
      <w:pPr>
        <w:rPr>
          <w:rFonts w:ascii="Arial" w:hAnsi="Arial" w:cs="Arial"/>
        </w:rPr>
      </w:pPr>
    </w:p>
    <w:p w14:paraId="13CAEF6D" w14:textId="77777777" w:rsidR="001F4FDE" w:rsidRPr="00665C9A" w:rsidRDefault="001F4FDE" w:rsidP="001F4FDE">
      <w:pPr>
        <w:rPr>
          <w:rFonts w:ascii="Arial" w:hAnsi="Arial" w:cs="Arial"/>
        </w:rPr>
      </w:pPr>
      <w:r w:rsidRPr="00665C9A">
        <w:rPr>
          <w:rFonts w:ascii="Arial" w:hAnsi="Arial" w:cs="Arial"/>
        </w:rPr>
        <w:t>Slide 22: Rating down: Imprecision</w:t>
      </w:r>
    </w:p>
    <w:p w14:paraId="6B4FF6AC" w14:textId="77777777" w:rsidR="001F4FDE" w:rsidRPr="00665C9A" w:rsidRDefault="001F4FDE" w:rsidP="001F4FDE">
      <w:pPr>
        <w:numPr>
          <w:ilvl w:val="0"/>
          <w:numId w:val="7"/>
        </w:numPr>
        <w:rPr>
          <w:rFonts w:ascii="Arial" w:hAnsi="Arial" w:cs="Arial"/>
        </w:rPr>
      </w:pPr>
      <w:r w:rsidRPr="00665C9A">
        <w:rPr>
          <w:rFonts w:ascii="Arial" w:hAnsi="Arial" w:cs="Arial"/>
        </w:rPr>
        <w:t>Defined as: the confidence interval around the estimated effect size is unacceptably wide</w:t>
      </w:r>
    </w:p>
    <w:p w14:paraId="75B708A9" w14:textId="77777777" w:rsidR="001F4FDE" w:rsidRPr="00665C9A" w:rsidRDefault="001F4FDE" w:rsidP="001F4FDE">
      <w:pPr>
        <w:numPr>
          <w:ilvl w:val="0"/>
          <w:numId w:val="7"/>
        </w:numPr>
        <w:rPr>
          <w:rFonts w:ascii="Arial" w:hAnsi="Arial" w:cs="Arial"/>
        </w:rPr>
      </w:pPr>
      <w:r w:rsidRPr="00665C9A">
        <w:rPr>
          <w:rFonts w:ascii="Arial" w:hAnsi="Arial" w:cs="Arial"/>
        </w:rPr>
        <w:t>(in blue text) There is no definition of / cut-off for ‘too wide’</w:t>
      </w:r>
    </w:p>
    <w:p w14:paraId="09D4360E" w14:textId="77777777" w:rsidR="001F4FDE" w:rsidRPr="00665C9A" w:rsidRDefault="001F4FDE" w:rsidP="001F4FDE">
      <w:pPr>
        <w:numPr>
          <w:ilvl w:val="0"/>
          <w:numId w:val="7"/>
        </w:numPr>
        <w:rPr>
          <w:rFonts w:ascii="Arial" w:hAnsi="Arial" w:cs="Arial"/>
        </w:rPr>
      </w:pPr>
      <w:r w:rsidRPr="00665C9A">
        <w:rPr>
          <w:rFonts w:ascii="Arial" w:hAnsi="Arial" w:cs="Arial"/>
        </w:rPr>
        <w:t>Seriousness of the problem depends on the balance of benefits and costs (side effects, burdens) of a treatment</w:t>
      </w:r>
    </w:p>
    <w:p w14:paraId="2D2A77E6" w14:textId="77777777" w:rsidR="001F4FDE" w:rsidRPr="00665C9A" w:rsidRDefault="001F4FDE" w:rsidP="001F4FDE">
      <w:pPr>
        <w:numPr>
          <w:ilvl w:val="1"/>
          <w:numId w:val="7"/>
        </w:numPr>
        <w:rPr>
          <w:rFonts w:ascii="Arial" w:hAnsi="Arial" w:cs="Arial"/>
        </w:rPr>
      </w:pPr>
      <w:r w:rsidRPr="00665C9A">
        <w:rPr>
          <w:rFonts w:ascii="Arial" w:hAnsi="Arial" w:cs="Arial"/>
        </w:rPr>
        <w:t>If there are serious downsides to a treatment, there is a great need to know what exactly the effect size is, within a very narrow confidence interval</w:t>
      </w:r>
    </w:p>
    <w:p w14:paraId="514690F7" w14:textId="77777777" w:rsidR="001F4FDE" w:rsidRPr="00665C9A" w:rsidRDefault="001F4FDE" w:rsidP="001F4FDE">
      <w:pPr>
        <w:numPr>
          <w:ilvl w:val="1"/>
          <w:numId w:val="7"/>
        </w:numPr>
        <w:rPr>
          <w:rFonts w:ascii="Arial" w:hAnsi="Arial" w:cs="Arial"/>
        </w:rPr>
      </w:pPr>
      <w:r w:rsidRPr="00665C9A">
        <w:rPr>
          <w:rFonts w:ascii="Arial" w:hAnsi="Arial" w:cs="Arial"/>
        </w:rPr>
        <w:lastRenderedPageBreak/>
        <w:t>If a treatment is cheap and has no or very minor side effects, we do not worry about a wide confidence interval (even if it may include 0?)</w:t>
      </w:r>
    </w:p>
    <w:p w14:paraId="1B34287A" w14:textId="77777777" w:rsidR="001F4FDE" w:rsidRPr="00665C9A" w:rsidRDefault="001F4FDE" w:rsidP="001F4FDE">
      <w:pPr>
        <w:rPr>
          <w:rFonts w:ascii="Arial" w:hAnsi="Arial" w:cs="Arial"/>
        </w:rPr>
      </w:pPr>
    </w:p>
    <w:p w14:paraId="3B019481" w14:textId="77777777" w:rsidR="001F4FDE" w:rsidRPr="00665C9A" w:rsidRDefault="001F4FDE" w:rsidP="001F4FDE">
      <w:pPr>
        <w:rPr>
          <w:rFonts w:ascii="Arial" w:hAnsi="Arial" w:cs="Arial"/>
        </w:rPr>
      </w:pPr>
      <w:r w:rsidRPr="00665C9A">
        <w:rPr>
          <w:rFonts w:ascii="Arial" w:hAnsi="Arial" w:cs="Arial"/>
        </w:rPr>
        <w:t>Slide 23: Rating down: Imprecision</w:t>
      </w:r>
    </w:p>
    <w:p w14:paraId="46AAFDF1" w14:textId="77777777" w:rsidR="001F4FDE" w:rsidRPr="00665C9A" w:rsidRDefault="001F4FDE" w:rsidP="001F4FDE">
      <w:pPr>
        <w:numPr>
          <w:ilvl w:val="0"/>
          <w:numId w:val="7"/>
        </w:numPr>
        <w:rPr>
          <w:rFonts w:ascii="Arial" w:hAnsi="Arial" w:cs="Arial"/>
        </w:rPr>
      </w:pPr>
      <w:r w:rsidRPr="00665C9A">
        <w:rPr>
          <w:rFonts w:ascii="Arial" w:hAnsi="Arial" w:cs="Arial"/>
        </w:rPr>
        <w:t>GRADE suggests taking into account:</w:t>
      </w:r>
    </w:p>
    <w:p w14:paraId="28DCE1AA" w14:textId="77777777" w:rsidR="001F4FDE" w:rsidRPr="00665C9A" w:rsidRDefault="001F4FDE" w:rsidP="001F4FDE">
      <w:pPr>
        <w:numPr>
          <w:ilvl w:val="1"/>
          <w:numId w:val="7"/>
        </w:numPr>
        <w:rPr>
          <w:rFonts w:ascii="Arial" w:hAnsi="Arial" w:cs="Arial"/>
        </w:rPr>
      </w:pPr>
      <w:r w:rsidRPr="00665C9A">
        <w:rPr>
          <w:rFonts w:ascii="Arial" w:hAnsi="Arial" w:cs="Arial"/>
        </w:rPr>
        <w:t>Patient value and preference judgments: importance of outcomes</w:t>
      </w:r>
    </w:p>
    <w:p w14:paraId="3CCA0BCD" w14:textId="77777777" w:rsidR="001F4FDE" w:rsidRPr="00665C9A" w:rsidRDefault="001F4FDE" w:rsidP="001F4FDE">
      <w:pPr>
        <w:numPr>
          <w:ilvl w:val="1"/>
          <w:numId w:val="7"/>
        </w:numPr>
        <w:rPr>
          <w:rFonts w:ascii="Arial" w:hAnsi="Arial" w:cs="Arial"/>
        </w:rPr>
      </w:pPr>
      <w:r w:rsidRPr="00665C9A">
        <w:rPr>
          <w:rFonts w:ascii="Arial" w:hAnsi="Arial" w:cs="Arial"/>
        </w:rPr>
        <w:t>Adverse effects</w:t>
      </w:r>
    </w:p>
    <w:p w14:paraId="2E339788" w14:textId="77777777" w:rsidR="001F4FDE" w:rsidRPr="00665C9A" w:rsidRDefault="001F4FDE" w:rsidP="001F4FDE">
      <w:pPr>
        <w:numPr>
          <w:ilvl w:val="1"/>
          <w:numId w:val="7"/>
        </w:numPr>
        <w:rPr>
          <w:rFonts w:ascii="Arial" w:hAnsi="Arial" w:cs="Arial"/>
        </w:rPr>
      </w:pPr>
      <w:r w:rsidRPr="00665C9A">
        <w:rPr>
          <w:rFonts w:ascii="Arial" w:hAnsi="Arial" w:cs="Arial"/>
        </w:rPr>
        <w:t>Burden on patient</w:t>
      </w:r>
    </w:p>
    <w:p w14:paraId="0C491101" w14:textId="77777777" w:rsidR="001F4FDE" w:rsidRPr="00665C9A" w:rsidRDefault="001F4FDE" w:rsidP="001F4FDE">
      <w:pPr>
        <w:numPr>
          <w:ilvl w:val="1"/>
          <w:numId w:val="7"/>
        </w:numPr>
        <w:rPr>
          <w:rFonts w:ascii="Arial" w:hAnsi="Arial" w:cs="Arial"/>
        </w:rPr>
      </w:pPr>
      <w:r w:rsidRPr="00665C9A">
        <w:rPr>
          <w:rFonts w:ascii="Arial" w:hAnsi="Arial" w:cs="Arial"/>
        </w:rPr>
        <w:t>Resource use</w:t>
      </w:r>
    </w:p>
    <w:p w14:paraId="6A1E099C" w14:textId="77777777" w:rsidR="001F4FDE" w:rsidRPr="00665C9A" w:rsidRDefault="001F4FDE" w:rsidP="001F4FDE">
      <w:pPr>
        <w:numPr>
          <w:ilvl w:val="1"/>
          <w:numId w:val="7"/>
        </w:numPr>
        <w:rPr>
          <w:rFonts w:ascii="Arial" w:hAnsi="Arial" w:cs="Arial"/>
        </w:rPr>
      </w:pPr>
      <w:r w:rsidRPr="00665C9A">
        <w:rPr>
          <w:rFonts w:ascii="Arial" w:hAnsi="Arial" w:cs="Arial"/>
        </w:rPr>
        <w:t>Sample size (individual and pooled studies) and event rate (number of events per 1,000 clients)</w:t>
      </w:r>
    </w:p>
    <w:p w14:paraId="1D6392FF" w14:textId="77777777" w:rsidR="001F4FDE" w:rsidRPr="00665C9A" w:rsidRDefault="001F4FDE" w:rsidP="001F4FDE">
      <w:pPr>
        <w:rPr>
          <w:rFonts w:ascii="Arial" w:hAnsi="Arial" w:cs="Arial"/>
        </w:rPr>
      </w:pPr>
      <w:r w:rsidRPr="00665C9A">
        <w:rPr>
          <w:rFonts w:ascii="Arial" w:hAnsi="Arial" w:cs="Arial"/>
        </w:rPr>
        <w:t>in setting criteria for ‘too wide’ and in deciding whether to rate down the evidence, one or even two levels</w:t>
      </w:r>
    </w:p>
    <w:p w14:paraId="100AF4A4" w14:textId="77777777" w:rsidR="001F4FDE" w:rsidRPr="00665C9A" w:rsidRDefault="001F4FDE" w:rsidP="001F4FDE">
      <w:pPr>
        <w:rPr>
          <w:rFonts w:ascii="Arial" w:hAnsi="Arial" w:cs="Arial"/>
        </w:rPr>
      </w:pPr>
    </w:p>
    <w:p w14:paraId="0F57ED4E" w14:textId="77777777" w:rsidR="001F4FDE" w:rsidRPr="00665C9A" w:rsidRDefault="001F4FDE" w:rsidP="001F4FDE">
      <w:pPr>
        <w:rPr>
          <w:rFonts w:ascii="Arial" w:hAnsi="Arial" w:cs="Arial"/>
        </w:rPr>
      </w:pPr>
      <w:r w:rsidRPr="00665C9A">
        <w:rPr>
          <w:rFonts w:ascii="Arial" w:hAnsi="Arial" w:cs="Arial"/>
        </w:rPr>
        <w:t>Slide 24: Rating down: inconsistency in magnitude of results (effect sizes) of studies</w:t>
      </w:r>
    </w:p>
    <w:p w14:paraId="3B3785E1" w14:textId="77777777" w:rsidR="001F4FDE" w:rsidRPr="00665C9A" w:rsidRDefault="001F4FDE" w:rsidP="001F4FDE">
      <w:pPr>
        <w:numPr>
          <w:ilvl w:val="0"/>
          <w:numId w:val="8"/>
        </w:numPr>
        <w:rPr>
          <w:rFonts w:ascii="Arial" w:hAnsi="Arial" w:cs="Arial"/>
        </w:rPr>
      </w:pPr>
      <w:r w:rsidRPr="00665C9A">
        <w:rPr>
          <w:rFonts w:ascii="Arial" w:hAnsi="Arial" w:cs="Arial"/>
        </w:rPr>
        <w:t>In GRADE discussed as relevant to intervention studies using dichotomous outcomes only, not for Dx studies and not for treatment studies using continuous outcome measures</w:t>
      </w:r>
    </w:p>
    <w:p w14:paraId="5C17D996" w14:textId="77777777" w:rsidR="001F4FDE" w:rsidRPr="00665C9A" w:rsidRDefault="001F4FDE" w:rsidP="001F4FDE">
      <w:pPr>
        <w:numPr>
          <w:ilvl w:val="0"/>
          <w:numId w:val="8"/>
        </w:numPr>
        <w:rPr>
          <w:rFonts w:ascii="Arial" w:hAnsi="Arial" w:cs="Arial"/>
        </w:rPr>
      </w:pPr>
      <w:r w:rsidRPr="00665C9A">
        <w:rPr>
          <w:rFonts w:ascii="Arial" w:hAnsi="Arial" w:cs="Arial"/>
        </w:rPr>
        <w:t>Focus is on relative risk (risk ratio, hazard ratio, odds ratio) – relative risk often is stable from study to study even if absolute risk reduction varies based on population characteristics and other issues</w:t>
      </w:r>
    </w:p>
    <w:p w14:paraId="1A0328F6" w14:textId="77777777" w:rsidR="001F4FDE" w:rsidRPr="00665C9A" w:rsidRDefault="001F4FDE" w:rsidP="001F4FDE">
      <w:pPr>
        <w:numPr>
          <w:ilvl w:val="0"/>
          <w:numId w:val="8"/>
        </w:numPr>
        <w:rPr>
          <w:rFonts w:ascii="Arial" w:hAnsi="Arial" w:cs="Arial"/>
        </w:rPr>
      </w:pPr>
      <w:r w:rsidRPr="00665C9A">
        <w:rPr>
          <w:rFonts w:ascii="Arial" w:hAnsi="Arial" w:cs="Arial"/>
        </w:rPr>
        <w:t>Relative risk may vary based on the following:</w:t>
      </w:r>
    </w:p>
    <w:p w14:paraId="06471434" w14:textId="77777777" w:rsidR="001F4FDE" w:rsidRPr="00665C9A" w:rsidRDefault="001F4FDE" w:rsidP="001F4FDE">
      <w:pPr>
        <w:numPr>
          <w:ilvl w:val="1"/>
          <w:numId w:val="8"/>
        </w:numPr>
        <w:rPr>
          <w:rFonts w:ascii="Arial" w:hAnsi="Arial" w:cs="Arial"/>
        </w:rPr>
      </w:pPr>
      <w:r w:rsidRPr="00665C9A">
        <w:rPr>
          <w:rFonts w:ascii="Arial" w:hAnsi="Arial" w:cs="Arial"/>
        </w:rPr>
        <w:t>Population</w:t>
      </w:r>
    </w:p>
    <w:p w14:paraId="6FDEB028" w14:textId="77777777" w:rsidR="001F4FDE" w:rsidRPr="00665C9A" w:rsidRDefault="001F4FDE" w:rsidP="001F4FDE">
      <w:pPr>
        <w:numPr>
          <w:ilvl w:val="1"/>
          <w:numId w:val="8"/>
        </w:numPr>
        <w:rPr>
          <w:rFonts w:ascii="Arial" w:hAnsi="Arial" w:cs="Arial"/>
        </w:rPr>
      </w:pPr>
      <w:r w:rsidRPr="00665C9A">
        <w:rPr>
          <w:rFonts w:ascii="Arial" w:hAnsi="Arial" w:cs="Arial"/>
        </w:rPr>
        <w:t>Intervention (dose, cointerventions, comparator)</w:t>
      </w:r>
    </w:p>
    <w:p w14:paraId="4D18E13F" w14:textId="77777777" w:rsidR="001F4FDE" w:rsidRPr="00665C9A" w:rsidRDefault="001F4FDE" w:rsidP="001F4FDE">
      <w:pPr>
        <w:numPr>
          <w:ilvl w:val="1"/>
          <w:numId w:val="8"/>
        </w:numPr>
        <w:rPr>
          <w:rFonts w:ascii="Arial" w:hAnsi="Arial" w:cs="Arial"/>
        </w:rPr>
      </w:pPr>
      <w:r w:rsidRPr="00665C9A">
        <w:rPr>
          <w:rFonts w:ascii="Arial" w:hAnsi="Arial" w:cs="Arial"/>
        </w:rPr>
        <w:t>Outcomes (e.g. duration of follow-up)</w:t>
      </w:r>
    </w:p>
    <w:p w14:paraId="4E860B52" w14:textId="77777777" w:rsidR="001F4FDE" w:rsidRPr="00665C9A" w:rsidRDefault="001F4FDE" w:rsidP="001F4FDE">
      <w:pPr>
        <w:numPr>
          <w:ilvl w:val="1"/>
          <w:numId w:val="8"/>
        </w:numPr>
        <w:rPr>
          <w:rFonts w:ascii="Arial" w:hAnsi="Arial" w:cs="Arial"/>
        </w:rPr>
      </w:pPr>
      <w:r w:rsidRPr="00665C9A">
        <w:rPr>
          <w:rFonts w:ascii="Arial" w:hAnsi="Arial" w:cs="Arial"/>
        </w:rPr>
        <w:t>Study methods (e.g. low-risk vs high-risk RCT)</w:t>
      </w:r>
    </w:p>
    <w:p w14:paraId="076D360A" w14:textId="77777777" w:rsidR="001F4FDE" w:rsidRPr="00665C9A" w:rsidRDefault="001F4FDE" w:rsidP="001F4FDE">
      <w:pPr>
        <w:rPr>
          <w:rFonts w:ascii="Arial" w:hAnsi="Arial" w:cs="Arial"/>
        </w:rPr>
      </w:pPr>
    </w:p>
    <w:p w14:paraId="03BECAAB" w14:textId="77777777" w:rsidR="001F4FDE" w:rsidRPr="00665C9A" w:rsidRDefault="001F4FDE" w:rsidP="001F4FDE">
      <w:pPr>
        <w:rPr>
          <w:rFonts w:ascii="Arial" w:hAnsi="Arial" w:cs="Arial"/>
        </w:rPr>
      </w:pPr>
      <w:r w:rsidRPr="00665C9A">
        <w:rPr>
          <w:rFonts w:ascii="Arial" w:hAnsi="Arial" w:cs="Arial"/>
        </w:rPr>
        <w:t>Slide 25: Rating down: inconsistency in magnitude of results (effect sizes) of studies</w:t>
      </w:r>
    </w:p>
    <w:p w14:paraId="4971BBF7" w14:textId="77777777" w:rsidR="001F4FDE" w:rsidRPr="00665C9A" w:rsidRDefault="001F4FDE" w:rsidP="001F4FDE">
      <w:pPr>
        <w:numPr>
          <w:ilvl w:val="0"/>
          <w:numId w:val="8"/>
        </w:numPr>
        <w:rPr>
          <w:rFonts w:ascii="Arial" w:hAnsi="Arial" w:cs="Arial"/>
        </w:rPr>
      </w:pPr>
      <w:r w:rsidRPr="00665C9A">
        <w:rPr>
          <w:rFonts w:ascii="Arial" w:hAnsi="Arial" w:cs="Arial"/>
        </w:rPr>
        <w:t>Effect-size differences due to population, intervention, outcome:</w:t>
      </w:r>
    </w:p>
    <w:p w14:paraId="2B44D543" w14:textId="77777777" w:rsidR="001F4FDE" w:rsidRPr="00665C9A" w:rsidRDefault="001F4FDE" w:rsidP="001F4FDE">
      <w:pPr>
        <w:numPr>
          <w:ilvl w:val="1"/>
          <w:numId w:val="8"/>
        </w:numPr>
        <w:rPr>
          <w:rFonts w:ascii="Arial" w:hAnsi="Arial" w:cs="Arial"/>
        </w:rPr>
      </w:pPr>
      <w:r w:rsidRPr="00665C9A">
        <w:rPr>
          <w:rFonts w:ascii="Arial" w:hAnsi="Arial" w:cs="Arial"/>
        </w:rPr>
        <w:t>should be expected</w:t>
      </w:r>
    </w:p>
    <w:p w14:paraId="0AB63FB6" w14:textId="77777777" w:rsidR="001F4FDE" w:rsidRPr="00665C9A" w:rsidRDefault="001F4FDE" w:rsidP="001F4FDE">
      <w:pPr>
        <w:numPr>
          <w:ilvl w:val="1"/>
          <w:numId w:val="8"/>
        </w:numPr>
        <w:rPr>
          <w:rFonts w:ascii="Arial" w:hAnsi="Arial" w:cs="Arial"/>
        </w:rPr>
      </w:pPr>
      <w:r w:rsidRPr="00665C9A">
        <w:rPr>
          <w:rFonts w:ascii="Arial" w:hAnsi="Arial" w:cs="Arial"/>
        </w:rPr>
        <w:t>can be formally tested based on a-priori hypotheses</w:t>
      </w:r>
    </w:p>
    <w:p w14:paraId="0CB6F0D4" w14:textId="77777777" w:rsidR="001F4FDE" w:rsidRPr="00665C9A" w:rsidRDefault="001F4FDE" w:rsidP="001F4FDE">
      <w:pPr>
        <w:numPr>
          <w:ilvl w:val="1"/>
          <w:numId w:val="8"/>
        </w:numPr>
        <w:rPr>
          <w:rFonts w:ascii="Arial" w:hAnsi="Arial" w:cs="Arial"/>
        </w:rPr>
      </w:pPr>
      <w:r w:rsidRPr="00665C9A">
        <w:rPr>
          <w:rFonts w:ascii="Arial" w:hAnsi="Arial" w:cs="Arial"/>
        </w:rPr>
        <w:t>may result in different recommendations for different subgroups, outcomes, interventions</w:t>
      </w:r>
    </w:p>
    <w:p w14:paraId="6141A1F9" w14:textId="77777777" w:rsidR="001F4FDE" w:rsidRPr="00665C9A" w:rsidRDefault="001F4FDE" w:rsidP="001F4FDE">
      <w:pPr>
        <w:numPr>
          <w:ilvl w:val="0"/>
          <w:numId w:val="8"/>
        </w:numPr>
        <w:rPr>
          <w:rFonts w:ascii="Arial" w:hAnsi="Arial" w:cs="Arial"/>
        </w:rPr>
      </w:pPr>
      <w:r w:rsidRPr="00665C9A">
        <w:rPr>
          <w:rFonts w:ascii="Arial" w:hAnsi="Arial" w:cs="Arial"/>
        </w:rPr>
        <w:t>When these factors do not explain inconsistency, reviewers should consider rating down evidence when:</w:t>
      </w:r>
    </w:p>
    <w:p w14:paraId="2DEFA6B3" w14:textId="77777777" w:rsidR="001F4FDE" w:rsidRPr="00665C9A" w:rsidRDefault="001F4FDE" w:rsidP="001F4FDE">
      <w:pPr>
        <w:numPr>
          <w:ilvl w:val="1"/>
          <w:numId w:val="8"/>
        </w:numPr>
        <w:rPr>
          <w:rFonts w:ascii="Arial" w:hAnsi="Arial" w:cs="Arial"/>
        </w:rPr>
      </w:pPr>
      <w:r w:rsidRPr="00665C9A">
        <w:rPr>
          <w:rFonts w:ascii="Arial" w:hAnsi="Arial" w:cs="Arial"/>
        </w:rPr>
        <w:t>Point estimates vary widely across studies</w:t>
      </w:r>
    </w:p>
    <w:p w14:paraId="5DDAE150" w14:textId="77777777" w:rsidR="001F4FDE" w:rsidRPr="00665C9A" w:rsidRDefault="001F4FDE" w:rsidP="001F4FDE">
      <w:pPr>
        <w:numPr>
          <w:ilvl w:val="1"/>
          <w:numId w:val="8"/>
        </w:numPr>
        <w:rPr>
          <w:rFonts w:ascii="Arial" w:hAnsi="Arial" w:cs="Arial"/>
        </w:rPr>
      </w:pPr>
      <w:r w:rsidRPr="00665C9A">
        <w:rPr>
          <w:rFonts w:ascii="Arial" w:hAnsi="Arial" w:cs="Arial"/>
        </w:rPr>
        <w:t>Confidence intervals show minimal or no overlap</w:t>
      </w:r>
    </w:p>
    <w:p w14:paraId="3102B46C" w14:textId="77777777" w:rsidR="001F4FDE" w:rsidRPr="00665C9A" w:rsidRDefault="001F4FDE" w:rsidP="001F4FDE">
      <w:pPr>
        <w:numPr>
          <w:ilvl w:val="1"/>
          <w:numId w:val="8"/>
        </w:numPr>
        <w:rPr>
          <w:rFonts w:ascii="Arial" w:hAnsi="Arial" w:cs="Arial"/>
        </w:rPr>
      </w:pPr>
      <w:r w:rsidRPr="00665C9A">
        <w:rPr>
          <w:rFonts w:ascii="Arial" w:hAnsi="Arial" w:cs="Arial"/>
        </w:rPr>
        <w:t>Statistical test for heterogeneity shows a low p value</w:t>
      </w:r>
    </w:p>
    <w:p w14:paraId="4FD05E76" w14:textId="77777777" w:rsidR="001F4FDE" w:rsidRPr="00665C9A" w:rsidRDefault="001F4FDE" w:rsidP="001F4FDE">
      <w:pPr>
        <w:numPr>
          <w:ilvl w:val="1"/>
          <w:numId w:val="8"/>
        </w:numPr>
        <w:rPr>
          <w:rFonts w:ascii="Arial" w:hAnsi="Arial" w:cs="Arial"/>
        </w:rPr>
      </w:pPr>
      <w:r w:rsidRPr="00665C9A">
        <w:rPr>
          <w:rFonts w:ascii="Arial" w:hAnsi="Arial" w:cs="Arial"/>
        </w:rPr>
        <w:t>I</w:t>
      </w:r>
      <w:r w:rsidRPr="00665C9A">
        <w:rPr>
          <w:rFonts w:ascii="Arial" w:hAnsi="Arial" w:cs="Arial"/>
          <w:vertAlign w:val="superscript"/>
        </w:rPr>
        <w:t xml:space="preserve">2 </w:t>
      </w:r>
      <w:r w:rsidRPr="00665C9A">
        <w:rPr>
          <w:rFonts w:ascii="Arial" w:hAnsi="Arial" w:cs="Arial"/>
        </w:rPr>
        <w:t>(a measure of heterogeneity not taking sampling into account) is large</w:t>
      </w:r>
    </w:p>
    <w:p w14:paraId="07C4BCCC" w14:textId="77777777" w:rsidR="001F4FDE" w:rsidRPr="00665C9A" w:rsidRDefault="001F4FDE" w:rsidP="001F4FDE">
      <w:pPr>
        <w:numPr>
          <w:ilvl w:val="1"/>
          <w:numId w:val="8"/>
        </w:numPr>
        <w:rPr>
          <w:rFonts w:ascii="Arial" w:hAnsi="Arial" w:cs="Arial"/>
        </w:rPr>
      </w:pPr>
      <w:r w:rsidRPr="00665C9A">
        <w:rPr>
          <w:rFonts w:ascii="Arial" w:hAnsi="Arial" w:cs="Arial"/>
        </w:rPr>
        <w:t>Inconsistency reduces confidence in results in relation to a particular decision</w:t>
      </w:r>
    </w:p>
    <w:p w14:paraId="218B8F1D" w14:textId="77777777" w:rsidR="001F4FDE" w:rsidRPr="00665C9A" w:rsidRDefault="001F4FDE" w:rsidP="001F4FDE">
      <w:pPr>
        <w:rPr>
          <w:rFonts w:ascii="Arial" w:hAnsi="Arial" w:cs="Arial"/>
        </w:rPr>
      </w:pPr>
    </w:p>
    <w:p w14:paraId="4EDD5A2E" w14:textId="33C5796B" w:rsidR="004D0826" w:rsidRDefault="00876A53" w:rsidP="004D0826">
      <w:pPr>
        <w:rPr>
          <w:rFonts w:ascii="Arial" w:hAnsi="Arial" w:cs="Arial"/>
        </w:rPr>
      </w:pPr>
      <w:r>
        <w:rPr>
          <w:rFonts w:ascii="Arial" w:hAnsi="Arial" w:cs="Arial"/>
        </w:rPr>
        <w:lastRenderedPageBreak/>
        <w:t>From</w:t>
      </w:r>
      <w:r w:rsidRPr="004D0826">
        <w:rPr>
          <w:rFonts w:ascii="Arial" w:hAnsi="Arial" w:cs="Arial"/>
        </w:rPr>
        <w:t xml:space="preserve"> "GRADE Guidelines: 1. Introduction-GRADE Evidence Profiles and Summary of Findings Tables" by G. Guyatt, A. D. Oxman,</w:t>
      </w:r>
      <w:r>
        <w:rPr>
          <w:rFonts w:ascii="Arial" w:hAnsi="Arial" w:cs="Arial"/>
        </w:rPr>
        <w:t xml:space="preserve"> </w:t>
      </w:r>
      <w:r w:rsidRPr="004D0826">
        <w:rPr>
          <w:rFonts w:ascii="Arial" w:hAnsi="Arial" w:cs="Arial"/>
        </w:rPr>
        <w:t>E. A. Akl, R. Kunz,  G. Vist, J. Brozek, J., . . . H. J. Schunemann, 2011, Journal of Clinical  Epidemiology 64(4), 383-394. Copyright © 2011 by Elsevier Inc. All rights reserved. SEDL used with fee-based permission from Copyright Clearance Center's Rightslinks service.</w:t>
      </w:r>
    </w:p>
    <w:p w14:paraId="5D4C7C8E" w14:textId="77777777" w:rsidR="004D0826" w:rsidRDefault="004D0826" w:rsidP="004D0826">
      <w:pPr>
        <w:rPr>
          <w:rFonts w:ascii="Arial" w:hAnsi="Arial" w:cs="Arial"/>
        </w:rPr>
      </w:pPr>
    </w:p>
    <w:p w14:paraId="01FE1D70" w14:textId="1CD97439" w:rsidR="001F4FDE" w:rsidRPr="00665C9A" w:rsidRDefault="001F4FDE" w:rsidP="004D0826">
      <w:pPr>
        <w:rPr>
          <w:rFonts w:ascii="Arial" w:hAnsi="Arial" w:cs="Arial"/>
        </w:rPr>
      </w:pPr>
      <w:r w:rsidRPr="00665C9A">
        <w:rPr>
          <w:rFonts w:ascii="Arial" w:hAnsi="Arial" w:cs="Arial"/>
        </w:rPr>
        <w:t>Slide 26: Inconsistency that is immaterial to the decision to recommend the treatment</w:t>
      </w:r>
    </w:p>
    <w:p w14:paraId="7FA1A1F7" w14:textId="66B539AD" w:rsidR="00C938B7" w:rsidRPr="00665C9A" w:rsidRDefault="00C938B7" w:rsidP="001F4FDE">
      <w:pPr>
        <w:rPr>
          <w:rFonts w:ascii="Arial" w:hAnsi="Arial" w:cs="Arial"/>
        </w:rPr>
      </w:pPr>
      <w:r w:rsidRPr="00665C9A">
        <w:rPr>
          <w:rFonts w:ascii="Arial" w:hAnsi="Arial" w:cs="Arial"/>
        </w:rPr>
        <w:t>Plot graph with a range of .3 to 10. The Y axis is at the 1 point mark. Four data points are marked all less than 1.</w:t>
      </w:r>
      <w:r w:rsidR="00082B9A">
        <w:rPr>
          <w:rFonts w:ascii="Arial" w:hAnsi="Arial" w:cs="Arial"/>
        </w:rPr>
        <w:t xml:space="preserve"> The data points have a confidence interval around them. The confidence interval for the data point at about .9 contains a vertical line drawn through 1, indicating that treatment and comparator are equally effective.</w:t>
      </w:r>
    </w:p>
    <w:p w14:paraId="0CBBF342" w14:textId="77777777" w:rsidR="001F4FDE" w:rsidRPr="00665C9A" w:rsidRDefault="001F4FDE" w:rsidP="001F4FDE">
      <w:pPr>
        <w:rPr>
          <w:rFonts w:ascii="Arial" w:hAnsi="Arial" w:cs="Arial"/>
        </w:rPr>
      </w:pPr>
    </w:p>
    <w:p w14:paraId="216FECD8" w14:textId="77777777" w:rsidR="001F4FDE" w:rsidRPr="00665C9A" w:rsidRDefault="001F4FDE" w:rsidP="001F4FDE">
      <w:pPr>
        <w:rPr>
          <w:rFonts w:ascii="Arial" w:hAnsi="Arial" w:cs="Arial"/>
        </w:rPr>
      </w:pPr>
      <w:r w:rsidRPr="00665C9A">
        <w:rPr>
          <w:rFonts w:ascii="Arial" w:hAnsi="Arial" w:cs="Arial"/>
        </w:rPr>
        <w:t>Slide 27: Inconsistency that should lead to a decision to rate down the evidence</w:t>
      </w:r>
    </w:p>
    <w:p w14:paraId="5DDDD7F9" w14:textId="70C3C1DF" w:rsidR="001F4FDE" w:rsidRPr="00665C9A" w:rsidRDefault="00C938B7" w:rsidP="001F4FDE">
      <w:pPr>
        <w:rPr>
          <w:rFonts w:ascii="Arial" w:hAnsi="Arial" w:cs="Arial"/>
        </w:rPr>
      </w:pPr>
      <w:r w:rsidRPr="00665C9A">
        <w:rPr>
          <w:rFonts w:ascii="Arial" w:hAnsi="Arial" w:cs="Arial"/>
        </w:rPr>
        <w:t>Plot graph with a range of .3-10. The Y axis is at the 1 point mark.  5 data points are marked. 3 points are less than 1. 2 points are greater than 1.</w:t>
      </w:r>
      <w:r w:rsidR="00082B9A">
        <w:rPr>
          <w:rFonts w:ascii="Arial" w:hAnsi="Arial" w:cs="Arial"/>
        </w:rPr>
        <w:t xml:space="preserve"> The data points have a confidence interval around them; none of the confidence intervals overlap with the vertical line.</w:t>
      </w:r>
    </w:p>
    <w:p w14:paraId="51729FBA" w14:textId="77777777" w:rsidR="00082B9A" w:rsidRDefault="00082B9A" w:rsidP="001F4FDE">
      <w:pPr>
        <w:rPr>
          <w:rFonts w:ascii="Arial" w:hAnsi="Arial" w:cs="Arial"/>
        </w:rPr>
      </w:pPr>
    </w:p>
    <w:p w14:paraId="22B36149" w14:textId="77777777" w:rsidR="001F4FDE" w:rsidRPr="00665C9A" w:rsidRDefault="001F4FDE" w:rsidP="001F4FDE">
      <w:pPr>
        <w:rPr>
          <w:rFonts w:ascii="Arial" w:hAnsi="Arial" w:cs="Arial"/>
        </w:rPr>
      </w:pPr>
      <w:r w:rsidRPr="00665C9A">
        <w:rPr>
          <w:rFonts w:ascii="Arial" w:hAnsi="Arial" w:cs="Arial"/>
        </w:rPr>
        <w:t>Slide 28: Rating down: indirectness of evidence</w:t>
      </w:r>
    </w:p>
    <w:p w14:paraId="56A7E604" w14:textId="77777777" w:rsidR="001F4FDE" w:rsidRPr="00665C9A" w:rsidRDefault="001F4FDE" w:rsidP="001F4FDE">
      <w:pPr>
        <w:numPr>
          <w:ilvl w:val="0"/>
          <w:numId w:val="8"/>
        </w:numPr>
        <w:rPr>
          <w:rFonts w:ascii="Arial" w:hAnsi="Arial" w:cs="Arial"/>
        </w:rPr>
      </w:pPr>
      <w:r w:rsidRPr="00665C9A">
        <w:rPr>
          <w:rFonts w:ascii="Arial" w:hAnsi="Arial" w:cs="Arial"/>
        </w:rPr>
        <w:t>When the studies providing evidence match the clinical question [PICO(T)(S)], evidence is considered direct</w:t>
      </w:r>
    </w:p>
    <w:p w14:paraId="022FFFA6" w14:textId="77777777" w:rsidR="001F4FDE" w:rsidRPr="00665C9A" w:rsidRDefault="001F4FDE" w:rsidP="001F4FDE">
      <w:pPr>
        <w:numPr>
          <w:ilvl w:val="0"/>
          <w:numId w:val="8"/>
        </w:numPr>
        <w:rPr>
          <w:rFonts w:ascii="Arial" w:hAnsi="Arial" w:cs="Arial"/>
        </w:rPr>
      </w:pPr>
      <w:r w:rsidRPr="00665C9A">
        <w:rPr>
          <w:rFonts w:ascii="Arial" w:hAnsi="Arial" w:cs="Arial"/>
        </w:rPr>
        <w:t>When there is no 100% match, the evidence is ‘indirect’, and reviewers should consider rating down the evidence</w:t>
      </w:r>
    </w:p>
    <w:p w14:paraId="066F2EC4" w14:textId="77777777" w:rsidR="001F4FDE" w:rsidRPr="00665C9A" w:rsidRDefault="001F4FDE" w:rsidP="001F4FDE">
      <w:pPr>
        <w:numPr>
          <w:ilvl w:val="0"/>
          <w:numId w:val="8"/>
        </w:numPr>
        <w:rPr>
          <w:rFonts w:ascii="Arial" w:hAnsi="Arial" w:cs="Arial"/>
        </w:rPr>
      </w:pPr>
      <w:r w:rsidRPr="00665C9A">
        <w:rPr>
          <w:rFonts w:ascii="Arial" w:hAnsi="Arial" w:cs="Arial"/>
        </w:rPr>
        <w:t xml:space="preserve">Rating down should also be considered if two treatments of interest are not compared directly in the studies available, but through a third intervention, most likely a placebo (AKA network meta-analysis) </w:t>
      </w:r>
    </w:p>
    <w:p w14:paraId="7261D62A" w14:textId="77777777" w:rsidR="001F4FDE" w:rsidRPr="00665C9A" w:rsidRDefault="001F4FDE" w:rsidP="001F4FDE">
      <w:pPr>
        <w:rPr>
          <w:rFonts w:ascii="Arial" w:hAnsi="Arial" w:cs="Arial"/>
        </w:rPr>
      </w:pPr>
    </w:p>
    <w:p w14:paraId="2E620C99" w14:textId="77777777" w:rsidR="001F4FDE" w:rsidRPr="00665C9A" w:rsidRDefault="001F4FDE" w:rsidP="001F4FDE">
      <w:pPr>
        <w:rPr>
          <w:rFonts w:ascii="Arial" w:hAnsi="Arial" w:cs="Arial"/>
        </w:rPr>
      </w:pPr>
      <w:r w:rsidRPr="00665C9A">
        <w:rPr>
          <w:rFonts w:ascii="Arial" w:hAnsi="Arial" w:cs="Arial"/>
        </w:rPr>
        <w:t>Slide 29: Three types of indirectness</w:t>
      </w:r>
    </w:p>
    <w:p w14:paraId="028A242D" w14:textId="131C5020" w:rsidR="0007700F" w:rsidRPr="00665C9A" w:rsidRDefault="00C938B7" w:rsidP="0007700F">
      <w:pPr>
        <w:rPr>
          <w:rFonts w:ascii="Arial" w:hAnsi="Arial" w:cs="Arial"/>
        </w:rPr>
      </w:pPr>
      <w:r w:rsidRPr="00665C9A">
        <w:rPr>
          <w:rFonts w:ascii="Arial" w:hAnsi="Arial" w:cs="Arial"/>
        </w:rPr>
        <w:t>Table with two columns indirectness and example.</w:t>
      </w:r>
    </w:p>
    <w:p w14:paraId="482A8E9F" w14:textId="6F335A17" w:rsidR="00C938B7" w:rsidRPr="00665C9A" w:rsidRDefault="00C938B7" w:rsidP="00C938B7">
      <w:pPr>
        <w:rPr>
          <w:rFonts w:ascii="Arial" w:hAnsi="Arial" w:cs="Arial"/>
        </w:rPr>
      </w:pPr>
      <w:r w:rsidRPr="00665C9A">
        <w:rPr>
          <w:rFonts w:ascii="Arial" w:hAnsi="Arial" w:cs="Arial"/>
        </w:rPr>
        <w:t xml:space="preserve">Row </w:t>
      </w:r>
      <w:r w:rsidR="00082B9A">
        <w:rPr>
          <w:rFonts w:ascii="Arial" w:hAnsi="Arial" w:cs="Arial"/>
        </w:rPr>
        <w:t>1</w:t>
      </w:r>
      <w:r w:rsidRPr="00665C9A">
        <w:rPr>
          <w:rFonts w:ascii="Arial" w:hAnsi="Arial" w:cs="Arial"/>
        </w:rPr>
        <w:t>- Indirectness- population Example- Cognitive rehabilitation was studied in patients with stroke, not in the group of interest, patients with TBI</w:t>
      </w:r>
    </w:p>
    <w:p w14:paraId="7E196665" w14:textId="20142349" w:rsidR="00C938B7" w:rsidRPr="00665C9A" w:rsidRDefault="00C938B7" w:rsidP="00C938B7">
      <w:pPr>
        <w:rPr>
          <w:rFonts w:ascii="Arial" w:hAnsi="Arial" w:cs="Arial"/>
        </w:rPr>
      </w:pPr>
      <w:r w:rsidRPr="00665C9A">
        <w:rPr>
          <w:rFonts w:ascii="Arial" w:hAnsi="Arial" w:cs="Arial"/>
        </w:rPr>
        <w:t xml:space="preserve">Row </w:t>
      </w:r>
      <w:r w:rsidR="00082B9A">
        <w:rPr>
          <w:rFonts w:ascii="Arial" w:hAnsi="Arial" w:cs="Arial"/>
        </w:rPr>
        <w:t>2</w:t>
      </w:r>
      <w:r w:rsidRPr="00665C9A">
        <w:rPr>
          <w:rFonts w:ascii="Arial" w:hAnsi="Arial" w:cs="Arial"/>
        </w:rPr>
        <w:t>- Indirectness- intervention Example- High-intensity exercise as part of cardiac rehabilitation is the intervention of interest, but most existing studies have investigated low-intensity exercise</w:t>
      </w:r>
    </w:p>
    <w:p w14:paraId="59159246" w14:textId="7F0B25E3" w:rsidR="00C938B7" w:rsidRPr="00665C9A" w:rsidRDefault="00C938B7" w:rsidP="00C938B7">
      <w:pPr>
        <w:rPr>
          <w:rFonts w:ascii="Arial" w:hAnsi="Arial" w:cs="Arial"/>
        </w:rPr>
      </w:pPr>
      <w:r w:rsidRPr="00665C9A">
        <w:rPr>
          <w:rFonts w:ascii="Arial" w:hAnsi="Arial" w:cs="Arial"/>
        </w:rPr>
        <w:t xml:space="preserve">Row </w:t>
      </w:r>
      <w:r w:rsidR="00082B9A">
        <w:rPr>
          <w:rFonts w:ascii="Arial" w:hAnsi="Arial" w:cs="Arial"/>
        </w:rPr>
        <w:t>3</w:t>
      </w:r>
      <w:r w:rsidRPr="00665C9A">
        <w:rPr>
          <w:rFonts w:ascii="Arial" w:hAnsi="Arial" w:cs="Arial"/>
        </w:rPr>
        <w:t xml:space="preserve">- </w:t>
      </w:r>
      <w:r w:rsidR="004D0826">
        <w:rPr>
          <w:rFonts w:ascii="Arial" w:hAnsi="Arial" w:cs="Arial"/>
        </w:rPr>
        <w:t>O</w:t>
      </w:r>
      <w:r w:rsidRPr="00665C9A">
        <w:rPr>
          <w:rFonts w:ascii="Arial" w:hAnsi="Arial" w:cs="Arial"/>
        </w:rPr>
        <w:t>u</w:t>
      </w:r>
      <w:r w:rsidR="004D0826">
        <w:rPr>
          <w:rFonts w:ascii="Arial" w:hAnsi="Arial" w:cs="Arial"/>
        </w:rPr>
        <w:t>t</w:t>
      </w:r>
      <w:r w:rsidRPr="00665C9A">
        <w:rPr>
          <w:rFonts w:ascii="Arial" w:hAnsi="Arial" w:cs="Arial"/>
        </w:rPr>
        <w:t>come- intervention Example- Existing intervention studies have addressed increasing the ability of persons with SCI to perform various office tasks (ICF Activities), but none has studied actual return to work in an office setting (ICF Participation)</w:t>
      </w:r>
    </w:p>
    <w:p w14:paraId="208B978A" w14:textId="10E9169F" w:rsidR="00C938B7" w:rsidRPr="00665C9A" w:rsidRDefault="00C938B7" w:rsidP="0007700F">
      <w:pPr>
        <w:rPr>
          <w:rFonts w:ascii="Arial" w:hAnsi="Arial" w:cs="Arial"/>
        </w:rPr>
      </w:pPr>
    </w:p>
    <w:p w14:paraId="0B04E514" w14:textId="0B1620FB" w:rsidR="004D0826" w:rsidRDefault="004D0826" w:rsidP="004D0826">
      <w:pPr>
        <w:rPr>
          <w:rFonts w:ascii="Arial" w:hAnsi="Arial" w:cs="Arial"/>
        </w:rPr>
      </w:pPr>
      <w:r>
        <w:rPr>
          <w:rFonts w:ascii="Arial" w:hAnsi="Arial" w:cs="Arial"/>
        </w:rPr>
        <w:t>From</w:t>
      </w:r>
      <w:r w:rsidRPr="004D0826">
        <w:rPr>
          <w:rFonts w:ascii="Arial" w:hAnsi="Arial" w:cs="Arial"/>
        </w:rPr>
        <w:t xml:space="preserve"> "GRADE Guidelines: 1. Introduction-GRADE Evidence Profiles and Summary of Findings Tables" by G. Guyatt, A. D. Oxman,</w:t>
      </w:r>
      <w:r>
        <w:rPr>
          <w:rFonts w:ascii="Arial" w:hAnsi="Arial" w:cs="Arial"/>
        </w:rPr>
        <w:t xml:space="preserve"> </w:t>
      </w:r>
      <w:r w:rsidRPr="004D0826">
        <w:rPr>
          <w:rFonts w:ascii="Arial" w:hAnsi="Arial" w:cs="Arial"/>
        </w:rPr>
        <w:t xml:space="preserve">E. A. Akl, R. Kunz,  G. Vist, J. Brozek, J., . . . H. J. Schunemann, 2011, Journal of Clinical  Epidemiology 64(4), 383-394. Copyright © 2011 by Elsevier Inc. All rights reserved. SEDL used </w:t>
      </w:r>
      <w:r w:rsidRPr="004D0826">
        <w:rPr>
          <w:rFonts w:ascii="Arial" w:hAnsi="Arial" w:cs="Arial"/>
        </w:rPr>
        <w:lastRenderedPageBreak/>
        <w:t>with fee-based permission from Copyright Clearance Center's Rightslinks service.</w:t>
      </w:r>
    </w:p>
    <w:p w14:paraId="644B7505" w14:textId="77777777" w:rsidR="004D0826" w:rsidRDefault="004D0826" w:rsidP="004D0826">
      <w:pPr>
        <w:rPr>
          <w:rFonts w:ascii="Arial" w:hAnsi="Arial" w:cs="Arial"/>
        </w:rPr>
      </w:pPr>
    </w:p>
    <w:p w14:paraId="089A769E" w14:textId="55D4EB15" w:rsidR="001F4FDE" w:rsidRPr="00665C9A" w:rsidRDefault="0007700F" w:rsidP="004D0826">
      <w:pPr>
        <w:rPr>
          <w:rFonts w:ascii="Arial" w:hAnsi="Arial" w:cs="Arial"/>
        </w:rPr>
      </w:pPr>
      <w:r w:rsidRPr="00665C9A">
        <w:rPr>
          <w:rFonts w:ascii="Arial" w:hAnsi="Arial" w:cs="Arial"/>
        </w:rPr>
        <w:t xml:space="preserve">Slide 30: </w:t>
      </w:r>
      <w:r w:rsidR="001F4FDE" w:rsidRPr="00665C9A">
        <w:rPr>
          <w:rFonts w:ascii="Arial" w:hAnsi="Arial" w:cs="Arial"/>
        </w:rPr>
        <w:t>And the fourth type of indirectness</w:t>
      </w:r>
    </w:p>
    <w:p w14:paraId="0CCA4926" w14:textId="77777777" w:rsidR="00F36617" w:rsidRPr="00665C9A" w:rsidRDefault="00C938B7" w:rsidP="00F36617">
      <w:pPr>
        <w:rPr>
          <w:rFonts w:ascii="Arial" w:hAnsi="Arial" w:cs="Arial"/>
        </w:rPr>
      </w:pPr>
      <w:r w:rsidRPr="00665C9A">
        <w:rPr>
          <w:rFonts w:ascii="Arial" w:hAnsi="Arial" w:cs="Arial"/>
        </w:rPr>
        <w:t>Diagram</w:t>
      </w:r>
      <w:r w:rsidR="00F36617" w:rsidRPr="00665C9A">
        <w:rPr>
          <w:rFonts w:ascii="Arial" w:hAnsi="Arial" w:cs="Arial"/>
        </w:rPr>
        <w:t>. Box on left reads: Indirect comparison: treatment B is 1.75/1.57=1.11 times better than treatment A?</w:t>
      </w:r>
    </w:p>
    <w:p w14:paraId="551D2490" w14:textId="7B62C475" w:rsidR="00F36617" w:rsidRPr="00665C9A" w:rsidRDefault="00F36617" w:rsidP="00F36617">
      <w:pPr>
        <w:rPr>
          <w:rFonts w:ascii="Arial" w:hAnsi="Arial" w:cs="Arial"/>
        </w:rPr>
      </w:pPr>
      <w:r w:rsidRPr="00665C9A">
        <w:rPr>
          <w:rFonts w:ascii="Arial" w:hAnsi="Arial" w:cs="Arial"/>
        </w:rPr>
        <w:t>Four boxes in the middle read: 1. Treatment A: 55% success, 2. Placebo: 35% success, 3. Placebo: 40% success, 4. Treatment B: 70% success</w:t>
      </w:r>
    </w:p>
    <w:p w14:paraId="35657DF0" w14:textId="1E728EBF" w:rsidR="00F36617" w:rsidRPr="00665C9A" w:rsidRDefault="00F36617" w:rsidP="00F36617">
      <w:pPr>
        <w:rPr>
          <w:rFonts w:ascii="Arial" w:hAnsi="Arial" w:cs="Arial"/>
        </w:rPr>
      </w:pPr>
      <w:r w:rsidRPr="00665C9A">
        <w:rPr>
          <w:rFonts w:ascii="Arial" w:hAnsi="Arial" w:cs="Arial"/>
        </w:rPr>
        <w:t xml:space="preserve">Middle boxes 1 and 2 are grouped together </w:t>
      </w:r>
      <w:r w:rsidR="00082B9A">
        <w:rPr>
          <w:rFonts w:ascii="Arial" w:hAnsi="Arial" w:cs="Arial"/>
        </w:rPr>
        <w:t xml:space="preserve">and linked to a box reading: </w:t>
      </w:r>
      <w:r w:rsidRPr="00665C9A">
        <w:rPr>
          <w:rFonts w:ascii="Arial" w:hAnsi="Arial" w:cs="Arial"/>
        </w:rPr>
        <w:t>Study 1: treatment A is 55/35=1.57 times better than placebo</w:t>
      </w:r>
    </w:p>
    <w:p w14:paraId="06109FE7" w14:textId="25037194" w:rsidR="00F36617" w:rsidRPr="00665C9A" w:rsidRDefault="00F36617" w:rsidP="00F36617">
      <w:pPr>
        <w:rPr>
          <w:rFonts w:ascii="Arial" w:hAnsi="Arial" w:cs="Arial"/>
        </w:rPr>
      </w:pPr>
      <w:r w:rsidRPr="00665C9A">
        <w:rPr>
          <w:rFonts w:ascii="Arial" w:hAnsi="Arial" w:cs="Arial"/>
        </w:rPr>
        <w:t>Middle boxes 3 and 4</w:t>
      </w:r>
      <w:r w:rsidR="00082B9A">
        <w:rPr>
          <w:rFonts w:ascii="Arial" w:hAnsi="Arial" w:cs="Arial"/>
        </w:rPr>
        <w:t xml:space="preserve"> </w:t>
      </w:r>
      <w:r w:rsidR="00082B9A" w:rsidRPr="00665C9A">
        <w:rPr>
          <w:rFonts w:ascii="Arial" w:hAnsi="Arial" w:cs="Arial"/>
        </w:rPr>
        <w:t xml:space="preserve">are grouped together </w:t>
      </w:r>
      <w:r w:rsidR="00082B9A">
        <w:rPr>
          <w:rFonts w:ascii="Arial" w:hAnsi="Arial" w:cs="Arial"/>
        </w:rPr>
        <w:t>and linked to a box reading</w:t>
      </w:r>
      <w:r w:rsidRPr="00665C9A">
        <w:rPr>
          <w:rFonts w:ascii="Arial" w:hAnsi="Arial" w:cs="Arial"/>
        </w:rPr>
        <w:t>: Study 2: treatment B is 70/40=1.75 times better than placebo</w:t>
      </w:r>
    </w:p>
    <w:p w14:paraId="28C53B95" w14:textId="77777777" w:rsidR="0007700F" w:rsidRPr="00665C9A" w:rsidRDefault="0007700F" w:rsidP="0007700F">
      <w:pPr>
        <w:rPr>
          <w:rFonts w:ascii="Arial" w:hAnsi="Arial" w:cs="Arial"/>
        </w:rPr>
      </w:pPr>
    </w:p>
    <w:p w14:paraId="2D51383C" w14:textId="674330F4" w:rsidR="001F4FDE" w:rsidRPr="00665C9A" w:rsidRDefault="0007700F" w:rsidP="0007700F">
      <w:pPr>
        <w:rPr>
          <w:rFonts w:ascii="Arial" w:hAnsi="Arial" w:cs="Arial"/>
        </w:rPr>
      </w:pPr>
      <w:r w:rsidRPr="00665C9A">
        <w:rPr>
          <w:rFonts w:ascii="Arial" w:hAnsi="Arial" w:cs="Arial"/>
        </w:rPr>
        <w:t xml:space="preserve">Slide 31: </w:t>
      </w:r>
      <w:r w:rsidR="00665C9A">
        <w:rPr>
          <w:rFonts w:ascii="Arial" w:hAnsi="Arial" w:cs="Arial"/>
        </w:rPr>
        <w:t xml:space="preserve"> </w:t>
      </w:r>
      <w:r w:rsidR="001F4FDE" w:rsidRPr="00665C9A">
        <w:rPr>
          <w:rFonts w:ascii="Arial" w:hAnsi="Arial" w:cs="Arial"/>
        </w:rPr>
        <w:t>Rating down: publication bias</w:t>
      </w:r>
    </w:p>
    <w:p w14:paraId="1FE730C3" w14:textId="77777777" w:rsidR="001F4FDE" w:rsidRPr="00665C9A" w:rsidRDefault="001F4FDE" w:rsidP="001F4FDE">
      <w:pPr>
        <w:numPr>
          <w:ilvl w:val="0"/>
          <w:numId w:val="8"/>
        </w:numPr>
        <w:rPr>
          <w:rFonts w:ascii="Arial" w:hAnsi="Arial" w:cs="Arial"/>
        </w:rPr>
      </w:pPr>
      <w:r w:rsidRPr="00665C9A">
        <w:rPr>
          <w:rFonts w:ascii="Arial" w:hAnsi="Arial" w:cs="Arial"/>
        </w:rPr>
        <w:t>Non-publication of ‘negative’ studies because of lack of interest by (1) author; (2) peer reviewer; (3) editor</w:t>
      </w:r>
    </w:p>
    <w:p w14:paraId="03466FF3" w14:textId="77777777" w:rsidR="001F4FDE" w:rsidRPr="00665C9A" w:rsidRDefault="001F4FDE" w:rsidP="001F4FDE">
      <w:pPr>
        <w:numPr>
          <w:ilvl w:val="0"/>
          <w:numId w:val="8"/>
        </w:numPr>
        <w:rPr>
          <w:rFonts w:ascii="Arial" w:hAnsi="Arial" w:cs="Arial"/>
        </w:rPr>
      </w:pPr>
      <w:r w:rsidRPr="00665C9A">
        <w:rPr>
          <w:rFonts w:ascii="Arial" w:hAnsi="Arial" w:cs="Arial"/>
        </w:rPr>
        <w:t>Non-publication of negative studies by big pharma</w:t>
      </w:r>
    </w:p>
    <w:p w14:paraId="40417F37" w14:textId="77777777" w:rsidR="001F4FDE" w:rsidRPr="00665C9A" w:rsidRDefault="001F4FDE" w:rsidP="001F4FDE">
      <w:pPr>
        <w:numPr>
          <w:ilvl w:val="0"/>
          <w:numId w:val="8"/>
        </w:numPr>
        <w:rPr>
          <w:rFonts w:ascii="Arial" w:hAnsi="Arial" w:cs="Arial"/>
        </w:rPr>
      </w:pPr>
      <w:r w:rsidRPr="00665C9A">
        <w:rPr>
          <w:rFonts w:ascii="Arial" w:hAnsi="Arial" w:cs="Arial"/>
        </w:rPr>
        <w:t>Late publication because of ‘bouncing’ of the manuscript toward low-quality journals (time-lag bias)</w:t>
      </w:r>
    </w:p>
    <w:p w14:paraId="2BBA34D4" w14:textId="77777777" w:rsidR="001F4FDE" w:rsidRPr="00665C9A" w:rsidRDefault="001F4FDE" w:rsidP="001F4FDE">
      <w:pPr>
        <w:numPr>
          <w:ilvl w:val="0"/>
          <w:numId w:val="8"/>
        </w:numPr>
        <w:rPr>
          <w:rFonts w:ascii="Arial" w:hAnsi="Arial" w:cs="Arial"/>
        </w:rPr>
      </w:pPr>
      <w:r w:rsidRPr="00665C9A">
        <w:rPr>
          <w:rFonts w:ascii="Arial" w:hAnsi="Arial" w:cs="Arial"/>
        </w:rPr>
        <w:t>Only ‘positive’ studies are published, unless well-done large negative studies with sufficient power manage to ‘break through’</w:t>
      </w:r>
    </w:p>
    <w:p w14:paraId="21897D50" w14:textId="77777777" w:rsidR="001F4FDE" w:rsidRPr="00665C9A" w:rsidRDefault="001F4FDE" w:rsidP="001F4FDE">
      <w:pPr>
        <w:numPr>
          <w:ilvl w:val="0"/>
          <w:numId w:val="8"/>
        </w:numPr>
        <w:rPr>
          <w:rFonts w:ascii="Arial" w:hAnsi="Arial" w:cs="Arial"/>
        </w:rPr>
      </w:pPr>
      <w:r w:rsidRPr="00665C9A">
        <w:rPr>
          <w:rFonts w:ascii="Arial" w:hAnsi="Arial" w:cs="Arial"/>
        </w:rPr>
        <w:t>Consequence: effect sizes in systematic reviews are artificially inflated toward the treatments studied</w:t>
      </w:r>
    </w:p>
    <w:p w14:paraId="329926CD" w14:textId="77777777" w:rsidR="0007700F" w:rsidRPr="00665C9A" w:rsidRDefault="0007700F" w:rsidP="0007700F">
      <w:pPr>
        <w:ind w:left="720"/>
        <w:rPr>
          <w:rFonts w:ascii="Arial" w:hAnsi="Arial" w:cs="Arial"/>
        </w:rPr>
      </w:pPr>
    </w:p>
    <w:p w14:paraId="38725DEA" w14:textId="52D99181" w:rsidR="001F4FDE" w:rsidRPr="00665C9A" w:rsidRDefault="0007700F" w:rsidP="0007700F">
      <w:pPr>
        <w:rPr>
          <w:rFonts w:ascii="Arial" w:hAnsi="Arial" w:cs="Arial"/>
        </w:rPr>
      </w:pPr>
      <w:r w:rsidRPr="00665C9A">
        <w:rPr>
          <w:rFonts w:ascii="Arial" w:hAnsi="Arial" w:cs="Arial"/>
        </w:rPr>
        <w:t>Slide 3</w:t>
      </w:r>
      <w:r w:rsidR="00665C9A">
        <w:rPr>
          <w:rFonts w:ascii="Arial" w:hAnsi="Arial" w:cs="Arial"/>
        </w:rPr>
        <w:t>2</w:t>
      </w:r>
      <w:r w:rsidRPr="00665C9A">
        <w:rPr>
          <w:rFonts w:ascii="Arial" w:hAnsi="Arial" w:cs="Arial"/>
        </w:rPr>
        <w:t>: R</w:t>
      </w:r>
      <w:r w:rsidR="001F4FDE" w:rsidRPr="00665C9A">
        <w:rPr>
          <w:rFonts w:ascii="Arial" w:hAnsi="Arial" w:cs="Arial"/>
        </w:rPr>
        <w:t>ating down: publication bias funnel plot</w:t>
      </w:r>
    </w:p>
    <w:p w14:paraId="7BC2FB31" w14:textId="42C60394" w:rsidR="00F36617" w:rsidRPr="00665C9A" w:rsidRDefault="00280F8D" w:rsidP="00F36617">
      <w:pPr>
        <w:rPr>
          <w:rFonts w:ascii="Arial" w:hAnsi="Arial" w:cs="Arial"/>
        </w:rPr>
      </w:pPr>
      <w:r>
        <w:rPr>
          <w:rFonts w:ascii="Arial" w:hAnsi="Arial" w:cs="Arial"/>
        </w:rPr>
        <w:t xml:space="preserve">Slide shows a equilateral triangle (the upside-down funnel) located in X-Y coordinates. </w:t>
      </w:r>
      <w:r w:rsidR="00F36617" w:rsidRPr="00665C9A">
        <w:rPr>
          <w:rFonts w:ascii="Arial" w:hAnsi="Arial" w:cs="Arial"/>
        </w:rPr>
        <w:t xml:space="preserve">The Y axis is labeled sample size with low on the bottom and high on the top. The X axis is Effect Size, </w:t>
      </w:r>
      <w:r>
        <w:rPr>
          <w:rFonts w:ascii="Arial" w:hAnsi="Arial" w:cs="Arial"/>
        </w:rPr>
        <w:t xml:space="preserve">with a vertical line drawn through the top angle of the triangle; </w:t>
      </w:r>
      <w:r w:rsidR="00F36617" w:rsidRPr="00665C9A">
        <w:rPr>
          <w:rFonts w:ascii="Arial" w:hAnsi="Arial" w:cs="Arial"/>
        </w:rPr>
        <w:t xml:space="preserve">the Left is Comparator is better. Middle is 0. Right is Treatment is better. Multiple date points are plotted. There is a </w:t>
      </w:r>
      <w:r>
        <w:rPr>
          <w:rFonts w:ascii="Arial" w:hAnsi="Arial" w:cs="Arial"/>
        </w:rPr>
        <w:t xml:space="preserve">horizontal </w:t>
      </w:r>
      <w:r w:rsidR="00F36617" w:rsidRPr="00665C9A">
        <w:rPr>
          <w:rFonts w:ascii="Arial" w:hAnsi="Arial" w:cs="Arial"/>
        </w:rPr>
        <w:t>red line in middle of the plot points</w:t>
      </w:r>
      <w:r>
        <w:rPr>
          <w:rFonts w:ascii="Arial" w:hAnsi="Arial" w:cs="Arial"/>
        </w:rPr>
        <w:t xml:space="preserve">, and approximately equidistant between the top angle of the triangle and its base. The vertical and horizontal lines divide the triangle in four quadrats. Quadrant 1 (left upper) has 3 plot points. Quadrant 2 (right upper) has 2 plot points. Quadrant 3 (left lower) has no plot points. Quadrant 4 (right lower) has 6 plot points; in addition, there is a plot point just to the right of quadrant 4. There is a box next to quadrants 1 and 2 with the text: </w:t>
      </w:r>
      <w:r w:rsidR="00F36617" w:rsidRPr="00665C9A">
        <w:rPr>
          <w:rFonts w:ascii="Arial" w:hAnsi="Arial" w:cs="Arial"/>
        </w:rPr>
        <w:t xml:space="preserve"> Average effect size of large studies: -0.05. </w:t>
      </w:r>
      <w:r>
        <w:rPr>
          <w:rFonts w:ascii="Arial" w:hAnsi="Arial" w:cs="Arial"/>
        </w:rPr>
        <w:t xml:space="preserve">There is a box next to quadrants 3 and 4 with the text: </w:t>
      </w:r>
      <w:r w:rsidR="00F36617" w:rsidRPr="00665C9A">
        <w:rPr>
          <w:rFonts w:ascii="Arial" w:hAnsi="Arial" w:cs="Arial"/>
        </w:rPr>
        <w:t>Average effect size of small studies: 1.03.</w:t>
      </w:r>
    </w:p>
    <w:p w14:paraId="1689B2E0" w14:textId="77777777" w:rsidR="0007700F" w:rsidRPr="00665C9A" w:rsidRDefault="0007700F" w:rsidP="0007700F">
      <w:pPr>
        <w:rPr>
          <w:rFonts w:ascii="Arial" w:hAnsi="Arial" w:cs="Arial"/>
        </w:rPr>
      </w:pPr>
    </w:p>
    <w:p w14:paraId="3B9FFF30" w14:textId="1C972B82" w:rsidR="001F4FDE" w:rsidRPr="00665C9A" w:rsidRDefault="0007700F" w:rsidP="0007700F">
      <w:pPr>
        <w:rPr>
          <w:rFonts w:ascii="Arial" w:hAnsi="Arial" w:cs="Arial"/>
        </w:rPr>
      </w:pPr>
      <w:r w:rsidRPr="00665C9A">
        <w:rPr>
          <w:rFonts w:ascii="Arial" w:hAnsi="Arial" w:cs="Arial"/>
        </w:rPr>
        <w:t>Slide 3</w:t>
      </w:r>
      <w:r w:rsidR="00665C9A">
        <w:rPr>
          <w:rFonts w:ascii="Arial" w:hAnsi="Arial" w:cs="Arial"/>
        </w:rPr>
        <w:t>3</w:t>
      </w:r>
      <w:r w:rsidRPr="00665C9A">
        <w:rPr>
          <w:rFonts w:ascii="Arial" w:hAnsi="Arial" w:cs="Arial"/>
        </w:rPr>
        <w:t xml:space="preserve">: </w:t>
      </w:r>
      <w:r w:rsidR="001F4FDE" w:rsidRPr="00665C9A">
        <w:rPr>
          <w:rFonts w:ascii="Arial" w:hAnsi="Arial" w:cs="Arial"/>
        </w:rPr>
        <w:t>Rating down: publication bias</w:t>
      </w:r>
    </w:p>
    <w:p w14:paraId="040D96AE" w14:textId="77777777" w:rsidR="001F4FDE" w:rsidRPr="00665C9A" w:rsidRDefault="001F4FDE" w:rsidP="001F4FDE">
      <w:pPr>
        <w:numPr>
          <w:ilvl w:val="0"/>
          <w:numId w:val="8"/>
        </w:numPr>
        <w:rPr>
          <w:rFonts w:ascii="Arial" w:hAnsi="Arial" w:cs="Arial"/>
        </w:rPr>
      </w:pPr>
      <w:r w:rsidRPr="00665C9A">
        <w:rPr>
          <w:rFonts w:ascii="Arial" w:hAnsi="Arial" w:cs="Arial"/>
        </w:rPr>
        <w:t>Detection of publication bias:</w:t>
      </w:r>
    </w:p>
    <w:p w14:paraId="185A3435" w14:textId="77777777" w:rsidR="001F4FDE" w:rsidRPr="00665C9A" w:rsidRDefault="001F4FDE" w:rsidP="001F4FDE">
      <w:pPr>
        <w:numPr>
          <w:ilvl w:val="1"/>
          <w:numId w:val="8"/>
        </w:numPr>
        <w:rPr>
          <w:rFonts w:ascii="Arial" w:hAnsi="Arial" w:cs="Arial"/>
        </w:rPr>
      </w:pPr>
      <w:r w:rsidRPr="00665C9A">
        <w:rPr>
          <w:rFonts w:ascii="Arial" w:hAnsi="Arial" w:cs="Arial"/>
        </w:rPr>
        <w:t>Funnel plot (not very reliable – uses eye-balling)</w:t>
      </w:r>
    </w:p>
    <w:p w14:paraId="5791820F" w14:textId="77777777" w:rsidR="001F4FDE" w:rsidRPr="00665C9A" w:rsidRDefault="001F4FDE" w:rsidP="001F4FDE">
      <w:pPr>
        <w:numPr>
          <w:ilvl w:val="1"/>
          <w:numId w:val="8"/>
        </w:numPr>
        <w:rPr>
          <w:rFonts w:ascii="Arial" w:hAnsi="Arial" w:cs="Arial"/>
        </w:rPr>
      </w:pPr>
      <w:r w:rsidRPr="00665C9A">
        <w:rPr>
          <w:rFonts w:ascii="Arial" w:hAnsi="Arial" w:cs="Arial"/>
        </w:rPr>
        <w:t>Fill and trim tests</w:t>
      </w:r>
    </w:p>
    <w:p w14:paraId="04376B1F" w14:textId="77777777" w:rsidR="001F4FDE" w:rsidRPr="00665C9A" w:rsidRDefault="001F4FDE" w:rsidP="001F4FDE">
      <w:pPr>
        <w:numPr>
          <w:ilvl w:val="1"/>
          <w:numId w:val="8"/>
        </w:numPr>
        <w:rPr>
          <w:rFonts w:ascii="Arial" w:hAnsi="Arial" w:cs="Arial"/>
        </w:rPr>
      </w:pPr>
      <w:r w:rsidRPr="00665C9A">
        <w:rPr>
          <w:rFonts w:ascii="Arial" w:hAnsi="Arial" w:cs="Arial"/>
        </w:rPr>
        <w:t>Tests based on the statistical significance reported</w:t>
      </w:r>
    </w:p>
    <w:p w14:paraId="5D15266D" w14:textId="77777777" w:rsidR="001F4FDE" w:rsidRPr="00665C9A" w:rsidRDefault="001F4FDE" w:rsidP="001F4FDE">
      <w:pPr>
        <w:numPr>
          <w:ilvl w:val="1"/>
          <w:numId w:val="8"/>
        </w:numPr>
        <w:rPr>
          <w:rFonts w:ascii="Arial" w:hAnsi="Arial" w:cs="Arial"/>
        </w:rPr>
      </w:pPr>
      <w:r w:rsidRPr="00665C9A">
        <w:rPr>
          <w:rFonts w:ascii="Arial" w:hAnsi="Arial" w:cs="Arial"/>
        </w:rPr>
        <w:t>Meta-analysis for each of successive years of publication (detection of time-lag bias)</w:t>
      </w:r>
    </w:p>
    <w:p w14:paraId="0F701D36" w14:textId="77777777" w:rsidR="001F4FDE" w:rsidRPr="00665C9A" w:rsidRDefault="001F4FDE" w:rsidP="001F4FDE">
      <w:pPr>
        <w:numPr>
          <w:ilvl w:val="0"/>
          <w:numId w:val="8"/>
        </w:numPr>
        <w:rPr>
          <w:rFonts w:ascii="Arial" w:hAnsi="Arial" w:cs="Arial"/>
        </w:rPr>
      </w:pPr>
      <w:r w:rsidRPr="00665C9A">
        <w:rPr>
          <w:rFonts w:ascii="Arial" w:hAnsi="Arial" w:cs="Arial"/>
        </w:rPr>
        <w:lastRenderedPageBreak/>
        <w:t>Counteracting publication bias: dig up unpublished studies (much easier with the increasing registration of studies, on e.g. clinicaltrials.gov )</w:t>
      </w:r>
    </w:p>
    <w:p w14:paraId="5B1D4C86" w14:textId="77777777" w:rsidR="001F4FDE" w:rsidRPr="00665C9A" w:rsidRDefault="001F4FDE" w:rsidP="001F4FDE">
      <w:pPr>
        <w:numPr>
          <w:ilvl w:val="0"/>
          <w:numId w:val="8"/>
        </w:numPr>
        <w:rPr>
          <w:rFonts w:ascii="Arial" w:hAnsi="Arial" w:cs="Arial"/>
        </w:rPr>
      </w:pPr>
      <w:r w:rsidRPr="00665C9A">
        <w:rPr>
          <w:rFonts w:ascii="Arial" w:hAnsi="Arial" w:cs="Arial"/>
        </w:rPr>
        <w:t>More feasible action: if one (preferable more) ‘detectors’ suggest publication bias, rate down evidence</w:t>
      </w:r>
    </w:p>
    <w:p w14:paraId="0E0D9B75" w14:textId="77777777" w:rsidR="001F4FDE" w:rsidRPr="00665C9A" w:rsidRDefault="001F4FDE" w:rsidP="001F4FDE">
      <w:pPr>
        <w:numPr>
          <w:ilvl w:val="0"/>
          <w:numId w:val="8"/>
        </w:numPr>
        <w:rPr>
          <w:rFonts w:ascii="Arial" w:hAnsi="Arial" w:cs="Arial"/>
        </w:rPr>
      </w:pPr>
      <w:r w:rsidRPr="00665C9A">
        <w:rPr>
          <w:rFonts w:ascii="Arial" w:hAnsi="Arial" w:cs="Arial"/>
        </w:rPr>
        <w:t xml:space="preserve">GRADE suggests going down one level only  </w:t>
      </w:r>
    </w:p>
    <w:p w14:paraId="3B1184C3" w14:textId="77777777" w:rsidR="0007700F" w:rsidRPr="00665C9A" w:rsidRDefault="0007700F" w:rsidP="0007700F">
      <w:pPr>
        <w:rPr>
          <w:rFonts w:ascii="Arial" w:hAnsi="Arial" w:cs="Arial"/>
        </w:rPr>
      </w:pPr>
    </w:p>
    <w:p w14:paraId="2A1EFB97" w14:textId="60F3AEDA" w:rsidR="001F4FDE" w:rsidRPr="00665C9A" w:rsidRDefault="0007700F" w:rsidP="0007700F">
      <w:pPr>
        <w:rPr>
          <w:rFonts w:ascii="Arial" w:hAnsi="Arial" w:cs="Arial"/>
        </w:rPr>
      </w:pPr>
      <w:r w:rsidRPr="00665C9A">
        <w:rPr>
          <w:rFonts w:ascii="Arial" w:hAnsi="Arial" w:cs="Arial"/>
        </w:rPr>
        <w:t>Slide 3</w:t>
      </w:r>
      <w:r w:rsidR="00665C9A">
        <w:rPr>
          <w:rFonts w:ascii="Arial" w:hAnsi="Arial" w:cs="Arial"/>
        </w:rPr>
        <w:t>4</w:t>
      </w:r>
      <w:r w:rsidRPr="00665C9A">
        <w:rPr>
          <w:rFonts w:ascii="Arial" w:hAnsi="Arial" w:cs="Arial"/>
        </w:rPr>
        <w:t xml:space="preserve">: </w:t>
      </w:r>
      <w:r w:rsidR="001F4FDE" w:rsidRPr="00665C9A">
        <w:rPr>
          <w:rFonts w:ascii="Arial" w:hAnsi="Arial" w:cs="Arial"/>
        </w:rPr>
        <w:t>Rating up the evidence</w:t>
      </w:r>
    </w:p>
    <w:p w14:paraId="01A6A607" w14:textId="77777777" w:rsidR="001F4FDE" w:rsidRPr="00665C9A" w:rsidRDefault="001F4FDE" w:rsidP="001F4FDE">
      <w:pPr>
        <w:numPr>
          <w:ilvl w:val="0"/>
          <w:numId w:val="8"/>
        </w:numPr>
        <w:rPr>
          <w:rFonts w:ascii="Arial" w:hAnsi="Arial" w:cs="Arial"/>
        </w:rPr>
      </w:pPr>
      <w:r w:rsidRPr="00665C9A">
        <w:rPr>
          <w:rFonts w:ascii="Arial" w:hAnsi="Arial" w:cs="Arial"/>
        </w:rPr>
        <w:t>Three primary reasons for rating up the quality of the evidence</w:t>
      </w:r>
    </w:p>
    <w:p w14:paraId="713C09AC" w14:textId="77777777" w:rsidR="001F4FDE" w:rsidRPr="00665C9A" w:rsidRDefault="001F4FDE" w:rsidP="001F4FDE">
      <w:pPr>
        <w:numPr>
          <w:ilvl w:val="1"/>
          <w:numId w:val="8"/>
        </w:numPr>
        <w:rPr>
          <w:rFonts w:ascii="Arial" w:hAnsi="Arial" w:cs="Arial"/>
        </w:rPr>
      </w:pPr>
      <w:r w:rsidRPr="00665C9A">
        <w:rPr>
          <w:rFonts w:ascii="Arial" w:hAnsi="Arial" w:cs="Arial"/>
        </w:rPr>
        <w:t>Large effect size</w:t>
      </w:r>
    </w:p>
    <w:p w14:paraId="274BEEFE" w14:textId="77777777" w:rsidR="001F4FDE" w:rsidRPr="00665C9A" w:rsidRDefault="001F4FDE" w:rsidP="001F4FDE">
      <w:pPr>
        <w:numPr>
          <w:ilvl w:val="1"/>
          <w:numId w:val="8"/>
        </w:numPr>
        <w:rPr>
          <w:rFonts w:ascii="Arial" w:hAnsi="Arial" w:cs="Arial"/>
        </w:rPr>
      </w:pPr>
      <w:r w:rsidRPr="00665C9A">
        <w:rPr>
          <w:rFonts w:ascii="Arial" w:hAnsi="Arial" w:cs="Arial"/>
        </w:rPr>
        <w:t>Dose-response gradient</w:t>
      </w:r>
    </w:p>
    <w:p w14:paraId="271C4DAF" w14:textId="77777777" w:rsidR="001F4FDE" w:rsidRPr="00665C9A" w:rsidRDefault="001F4FDE" w:rsidP="001F4FDE">
      <w:pPr>
        <w:numPr>
          <w:ilvl w:val="1"/>
          <w:numId w:val="8"/>
        </w:numPr>
        <w:rPr>
          <w:rFonts w:ascii="Arial" w:hAnsi="Arial" w:cs="Arial"/>
        </w:rPr>
      </w:pPr>
      <w:r w:rsidRPr="00665C9A">
        <w:rPr>
          <w:rFonts w:ascii="Arial" w:hAnsi="Arial" w:cs="Arial"/>
        </w:rPr>
        <w:t>All plausible confounders/biases increase our confidence in the estimated effect</w:t>
      </w:r>
    </w:p>
    <w:p w14:paraId="03DCEA06" w14:textId="77777777" w:rsidR="001F4FDE" w:rsidRPr="00665C9A" w:rsidRDefault="001F4FDE" w:rsidP="001F4FDE">
      <w:pPr>
        <w:numPr>
          <w:ilvl w:val="0"/>
          <w:numId w:val="8"/>
        </w:numPr>
        <w:rPr>
          <w:rFonts w:ascii="Arial" w:hAnsi="Arial" w:cs="Arial"/>
        </w:rPr>
      </w:pPr>
      <w:r w:rsidRPr="00665C9A">
        <w:rPr>
          <w:rFonts w:ascii="Arial" w:hAnsi="Arial" w:cs="Arial"/>
        </w:rPr>
        <w:t>Likely occurring infrequently</w:t>
      </w:r>
    </w:p>
    <w:p w14:paraId="4D0AAB8A" w14:textId="77777777" w:rsidR="001F4FDE" w:rsidRPr="00665C9A" w:rsidRDefault="001F4FDE" w:rsidP="001F4FDE">
      <w:pPr>
        <w:numPr>
          <w:ilvl w:val="0"/>
          <w:numId w:val="8"/>
        </w:numPr>
        <w:rPr>
          <w:rFonts w:ascii="Arial" w:hAnsi="Arial" w:cs="Arial"/>
        </w:rPr>
      </w:pPr>
      <w:r w:rsidRPr="00665C9A">
        <w:rPr>
          <w:rFonts w:ascii="Arial" w:hAnsi="Arial" w:cs="Arial"/>
        </w:rPr>
        <w:t>Mostly in cases of observational studies (including otherwise very low quality evidence, such as before-after studies and time series studies)</w:t>
      </w:r>
    </w:p>
    <w:p w14:paraId="2D63B24A" w14:textId="77777777" w:rsidR="0007700F" w:rsidRPr="00665C9A" w:rsidRDefault="0007700F" w:rsidP="0007700F">
      <w:pPr>
        <w:rPr>
          <w:rFonts w:ascii="Arial" w:hAnsi="Arial" w:cs="Arial"/>
        </w:rPr>
      </w:pPr>
    </w:p>
    <w:p w14:paraId="64BB7C99" w14:textId="1747011D" w:rsidR="001F4FDE" w:rsidRPr="00665C9A" w:rsidRDefault="0007700F" w:rsidP="0007700F">
      <w:pPr>
        <w:rPr>
          <w:rFonts w:ascii="Arial" w:hAnsi="Arial" w:cs="Arial"/>
        </w:rPr>
      </w:pPr>
      <w:r w:rsidRPr="00665C9A">
        <w:rPr>
          <w:rFonts w:ascii="Arial" w:hAnsi="Arial" w:cs="Arial"/>
        </w:rPr>
        <w:t>Slide 3</w:t>
      </w:r>
      <w:r w:rsidR="00665C9A">
        <w:rPr>
          <w:rFonts w:ascii="Arial" w:hAnsi="Arial" w:cs="Arial"/>
        </w:rPr>
        <w:t>5</w:t>
      </w:r>
      <w:r w:rsidRPr="00665C9A">
        <w:rPr>
          <w:rFonts w:ascii="Arial" w:hAnsi="Arial" w:cs="Arial"/>
        </w:rPr>
        <w:t xml:space="preserve">: </w:t>
      </w:r>
      <w:r w:rsidR="001F4FDE" w:rsidRPr="00665C9A">
        <w:rPr>
          <w:rFonts w:ascii="Arial" w:hAnsi="Arial" w:cs="Arial"/>
        </w:rPr>
        <w:t>Rating up: large effect size</w:t>
      </w:r>
    </w:p>
    <w:p w14:paraId="07A7F0DF" w14:textId="77777777" w:rsidR="001F4FDE" w:rsidRPr="00665C9A" w:rsidRDefault="001F4FDE" w:rsidP="001F4FDE">
      <w:pPr>
        <w:numPr>
          <w:ilvl w:val="0"/>
          <w:numId w:val="8"/>
        </w:numPr>
        <w:rPr>
          <w:rFonts w:ascii="Arial" w:hAnsi="Arial" w:cs="Arial"/>
        </w:rPr>
      </w:pPr>
      <w:r w:rsidRPr="00665C9A">
        <w:rPr>
          <w:rFonts w:ascii="Arial" w:hAnsi="Arial" w:cs="Arial"/>
        </w:rPr>
        <w:t>Clinical interventions that practitioners have confidence in, and that indeed have a large effect size</w:t>
      </w:r>
    </w:p>
    <w:p w14:paraId="50D05515" w14:textId="77777777" w:rsidR="001F4FDE" w:rsidRPr="00665C9A" w:rsidRDefault="001F4FDE" w:rsidP="001F4FDE">
      <w:pPr>
        <w:numPr>
          <w:ilvl w:val="1"/>
          <w:numId w:val="8"/>
        </w:numPr>
        <w:rPr>
          <w:rFonts w:ascii="Arial" w:hAnsi="Arial" w:cs="Arial"/>
        </w:rPr>
      </w:pPr>
      <w:r w:rsidRPr="00665C9A">
        <w:rPr>
          <w:rFonts w:ascii="Arial" w:hAnsi="Arial" w:cs="Arial"/>
        </w:rPr>
        <w:t>Modeling suggests that with relative risk (RR) &gt; 2 or RR &lt; 0.5 confounding is ‘not likely’ to be an explanation, and quality rating can be improved by 1 level</w:t>
      </w:r>
    </w:p>
    <w:p w14:paraId="635CD7B3" w14:textId="77777777" w:rsidR="001F4FDE" w:rsidRPr="00665C9A" w:rsidRDefault="001F4FDE" w:rsidP="001F4FDE">
      <w:pPr>
        <w:numPr>
          <w:ilvl w:val="1"/>
          <w:numId w:val="8"/>
        </w:numPr>
        <w:rPr>
          <w:rFonts w:ascii="Arial" w:hAnsi="Arial" w:cs="Arial"/>
        </w:rPr>
      </w:pPr>
      <w:r w:rsidRPr="00665C9A">
        <w:rPr>
          <w:rFonts w:ascii="Arial" w:hAnsi="Arial" w:cs="Arial"/>
        </w:rPr>
        <w:t>With RR &gt; 5 or RR &lt; 0.2, this becomes ‘very unlikely’ and a 2 level quality rating increase may be justified</w:t>
      </w:r>
    </w:p>
    <w:p w14:paraId="7BCBDC65" w14:textId="77777777" w:rsidR="001F4FDE" w:rsidRPr="00665C9A" w:rsidRDefault="001F4FDE" w:rsidP="001F4FDE">
      <w:pPr>
        <w:numPr>
          <w:ilvl w:val="0"/>
          <w:numId w:val="8"/>
        </w:numPr>
        <w:rPr>
          <w:rFonts w:ascii="Arial" w:hAnsi="Arial" w:cs="Arial"/>
        </w:rPr>
      </w:pPr>
      <w:r w:rsidRPr="00665C9A">
        <w:rPr>
          <w:rFonts w:ascii="Arial" w:hAnsi="Arial" w:cs="Arial"/>
        </w:rPr>
        <w:t>Often onset of change is almost immediate, and improvement curve is steep</w:t>
      </w:r>
    </w:p>
    <w:p w14:paraId="56D2FDE2" w14:textId="77777777" w:rsidR="001F4FDE" w:rsidRPr="00665C9A" w:rsidRDefault="001F4FDE" w:rsidP="001F4FDE">
      <w:pPr>
        <w:numPr>
          <w:ilvl w:val="0"/>
          <w:numId w:val="8"/>
        </w:numPr>
        <w:rPr>
          <w:rFonts w:ascii="Arial" w:hAnsi="Arial" w:cs="Arial"/>
        </w:rPr>
      </w:pPr>
      <w:r w:rsidRPr="00665C9A">
        <w:rPr>
          <w:rFonts w:ascii="Arial" w:hAnsi="Arial" w:cs="Arial"/>
        </w:rPr>
        <w:t xml:space="preserve">Knowledge that without in intervention there would be deterioration or at best no improvement adds to our confidence  </w:t>
      </w:r>
    </w:p>
    <w:p w14:paraId="7762B638" w14:textId="77777777" w:rsidR="001F4FDE" w:rsidRPr="00665C9A" w:rsidRDefault="001F4FDE" w:rsidP="001F4FDE">
      <w:pPr>
        <w:numPr>
          <w:ilvl w:val="0"/>
          <w:numId w:val="8"/>
        </w:numPr>
        <w:rPr>
          <w:rFonts w:ascii="Arial" w:hAnsi="Arial" w:cs="Arial"/>
        </w:rPr>
      </w:pPr>
      <w:r w:rsidRPr="00665C9A">
        <w:rPr>
          <w:rFonts w:ascii="Arial" w:hAnsi="Arial" w:cs="Arial"/>
        </w:rPr>
        <w:t>Often there is indirect evidence to support our believing in a large treatment effect</w:t>
      </w:r>
    </w:p>
    <w:p w14:paraId="20F56A7F" w14:textId="77777777" w:rsidR="0007700F" w:rsidRPr="00665C9A" w:rsidRDefault="0007700F" w:rsidP="0007700F">
      <w:pPr>
        <w:rPr>
          <w:rFonts w:ascii="Arial" w:hAnsi="Arial" w:cs="Arial"/>
        </w:rPr>
      </w:pPr>
    </w:p>
    <w:p w14:paraId="02035033" w14:textId="6B9FD172" w:rsidR="001F4FDE" w:rsidRPr="00665C9A" w:rsidRDefault="0007700F" w:rsidP="0007700F">
      <w:pPr>
        <w:rPr>
          <w:rFonts w:ascii="Arial" w:hAnsi="Arial" w:cs="Arial"/>
        </w:rPr>
      </w:pPr>
      <w:r w:rsidRPr="00665C9A">
        <w:rPr>
          <w:rFonts w:ascii="Arial" w:hAnsi="Arial" w:cs="Arial"/>
        </w:rPr>
        <w:t>Slide 3</w:t>
      </w:r>
      <w:r w:rsidR="00665C9A">
        <w:rPr>
          <w:rFonts w:ascii="Arial" w:hAnsi="Arial" w:cs="Arial"/>
        </w:rPr>
        <w:t>6</w:t>
      </w:r>
      <w:r w:rsidRPr="00665C9A">
        <w:rPr>
          <w:rFonts w:ascii="Arial" w:hAnsi="Arial" w:cs="Arial"/>
        </w:rPr>
        <w:t xml:space="preserve">: </w:t>
      </w:r>
      <w:r w:rsidR="001F4FDE" w:rsidRPr="00665C9A">
        <w:rPr>
          <w:rFonts w:ascii="Arial" w:hAnsi="Arial" w:cs="Arial"/>
        </w:rPr>
        <w:t>Rating up: large effect size examples</w:t>
      </w:r>
    </w:p>
    <w:p w14:paraId="542861A2" w14:textId="77777777" w:rsidR="001F4FDE" w:rsidRPr="00665C9A" w:rsidRDefault="001F4FDE" w:rsidP="001F4FDE">
      <w:pPr>
        <w:numPr>
          <w:ilvl w:val="0"/>
          <w:numId w:val="8"/>
        </w:numPr>
        <w:rPr>
          <w:rFonts w:ascii="Arial" w:hAnsi="Arial" w:cs="Arial"/>
        </w:rPr>
      </w:pPr>
      <w:r w:rsidRPr="00665C9A">
        <w:rPr>
          <w:rFonts w:ascii="Arial" w:hAnsi="Arial" w:cs="Arial"/>
        </w:rPr>
        <w:t>Instant improvement of mobility in patients with new onset SCI provided with a wheelchair</w:t>
      </w:r>
    </w:p>
    <w:p w14:paraId="2C366B08" w14:textId="77777777" w:rsidR="001F4FDE" w:rsidRPr="00665C9A" w:rsidRDefault="001F4FDE" w:rsidP="001F4FDE">
      <w:pPr>
        <w:numPr>
          <w:ilvl w:val="0"/>
          <w:numId w:val="8"/>
        </w:numPr>
        <w:rPr>
          <w:rFonts w:ascii="Arial" w:hAnsi="Arial" w:cs="Arial"/>
        </w:rPr>
      </w:pPr>
      <w:r w:rsidRPr="00665C9A">
        <w:rPr>
          <w:rFonts w:ascii="Arial" w:hAnsi="Arial" w:cs="Arial"/>
        </w:rPr>
        <w:t>&lt;1% of 500 patients with SCI developing, over a year’s time, a pressure ulcer with a new model seat cushion, vs known incidence of &gt;10% with various existing models</w:t>
      </w:r>
    </w:p>
    <w:p w14:paraId="3EB4E0F5" w14:textId="77777777" w:rsidR="001F4FDE" w:rsidRPr="00665C9A" w:rsidRDefault="001F4FDE" w:rsidP="001F4FDE">
      <w:pPr>
        <w:numPr>
          <w:ilvl w:val="0"/>
          <w:numId w:val="8"/>
        </w:numPr>
        <w:rPr>
          <w:rFonts w:ascii="Arial" w:hAnsi="Arial" w:cs="Arial"/>
        </w:rPr>
      </w:pPr>
      <w:r w:rsidRPr="00665C9A">
        <w:rPr>
          <w:rFonts w:ascii="Arial" w:hAnsi="Arial" w:cs="Arial"/>
        </w:rPr>
        <w:t>Deteriorating mobility in women with arthritic knees, instantly reversed by knee replacement</w:t>
      </w:r>
    </w:p>
    <w:p w14:paraId="3C26E2AF" w14:textId="77777777" w:rsidR="0007700F" w:rsidRPr="00665C9A" w:rsidRDefault="0007700F" w:rsidP="0007700F">
      <w:pPr>
        <w:rPr>
          <w:rFonts w:ascii="Arial" w:hAnsi="Arial" w:cs="Arial"/>
        </w:rPr>
      </w:pPr>
    </w:p>
    <w:p w14:paraId="3AD31895" w14:textId="57C786DA" w:rsidR="001F4FDE" w:rsidRPr="00665C9A" w:rsidRDefault="0007700F" w:rsidP="0007700F">
      <w:pPr>
        <w:rPr>
          <w:rFonts w:ascii="Arial" w:hAnsi="Arial" w:cs="Arial"/>
        </w:rPr>
      </w:pPr>
      <w:r w:rsidRPr="00665C9A">
        <w:rPr>
          <w:rFonts w:ascii="Arial" w:hAnsi="Arial" w:cs="Arial"/>
        </w:rPr>
        <w:t>Slide 3</w:t>
      </w:r>
      <w:r w:rsidR="00665C9A">
        <w:rPr>
          <w:rFonts w:ascii="Arial" w:hAnsi="Arial" w:cs="Arial"/>
        </w:rPr>
        <w:t>7</w:t>
      </w:r>
      <w:r w:rsidRPr="00665C9A">
        <w:rPr>
          <w:rFonts w:ascii="Arial" w:hAnsi="Arial" w:cs="Arial"/>
        </w:rPr>
        <w:t xml:space="preserve">: </w:t>
      </w:r>
      <w:r w:rsidR="001F4FDE" w:rsidRPr="00665C9A">
        <w:rPr>
          <w:rFonts w:ascii="Arial" w:hAnsi="Arial" w:cs="Arial"/>
        </w:rPr>
        <w:t>Rating up: dose response</w:t>
      </w:r>
    </w:p>
    <w:p w14:paraId="4F62F122" w14:textId="77777777" w:rsidR="001F4FDE" w:rsidRPr="00665C9A" w:rsidRDefault="001F4FDE" w:rsidP="001F4FDE">
      <w:pPr>
        <w:numPr>
          <w:ilvl w:val="0"/>
          <w:numId w:val="8"/>
        </w:numPr>
        <w:rPr>
          <w:rFonts w:ascii="Arial" w:hAnsi="Arial" w:cs="Arial"/>
        </w:rPr>
      </w:pPr>
      <w:r w:rsidRPr="00665C9A">
        <w:rPr>
          <w:rFonts w:ascii="Arial" w:hAnsi="Arial" w:cs="Arial"/>
        </w:rPr>
        <w:t>If a (steep) dose-response gradient is found within studies or between studies, we are more likely to belief that the effect of the intervention is not a result of chance, or of poor study design and implementation</w:t>
      </w:r>
    </w:p>
    <w:p w14:paraId="21C97980" w14:textId="77777777" w:rsidR="0007700F" w:rsidRPr="00665C9A" w:rsidRDefault="0007700F" w:rsidP="0007700F">
      <w:pPr>
        <w:rPr>
          <w:rFonts w:ascii="Arial" w:hAnsi="Arial" w:cs="Arial"/>
        </w:rPr>
      </w:pPr>
    </w:p>
    <w:p w14:paraId="5718E93C" w14:textId="77777777" w:rsidR="005E542E" w:rsidRDefault="005E542E" w:rsidP="0007700F">
      <w:pPr>
        <w:rPr>
          <w:rFonts w:ascii="Arial" w:hAnsi="Arial" w:cs="Arial"/>
        </w:rPr>
      </w:pPr>
      <w:r>
        <w:rPr>
          <w:rFonts w:ascii="Arial" w:hAnsi="Arial" w:cs="Arial"/>
        </w:rPr>
        <w:lastRenderedPageBreak/>
        <w:t>From</w:t>
      </w:r>
      <w:r w:rsidRPr="004D0826">
        <w:rPr>
          <w:rFonts w:ascii="Arial" w:hAnsi="Arial" w:cs="Arial"/>
        </w:rPr>
        <w:t xml:space="preserve"> "GRADE Guidelines: 1. Introduction-GRADE Evidence Profiles and Summary of Findings Tables" by G. Guyatt, A. D. Oxman,</w:t>
      </w:r>
      <w:r>
        <w:rPr>
          <w:rFonts w:ascii="Arial" w:hAnsi="Arial" w:cs="Arial"/>
        </w:rPr>
        <w:t xml:space="preserve"> </w:t>
      </w:r>
      <w:r w:rsidRPr="004D0826">
        <w:rPr>
          <w:rFonts w:ascii="Arial" w:hAnsi="Arial" w:cs="Arial"/>
        </w:rPr>
        <w:t>E. A. Akl, R. Kunz,  G. Vist, J. Brozek, J., . . . H. J. Schunemann, 2011, Journal of Clinical  Epidemiology 64(4), 383-394. Copyright © 2011 by Elsevier Inc. All rights reserved. SEDL used with fee-based permission from Copyright Clearance Center's Rightslinks service.</w:t>
      </w:r>
    </w:p>
    <w:p w14:paraId="4D758C2E" w14:textId="77777777" w:rsidR="005E542E" w:rsidRDefault="005E542E" w:rsidP="0007700F">
      <w:pPr>
        <w:rPr>
          <w:rFonts w:ascii="Arial" w:hAnsi="Arial" w:cs="Arial"/>
        </w:rPr>
      </w:pPr>
    </w:p>
    <w:p w14:paraId="4946D64D" w14:textId="71B87BE2" w:rsidR="001F4FDE" w:rsidRPr="00665C9A" w:rsidRDefault="0007700F" w:rsidP="0007700F">
      <w:pPr>
        <w:rPr>
          <w:rFonts w:ascii="Arial" w:hAnsi="Arial" w:cs="Arial"/>
        </w:rPr>
      </w:pPr>
      <w:r w:rsidRPr="00665C9A">
        <w:rPr>
          <w:rFonts w:ascii="Arial" w:hAnsi="Arial" w:cs="Arial"/>
        </w:rPr>
        <w:t>Slide 3</w:t>
      </w:r>
      <w:r w:rsidR="00665C9A">
        <w:rPr>
          <w:rFonts w:ascii="Arial" w:hAnsi="Arial" w:cs="Arial"/>
        </w:rPr>
        <w:t>8</w:t>
      </w:r>
      <w:r w:rsidRPr="00665C9A">
        <w:rPr>
          <w:rFonts w:ascii="Arial" w:hAnsi="Arial" w:cs="Arial"/>
        </w:rPr>
        <w:t xml:space="preserve">: </w:t>
      </w:r>
      <w:r w:rsidR="001F4FDE" w:rsidRPr="00665C9A">
        <w:rPr>
          <w:rFonts w:ascii="Arial" w:hAnsi="Arial" w:cs="Arial"/>
        </w:rPr>
        <w:t>Dose-response relationship</w:t>
      </w:r>
    </w:p>
    <w:p w14:paraId="3342C08D" w14:textId="183981A5" w:rsidR="00AB4F88" w:rsidRPr="00665C9A" w:rsidRDefault="00AB4F88" w:rsidP="00AB4F88">
      <w:pPr>
        <w:rPr>
          <w:rFonts w:ascii="Arial" w:hAnsi="Arial" w:cs="Arial"/>
        </w:rPr>
      </w:pPr>
      <w:r w:rsidRPr="00665C9A">
        <w:rPr>
          <w:rFonts w:ascii="Arial" w:hAnsi="Arial" w:cs="Arial"/>
        </w:rPr>
        <w:t xml:space="preserve">There is a clustered column chart. The columns are </w:t>
      </w:r>
      <w:r w:rsidRPr="00665C9A">
        <w:rPr>
          <w:rFonts w:ascii="Arial" w:hAnsi="Arial" w:cs="Arial"/>
          <w:bCs/>
        </w:rPr>
        <w:t>Discharge Functional Independence Measure</w:t>
      </w:r>
      <w:r w:rsidRPr="00665C9A">
        <w:rPr>
          <w:rFonts w:ascii="Arial" w:hAnsi="Arial" w:cs="Arial"/>
        </w:rPr>
        <w:t xml:space="preserve"> and </w:t>
      </w:r>
      <w:r w:rsidRPr="00665C9A">
        <w:rPr>
          <w:rFonts w:ascii="Arial" w:hAnsi="Arial" w:cs="Arial"/>
          <w:bCs/>
        </w:rPr>
        <w:t xml:space="preserve">Inpatient rehabilitation length of stay. There are five countries along the Y axis, USA, Canada, Australia, Germany, and England. There is a general trend that as the discharge </w:t>
      </w:r>
      <w:r w:rsidR="00280F8D">
        <w:rPr>
          <w:rFonts w:ascii="Arial" w:hAnsi="Arial" w:cs="Arial"/>
          <w:bCs/>
        </w:rPr>
        <w:t>F</w:t>
      </w:r>
      <w:r w:rsidRPr="00665C9A">
        <w:rPr>
          <w:rFonts w:ascii="Arial" w:hAnsi="Arial" w:cs="Arial"/>
          <w:bCs/>
        </w:rPr>
        <w:t xml:space="preserve">unctional </w:t>
      </w:r>
      <w:r w:rsidR="00280F8D">
        <w:rPr>
          <w:rFonts w:ascii="Arial" w:hAnsi="Arial" w:cs="Arial"/>
          <w:bCs/>
        </w:rPr>
        <w:t>I</w:t>
      </w:r>
      <w:r w:rsidRPr="00665C9A">
        <w:rPr>
          <w:rFonts w:ascii="Arial" w:hAnsi="Arial" w:cs="Arial"/>
          <w:bCs/>
        </w:rPr>
        <w:t xml:space="preserve">ndependence </w:t>
      </w:r>
      <w:r w:rsidR="00280F8D">
        <w:rPr>
          <w:rFonts w:ascii="Arial" w:hAnsi="Arial" w:cs="Arial"/>
          <w:bCs/>
        </w:rPr>
        <w:t>M</w:t>
      </w:r>
      <w:r w:rsidRPr="00665C9A">
        <w:rPr>
          <w:rFonts w:ascii="Arial" w:hAnsi="Arial" w:cs="Arial"/>
          <w:bCs/>
        </w:rPr>
        <w:t xml:space="preserve">easure increases </w:t>
      </w:r>
      <w:r w:rsidR="00280F8D">
        <w:rPr>
          <w:rFonts w:ascii="Arial" w:hAnsi="Arial" w:cs="Arial"/>
          <w:bCs/>
        </w:rPr>
        <w:t>from one country to the next,</w:t>
      </w:r>
      <w:r w:rsidRPr="00665C9A">
        <w:rPr>
          <w:rFonts w:ascii="Arial" w:hAnsi="Arial" w:cs="Arial"/>
          <w:bCs/>
        </w:rPr>
        <w:t xml:space="preserve"> so does the inpatient rehabilitation length of stay.</w:t>
      </w:r>
    </w:p>
    <w:p w14:paraId="3D9827A8" w14:textId="05F96412" w:rsidR="0007700F" w:rsidRPr="00665C9A" w:rsidRDefault="0007700F" w:rsidP="0007700F">
      <w:pPr>
        <w:rPr>
          <w:rFonts w:ascii="Arial" w:hAnsi="Arial" w:cs="Arial"/>
        </w:rPr>
      </w:pPr>
    </w:p>
    <w:p w14:paraId="11363026" w14:textId="607ADCD7" w:rsidR="001F4FDE" w:rsidRPr="00665C9A" w:rsidRDefault="0007700F" w:rsidP="0007700F">
      <w:pPr>
        <w:rPr>
          <w:rFonts w:ascii="Arial" w:hAnsi="Arial" w:cs="Arial"/>
        </w:rPr>
      </w:pPr>
      <w:r w:rsidRPr="00665C9A">
        <w:rPr>
          <w:rFonts w:ascii="Arial" w:hAnsi="Arial" w:cs="Arial"/>
        </w:rPr>
        <w:t xml:space="preserve">Slide </w:t>
      </w:r>
      <w:r w:rsidR="00665C9A">
        <w:rPr>
          <w:rFonts w:ascii="Arial" w:hAnsi="Arial" w:cs="Arial"/>
        </w:rPr>
        <w:t>39</w:t>
      </w:r>
      <w:r w:rsidRPr="00665C9A">
        <w:rPr>
          <w:rFonts w:ascii="Arial" w:hAnsi="Arial" w:cs="Arial"/>
        </w:rPr>
        <w:t xml:space="preserve">: </w:t>
      </w:r>
      <w:r w:rsidR="001F4FDE" w:rsidRPr="00665C9A">
        <w:rPr>
          <w:rFonts w:ascii="Arial" w:hAnsi="Arial" w:cs="Arial"/>
        </w:rPr>
        <w:t>Does longer length of stay result in improved functional status?</w:t>
      </w:r>
    </w:p>
    <w:p w14:paraId="5419711C" w14:textId="2660D126" w:rsidR="00AB4F88" w:rsidRPr="00665C9A" w:rsidRDefault="00AB4F88" w:rsidP="00AB4F88">
      <w:pPr>
        <w:rPr>
          <w:rFonts w:ascii="Arial" w:hAnsi="Arial" w:cs="Arial"/>
        </w:rPr>
      </w:pPr>
      <w:r w:rsidRPr="00665C9A">
        <w:rPr>
          <w:rFonts w:ascii="Arial" w:hAnsi="Arial" w:cs="Arial"/>
        </w:rPr>
        <w:t xml:space="preserve">There is a clustered column chart. The columns are </w:t>
      </w:r>
      <w:r w:rsidRPr="00665C9A">
        <w:rPr>
          <w:rFonts w:ascii="Arial" w:hAnsi="Arial" w:cs="Arial"/>
          <w:bCs/>
        </w:rPr>
        <w:t>Discharge Functional Independence Measure</w:t>
      </w:r>
      <w:r w:rsidRPr="00665C9A">
        <w:rPr>
          <w:rFonts w:ascii="Arial" w:hAnsi="Arial" w:cs="Arial"/>
        </w:rPr>
        <w:t xml:space="preserve"> and </w:t>
      </w:r>
      <w:r w:rsidRPr="00665C9A">
        <w:rPr>
          <w:rFonts w:ascii="Arial" w:hAnsi="Arial" w:cs="Arial"/>
          <w:bCs/>
        </w:rPr>
        <w:t xml:space="preserve">Inpatient rehabilitation length of stay. There are five countries along the Y axis, USA, Canada, Australia, Germany, and England. Although the discharge functional independence measure increases </w:t>
      </w:r>
      <w:r w:rsidR="00280F8D">
        <w:rPr>
          <w:rFonts w:ascii="Arial" w:hAnsi="Arial" w:cs="Arial"/>
          <w:bCs/>
        </w:rPr>
        <w:t>from one country to the next</w:t>
      </w:r>
      <w:r w:rsidRPr="00665C9A">
        <w:rPr>
          <w:rFonts w:ascii="Arial" w:hAnsi="Arial" w:cs="Arial"/>
          <w:bCs/>
        </w:rPr>
        <w:t xml:space="preserve">, the inpatient rehabilitation length of stay is </w:t>
      </w:r>
      <w:r w:rsidR="00CE38DE">
        <w:rPr>
          <w:rFonts w:ascii="Arial" w:hAnsi="Arial" w:cs="Arial"/>
          <w:bCs/>
        </w:rPr>
        <w:t>shows no clear trend line at all</w:t>
      </w:r>
      <w:r w:rsidRPr="00665C9A">
        <w:rPr>
          <w:rFonts w:ascii="Arial" w:hAnsi="Arial" w:cs="Arial"/>
          <w:bCs/>
        </w:rPr>
        <w:t>.</w:t>
      </w:r>
    </w:p>
    <w:p w14:paraId="66E1ECA8" w14:textId="77777777" w:rsidR="0007700F" w:rsidRPr="00665C9A" w:rsidRDefault="0007700F" w:rsidP="0007700F">
      <w:pPr>
        <w:rPr>
          <w:rFonts w:ascii="Arial" w:hAnsi="Arial" w:cs="Arial"/>
        </w:rPr>
      </w:pPr>
    </w:p>
    <w:p w14:paraId="0440D47B" w14:textId="4734D957" w:rsidR="001F4FDE" w:rsidRPr="00665C9A" w:rsidRDefault="0007700F" w:rsidP="0007700F">
      <w:pPr>
        <w:rPr>
          <w:rFonts w:ascii="Arial" w:hAnsi="Arial" w:cs="Arial"/>
        </w:rPr>
      </w:pPr>
      <w:r w:rsidRPr="00665C9A">
        <w:rPr>
          <w:rFonts w:ascii="Arial" w:hAnsi="Arial" w:cs="Arial"/>
        </w:rPr>
        <w:t>Slide 4</w:t>
      </w:r>
      <w:r w:rsidR="00665C9A">
        <w:rPr>
          <w:rFonts w:ascii="Arial" w:hAnsi="Arial" w:cs="Arial"/>
        </w:rPr>
        <w:t>0</w:t>
      </w:r>
      <w:r w:rsidRPr="00665C9A">
        <w:rPr>
          <w:rFonts w:ascii="Arial" w:hAnsi="Arial" w:cs="Arial"/>
        </w:rPr>
        <w:t xml:space="preserve">: </w:t>
      </w:r>
      <w:r w:rsidR="001F4FDE" w:rsidRPr="00665C9A">
        <w:rPr>
          <w:rFonts w:ascii="Arial" w:hAnsi="Arial" w:cs="Arial"/>
        </w:rPr>
        <w:t>Rating up: confounders</w:t>
      </w:r>
    </w:p>
    <w:p w14:paraId="4624384B" w14:textId="77777777" w:rsidR="001F4FDE" w:rsidRPr="00665C9A" w:rsidRDefault="001F4FDE" w:rsidP="001F4FDE">
      <w:pPr>
        <w:numPr>
          <w:ilvl w:val="0"/>
          <w:numId w:val="8"/>
        </w:numPr>
        <w:rPr>
          <w:rFonts w:ascii="Arial" w:hAnsi="Arial" w:cs="Arial"/>
        </w:rPr>
      </w:pPr>
      <w:r w:rsidRPr="00665C9A">
        <w:rPr>
          <w:rFonts w:ascii="Arial" w:hAnsi="Arial" w:cs="Arial"/>
        </w:rPr>
        <w:t>Because in observational research there is no randomization that will equally distribute all confounders (factors with an impact on the outcome) between the two groups that are being compared (at least when N is &gt; 200 per group: law of large numbers), these need to be taken into account statistically, e.g. by means of</w:t>
      </w:r>
    </w:p>
    <w:p w14:paraId="76906544" w14:textId="77777777" w:rsidR="001F4FDE" w:rsidRPr="00665C9A" w:rsidRDefault="001F4FDE" w:rsidP="00665C9A">
      <w:pPr>
        <w:numPr>
          <w:ilvl w:val="1"/>
          <w:numId w:val="20"/>
        </w:numPr>
        <w:rPr>
          <w:rFonts w:ascii="Arial" w:hAnsi="Arial" w:cs="Arial"/>
        </w:rPr>
      </w:pPr>
      <w:r w:rsidRPr="00665C9A">
        <w:rPr>
          <w:rFonts w:ascii="Arial" w:hAnsi="Arial" w:cs="Arial"/>
        </w:rPr>
        <w:t>ANCOVA</w:t>
      </w:r>
    </w:p>
    <w:p w14:paraId="1C89E19C" w14:textId="77777777" w:rsidR="001F4FDE" w:rsidRPr="00665C9A" w:rsidRDefault="001F4FDE" w:rsidP="00665C9A">
      <w:pPr>
        <w:numPr>
          <w:ilvl w:val="1"/>
          <w:numId w:val="20"/>
        </w:numPr>
        <w:rPr>
          <w:rFonts w:ascii="Arial" w:hAnsi="Arial" w:cs="Arial"/>
        </w:rPr>
      </w:pPr>
      <w:r w:rsidRPr="00665C9A">
        <w:rPr>
          <w:rFonts w:ascii="Arial" w:hAnsi="Arial" w:cs="Arial"/>
        </w:rPr>
        <w:t>Propensity scores</w:t>
      </w:r>
    </w:p>
    <w:p w14:paraId="70A0D38B" w14:textId="77777777" w:rsidR="001F4FDE" w:rsidRPr="00665C9A" w:rsidRDefault="001F4FDE" w:rsidP="001F4FDE">
      <w:pPr>
        <w:numPr>
          <w:ilvl w:val="0"/>
          <w:numId w:val="8"/>
        </w:numPr>
        <w:rPr>
          <w:rFonts w:ascii="Arial" w:hAnsi="Arial" w:cs="Arial"/>
        </w:rPr>
      </w:pPr>
      <w:r w:rsidRPr="00665C9A">
        <w:rPr>
          <w:rFonts w:ascii="Arial" w:hAnsi="Arial" w:cs="Arial"/>
        </w:rPr>
        <w:t>Only factors that were actually measured, and measured well, can be statistically controlled for</w:t>
      </w:r>
    </w:p>
    <w:p w14:paraId="64E06C56" w14:textId="77777777" w:rsidR="001F4FDE" w:rsidRPr="00665C9A" w:rsidRDefault="001F4FDE" w:rsidP="001F4FDE">
      <w:pPr>
        <w:numPr>
          <w:ilvl w:val="0"/>
          <w:numId w:val="8"/>
        </w:numPr>
        <w:rPr>
          <w:rFonts w:ascii="Arial" w:hAnsi="Arial" w:cs="Arial"/>
        </w:rPr>
      </w:pPr>
      <w:r w:rsidRPr="00665C9A">
        <w:rPr>
          <w:rFonts w:ascii="Arial" w:hAnsi="Arial" w:cs="Arial"/>
        </w:rPr>
        <w:t>What remains is ‘residual confounding’ or ‘residual biases’</w:t>
      </w:r>
    </w:p>
    <w:p w14:paraId="10A90E5D" w14:textId="77777777" w:rsidR="0007700F" w:rsidRPr="00665C9A" w:rsidRDefault="0007700F" w:rsidP="0007700F">
      <w:pPr>
        <w:rPr>
          <w:rFonts w:ascii="Arial" w:hAnsi="Arial" w:cs="Arial"/>
        </w:rPr>
      </w:pPr>
    </w:p>
    <w:p w14:paraId="4098C793" w14:textId="1F357BBA" w:rsidR="001F4FDE" w:rsidRPr="00665C9A" w:rsidRDefault="0007700F" w:rsidP="0007700F">
      <w:pPr>
        <w:rPr>
          <w:rFonts w:ascii="Arial" w:hAnsi="Arial" w:cs="Arial"/>
        </w:rPr>
      </w:pPr>
      <w:r w:rsidRPr="00665C9A">
        <w:rPr>
          <w:rFonts w:ascii="Arial" w:hAnsi="Arial" w:cs="Arial"/>
        </w:rPr>
        <w:t>Slide 4</w:t>
      </w:r>
      <w:r w:rsidR="00665C9A">
        <w:rPr>
          <w:rFonts w:ascii="Arial" w:hAnsi="Arial" w:cs="Arial"/>
        </w:rPr>
        <w:t>1</w:t>
      </w:r>
      <w:r w:rsidRPr="00665C9A">
        <w:rPr>
          <w:rFonts w:ascii="Arial" w:hAnsi="Arial" w:cs="Arial"/>
        </w:rPr>
        <w:t xml:space="preserve">: </w:t>
      </w:r>
      <w:r w:rsidR="001F4FDE" w:rsidRPr="00665C9A">
        <w:rPr>
          <w:rFonts w:ascii="Arial" w:hAnsi="Arial" w:cs="Arial"/>
        </w:rPr>
        <w:t>Rating up: confounders</w:t>
      </w:r>
    </w:p>
    <w:p w14:paraId="402D1850" w14:textId="1C6AA3FF" w:rsidR="001F4FDE" w:rsidRPr="00665C9A" w:rsidRDefault="001F4FDE" w:rsidP="001F4FDE">
      <w:pPr>
        <w:numPr>
          <w:ilvl w:val="0"/>
          <w:numId w:val="8"/>
        </w:numPr>
        <w:rPr>
          <w:rFonts w:ascii="Arial" w:hAnsi="Arial" w:cs="Arial"/>
        </w:rPr>
      </w:pPr>
      <w:r w:rsidRPr="00665C9A">
        <w:rPr>
          <w:rFonts w:ascii="Arial" w:hAnsi="Arial" w:cs="Arial"/>
        </w:rPr>
        <w:t>In unusual circumstances, ALL plausible confounders unaccounted for in the adjusted analysis would result in an UNDER</w:t>
      </w:r>
      <w:r w:rsidR="00AB4F88" w:rsidRPr="00665C9A">
        <w:rPr>
          <w:rFonts w:ascii="Arial" w:hAnsi="Arial" w:cs="Arial"/>
        </w:rPr>
        <w:t xml:space="preserve"> </w:t>
      </w:r>
      <w:r w:rsidRPr="00665C9A">
        <w:rPr>
          <w:rFonts w:ascii="Arial" w:hAnsi="Arial" w:cs="Arial"/>
        </w:rPr>
        <w:t>estimate of the treatment effect (rather than an overestimate, the usual problem), e.g.</w:t>
      </w:r>
    </w:p>
    <w:p w14:paraId="1D0A7A99" w14:textId="77777777" w:rsidR="001F4FDE" w:rsidRPr="00665C9A" w:rsidRDefault="001F4FDE" w:rsidP="00665C9A">
      <w:pPr>
        <w:numPr>
          <w:ilvl w:val="1"/>
          <w:numId w:val="19"/>
        </w:numPr>
        <w:rPr>
          <w:rFonts w:ascii="Arial" w:hAnsi="Arial" w:cs="Arial"/>
        </w:rPr>
      </w:pPr>
      <w:r w:rsidRPr="00665C9A">
        <w:rPr>
          <w:rFonts w:ascii="Arial" w:hAnsi="Arial" w:cs="Arial"/>
        </w:rPr>
        <w:t>Only the sicker, less able patients only get the treatment, yet they have better outcomes than the untreated patients with more ability at baseline</w:t>
      </w:r>
    </w:p>
    <w:p w14:paraId="360E08A3" w14:textId="77777777" w:rsidR="001F4FDE" w:rsidRPr="00665C9A" w:rsidRDefault="001F4FDE" w:rsidP="00665C9A">
      <w:pPr>
        <w:numPr>
          <w:ilvl w:val="1"/>
          <w:numId w:val="19"/>
        </w:numPr>
        <w:rPr>
          <w:rFonts w:ascii="Arial" w:hAnsi="Arial" w:cs="Arial"/>
        </w:rPr>
      </w:pPr>
      <w:r w:rsidRPr="00665C9A">
        <w:rPr>
          <w:rFonts w:ascii="Arial" w:hAnsi="Arial" w:cs="Arial"/>
        </w:rPr>
        <w:t>(</w:t>
      </w:r>
      <w:r w:rsidRPr="00665C9A">
        <w:rPr>
          <w:rFonts w:ascii="Arial" w:hAnsi="Arial" w:cs="Arial"/>
          <w:iCs/>
        </w:rPr>
        <w:t>Regression discontinuity design</w:t>
      </w:r>
      <w:r w:rsidRPr="00665C9A">
        <w:rPr>
          <w:rFonts w:ascii="Arial" w:hAnsi="Arial" w:cs="Arial"/>
        </w:rPr>
        <w:t>)</w:t>
      </w:r>
    </w:p>
    <w:p w14:paraId="536E32E0" w14:textId="77777777" w:rsidR="0007700F" w:rsidRPr="00665C9A" w:rsidRDefault="0007700F" w:rsidP="0007700F">
      <w:pPr>
        <w:rPr>
          <w:rFonts w:ascii="Arial" w:hAnsi="Arial" w:cs="Arial"/>
        </w:rPr>
      </w:pPr>
    </w:p>
    <w:p w14:paraId="262C9984" w14:textId="1C768F20" w:rsidR="00665C9A" w:rsidRDefault="0007700F" w:rsidP="0007700F">
      <w:pPr>
        <w:rPr>
          <w:rFonts w:ascii="Arial" w:hAnsi="Arial" w:cs="Arial"/>
        </w:rPr>
      </w:pPr>
      <w:r w:rsidRPr="00665C9A">
        <w:rPr>
          <w:rFonts w:ascii="Arial" w:hAnsi="Arial" w:cs="Arial"/>
        </w:rPr>
        <w:t>Slide 4</w:t>
      </w:r>
      <w:r w:rsidR="00665C9A">
        <w:rPr>
          <w:rFonts w:ascii="Arial" w:hAnsi="Arial" w:cs="Arial"/>
        </w:rPr>
        <w:t>2</w:t>
      </w:r>
      <w:r w:rsidRPr="00665C9A">
        <w:rPr>
          <w:rFonts w:ascii="Arial" w:hAnsi="Arial" w:cs="Arial"/>
        </w:rPr>
        <w:t>:</w:t>
      </w:r>
      <w:r w:rsidR="0021327C" w:rsidRPr="00665C9A">
        <w:rPr>
          <w:rFonts w:ascii="Arial" w:hAnsi="Arial" w:cs="Arial"/>
        </w:rPr>
        <w:t xml:space="preserve"> </w:t>
      </w:r>
      <w:r w:rsidR="00034A9F" w:rsidRPr="00665C9A">
        <w:rPr>
          <w:rFonts w:ascii="Arial" w:hAnsi="Arial" w:cs="Arial"/>
          <w:iCs/>
        </w:rPr>
        <w:t>Regression discontinuity design</w:t>
      </w:r>
      <w:bookmarkStart w:id="0" w:name="_GoBack"/>
      <w:bookmarkEnd w:id="0"/>
    </w:p>
    <w:p w14:paraId="098DED4B" w14:textId="5D554C1B" w:rsidR="0007700F" w:rsidRDefault="00034A9F" w:rsidP="0007700F">
      <w:pPr>
        <w:rPr>
          <w:rFonts w:ascii="Arial" w:eastAsia="Times New Roman" w:hAnsi="Arial" w:cs="Arial"/>
        </w:rPr>
      </w:pPr>
      <w:r>
        <w:rPr>
          <w:rFonts w:ascii="Arial" w:hAnsi="Arial" w:cs="Arial"/>
        </w:rPr>
        <w:lastRenderedPageBreak/>
        <w:t>Line</w:t>
      </w:r>
      <w:r w:rsidRPr="00665C9A">
        <w:rPr>
          <w:rFonts w:ascii="Arial" w:hAnsi="Arial" w:cs="Arial"/>
        </w:rPr>
        <w:t xml:space="preserve"> graph. </w:t>
      </w:r>
      <w:r w:rsidR="0021327C" w:rsidRPr="00665C9A">
        <w:rPr>
          <w:rFonts w:ascii="Arial" w:hAnsi="Arial" w:cs="Arial"/>
        </w:rPr>
        <w:t>Y axis is Discharge score on XYZ test with a range of 0 to 60. X axis is Admission score on XYZ test with a range for 10 to 60. The</w:t>
      </w:r>
      <w:r w:rsidR="00CE38DE">
        <w:rPr>
          <w:rFonts w:ascii="Arial" w:hAnsi="Arial" w:cs="Arial"/>
        </w:rPr>
        <w:t>re</w:t>
      </w:r>
      <w:r w:rsidR="0021327C" w:rsidRPr="00665C9A">
        <w:rPr>
          <w:rFonts w:ascii="Arial" w:hAnsi="Arial" w:cs="Arial"/>
        </w:rPr>
        <w:t xml:space="preserve"> is a line in the middle of the X axis </w:t>
      </w:r>
      <w:r w:rsidR="00CE38DE">
        <w:rPr>
          <w:rFonts w:ascii="Arial" w:hAnsi="Arial" w:cs="Arial"/>
        </w:rPr>
        <w:t>(at value 35) which an arrow designates as representing the cut point. To</w:t>
      </w:r>
      <w:r w:rsidR="0021327C" w:rsidRPr="00665C9A">
        <w:rPr>
          <w:rFonts w:ascii="Arial" w:hAnsi="Arial" w:cs="Arial"/>
        </w:rPr>
        <w:t xml:space="preserve"> the left </w:t>
      </w:r>
      <w:r w:rsidR="00CE38DE">
        <w:rPr>
          <w:rFonts w:ascii="Arial" w:hAnsi="Arial" w:cs="Arial"/>
        </w:rPr>
        <w:t xml:space="preserve">of this vertical line </w:t>
      </w:r>
      <w:r w:rsidR="0021327C" w:rsidRPr="00665C9A">
        <w:rPr>
          <w:rFonts w:ascii="Arial" w:hAnsi="Arial" w:cs="Arial"/>
        </w:rPr>
        <w:t xml:space="preserve">is the Experimental intervention group and </w:t>
      </w:r>
      <w:r w:rsidR="00CE38DE">
        <w:rPr>
          <w:rFonts w:ascii="Arial" w:hAnsi="Arial" w:cs="Arial"/>
        </w:rPr>
        <w:t>to the right</w:t>
      </w:r>
      <w:r w:rsidR="0021327C" w:rsidRPr="00665C9A">
        <w:rPr>
          <w:rFonts w:ascii="Arial" w:hAnsi="Arial" w:cs="Arial"/>
        </w:rPr>
        <w:t xml:space="preserve"> is </w:t>
      </w:r>
      <w:r w:rsidR="00CE38DE">
        <w:rPr>
          <w:rFonts w:ascii="Arial" w:hAnsi="Arial" w:cs="Arial"/>
        </w:rPr>
        <w:t xml:space="preserve">the </w:t>
      </w:r>
      <w:r w:rsidR="0021327C" w:rsidRPr="00665C9A">
        <w:rPr>
          <w:rFonts w:ascii="Arial" w:hAnsi="Arial" w:cs="Arial"/>
        </w:rPr>
        <w:t xml:space="preserve">No intervention group. Two </w:t>
      </w:r>
      <w:r w:rsidR="00CE38DE">
        <w:rPr>
          <w:rFonts w:ascii="Arial" w:hAnsi="Arial" w:cs="Arial"/>
        </w:rPr>
        <w:t xml:space="preserve">regression </w:t>
      </w:r>
      <w:r w:rsidR="0021327C" w:rsidRPr="00665C9A">
        <w:rPr>
          <w:rFonts w:ascii="Arial" w:hAnsi="Arial" w:cs="Arial"/>
        </w:rPr>
        <w:t>lines are plotted</w:t>
      </w:r>
      <w:r w:rsidR="00CE38DE">
        <w:rPr>
          <w:rFonts w:ascii="Arial" w:hAnsi="Arial" w:cs="Arial"/>
        </w:rPr>
        <w:t>, separately for t</w:t>
      </w:r>
      <w:r w:rsidR="0021327C" w:rsidRPr="00665C9A">
        <w:rPr>
          <w:rFonts w:ascii="Arial" w:hAnsi="Arial" w:cs="Arial"/>
        </w:rPr>
        <w:t xml:space="preserve">he Experimental intervention group and the No intervention group. </w:t>
      </w:r>
      <w:r w:rsidR="00CE38DE">
        <w:rPr>
          <w:rFonts w:ascii="Arial" w:hAnsi="Arial" w:cs="Arial"/>
        </w:rPr>
        <w:t xml:space="preserve">The regression line for the latter coincides with the main diagonal, suggesting that admission and discharge XYZ scores are very similar for this group. The extension of the regression line of the No Intervention group suggests where the experimental intervention group would have been without the intervention. </w:t>
      </w:r>
      <w:r>
        <w:rPr>
          <w:rFonts w:ascii="Arial" w:eastAsia="Times New Roman" w:hAnsi="Arial" w:cs="Arial"/>
        </w:rPr>
        <w:t>In actuality, the regression line for this group is displaced upward, such that on the Discharge XYX test the average “Experimental intervention group” member scores as high as the average “No intervention group” member.</w:t>
      </w:r>
    </w:p>
    <w:p w14:paraId="2C559102" w14:textId="77777777" w:rsidR="00034A9F" w:rsidRPr="00665C9A" w:rsidRDefault="00034A9F" w:rsidP="0007700F">
      <w:pPr>
        <w:rPr>
          <w:rFonts w:ascii="Arial" w:hAnsi="Arial" w:cs="Arial"/>
        </w:rPr>
      </w:pPr>
    </w:p>
    <w:p w14:paraId="24D51137" w14:textId="71BFB720" w:rsidR="001F4FDE" w:rsidRPr="00665C9A" w:rsidRDefault="0007700F" w:rsidP="0007700F">
      <w:pPr>
        <w:rPr>
          <w:rFonts w:ascii="Arial" w:hAnsi="Arial" w:cs="Arial"/>
        </w:rPr>
      </w:pPr>
      <w:r w:rsidRPr="00665C9A">
        <w:rPr>
          <w:rFonts w:ascii="Arial" w:hAnsi="Arial" w:cs="Arial"/>
        </w:rPr>
        <w:t>Slide 4</w:t>
      </w:r>
      <w:r w:rsidR="00665C9A">
        <w:rPr>
          <w:rFonts w:ascii="Arial" w:hAnsi="Arial" w:cs="Arial"/>
        </w:rPr>
        <w:t>3</w:t>
      </w:r>
      <w:r w:rsidRPr="00665C9A">
        <w:rPr>
          <w:rFonts w:ascii="Arial" w:hAnsi="Arial" w:cs="Arial"/>
        </w:rPr>
        <w:t xml:space="preserve">: </w:t>
      </w:r>
      <w:r w:rsidR="001F4FDE" w:rsidRPr="00665C9A">
        <w:rPr>
          <w:rFonts w:ascii="Arial" w:hAnsi="Arial" w:cs="Arial"/>
        </w:rPr>
        <w:t>Step 5. (Re)assess the relative importance of outcomes (guideline developers only)</w:t>
      </w:r>
    </w:p>
    <w:p w14:paraId="1D0242F3" w14:textId="77777777" w:rsidR="001F4FDE" w:rsidRPr="00665C9A" w:rsidRDefault="001F4FDE" w:rsidP="001F4FDE">
      <w:pPr>
        <w:numPr>
          <w:ilvl w:val="0"/>
          <w:numId w:val="8"/>
        </w:numPr>
        <w:rPr>
          <w:rFonts w:ascii="Arial" w:hAnsi="Arial" w:cs="Arial"/>
        </w:rPr>
      </w:pPr>
      <w:r w:rsidRPr="00665C9A">
        <w:rPr>
          <w:rFonts w:ascii="Arial" w:hAnsi="Arial" w:cs="Arial"/>
        </w:rPr>
        <w:t>The careful review of studies may suggest outcomes of the intervention that were not considered initially, but are important if not critical</w:t>
      </w:r>
    </w:p>
    <w:p w14:paraId="7ACF2131" w14:textId="77777777" w:rsidR="001F4FDE" w:rsidRPr="00665C9A" w:rsidRDefault="001F4FDE" w:rsidP="001F4FDE">
      <w:pPr>
        <w:numPr>
          <w:ilvl w:val="0"/>
          <w:numId w:val="8"/>
        </w:numPr>
        <w:rPr>
          <w:rFonts w:ascii="Arial" w:hAnsi="Arial" w:cs="Arial"/>
        </w:rPr>
      </w:pPr>
      <w:r w:rsidRPr="00665C9A">
        <w:rPr>
          <w:rFonts w:ascii="Arial" w:hAnsi="Arial" w:cs="Arial"/>
        </w:rPr>
        <w:t xml:space="preserve">Especially (rare) adverse events with catastrophic consequences – e.g. permanent disability </w:t>
      </w:r>
    </w:p>
    <w:p w14:paraId="7739487D" w14:textId="77777777" w:rsidR="0007700F" w:rsidRPr="00665C9A" w:rsidRDefault="0007700F" w:rsidP="0007700F">
      <w:pPr>
        <w:rPr>
          <w:rFonts w:ascii="Arial" w:hAnsi="Arial" w:cs="Arial"/>
        </w:rPr>
      </w:pPr>
    </w:p>
    <w:p w14:paraId="6B9ECEA1" w14:textId="75EE75A0" w:rsidR="001F4FDE" w:rsidRPr="00665C9A" w:rsidRDefault="0007700F" w:rsidP="0007700F">
      <w:pPr>
        <w:rPr>
          <w:rFonts w:ascii="Arial" w:hAnsi="Arial" w:cs="Arial"/>
        </w:rPr>
      </w:pPr>
      <w:r w:rsidRPr="00665C9A">
        <w:rPr>
          <w:rFonts w:ascii="Arial" w:hAnsi="Arial" w:cs="Arial"/>
        </w:rPr>
        <w:t>Slide 4</w:t>
      </w:r>
      <w:r w:rsidR="00665C9A">
        <w:rPr>
          <w:rFonts w:ascii="Arial" w:hAnsi="Arial" w:cs="Arial"/>
        </w:rPr>
        <w:t>4</w:t>
      </w:r>
      <w:r w:rsidRPr="00665C9A">
        <w:rPr>
          <w:rFonts w:ascii="Arial" w:hAnsi="Arial" w:cs="Arial"/>
        </w:rPr>
        <w:t xml:space="preserve">: </w:t>
      </w:r>
      <w:r w:rsidR="001F4FDE" w:rsidRPr="00665C9A">
        <w:rPr>
          <w:rFonts w:ascii="Arial" w:hAnsi="Arial" w:cs="Arial"/>
        </w:rPr>
        <w:t>Step 6. Prepare an evidence profile, including (1) an assessment of the quality of evidence for each outcome and (2) a summary of the findings</w:t>
      </w:r>
    </w:p>
    <w:p w14:paraId="4669F3FE" w14:textId="77777777" w:rsidR="001F4FDE" w:rsidRPr="00665C9A" w:rsidRDefault="001F4FDE" w:rsidP="001F4FDE">
      <w:pPr>
        <w:numPr>
          <w:ilvl w:val="0"/>
          <w:numId w:val="8"/>
        </w:numPr>
        <w:rPr>
          <w:rFonts w:ascii="Arial" w:hAnsi="Arial" w:cs="Arial"/>
        </w:rPr>
      </w:pPr>
      <w:r w:rsidRPr="00665C9A">
        <w:rPr>
          <w:rFonts w:ascii="Arial" w:hAnsi="Arial" w:cs="Arial"/>
        </w:rPr>
        <w:t>Evidence profiles (EPs)</w:t>
      </w:r>
    </w:p>
    <w:p w14:paraId="69C23AB3" w14:textId="77777777" w:rsidR="001F4FDE" w:rsidRPr="00665C9A" w:rsidRDefault="001F4FDE" w:rsidP="001F4FDE">
      <w:pPr>
        <w:numPr>
          <w:ilvl w:val="1"/>
          <w:numId w:val="8"/>
        </w:numPr>
        <w:rPr>
          <w:rFonts w:ascii="Arial" w:hAnsi="Arial" w:cs="Arial"/>
        </w:rPr>
      </w:pPr>
      <w:r w:rsidRPr="00665C9A">
        <w:rPr>
          <w:rFonts w:ascii="Arial" w:hAnsi="Arial" w:cs="Arial"/>
        </w:rPr>
        <w:t>Include explicit judgment of each factor that determines the quality of evidence for each outcome (limitations, inconsistency, indirectness, imprecision &amp; large effect size, dose-response, plausible confounding)</w:t>
      </w:r>
    </w:p>
    <w:p w14:paraId="5B52E6A7" w14:textId="77777777" w:rsidR="001F4FDE" w:rsidRPr="00665C9A" w:rsidRDefault="001F4FDE" w:rsidP="001F4FDE">
      <w:pPr>
        <w:numPr>
          <w:ilvl w:val="1"/>
          <w:numId w:val="8"/>
        </w:numPr>
        <w:rPr>
          <w:rFonts w:ascii="Arial" w:hAnsi="Arial" w:cs="Arial"/>
        </w:rPr>
      </w:pPr>
      <w:r w:rsidRPr="00665C9A">
        <w:rPr>
          <w:rFonts w:ascii="Arial" w:hAnsi="Arial" w:cs="Arial"/>
        </w:rPr>
        <w:t>Include data – e.g. N of patients in pooled group(s), pooled relative and absolute risk, etc.</w:t>
      </w:r>
    </w:p>
    <w:p w14:paraId="166777A7" w14:textId="77777777" w:rsidR="001F4FDE" w:rsidRPr="00665C9A" w:rsidRDefault="001F4FDE" w:rsidP="001F4FDE">
      <w:pPr>
        <w:numPr>
          <w:ilvl w:val="1"/>
          <w:numId w:val="8"/>
        </w:numPr>
        <w:rPr>
          <w:rFonts w:ascii="Arial" w:hAnsi="Arial" w:cs="Arial"/>
        </w:rPr>
      </w:pPr>
      <w:r w:rsidRPr="00665C9A">
        <w:rPr>
          <w:rFonts w:ascii="Arial" w:hAnsi="Arial" w:cs="Arial"/>
        </w:rPr>
        <w:t xml:space="preserve">Are prepared for review authors, and for anyone who questions a quality assessment </w:t>
      </w:r>
    </w:p>
    <w:p w14:paraId="1A65F320" w14:textId="77777777" w:rsidR="0007700F" w:rsidRPr="00665C9A" w:rsidRDefault="0007700F" w:rsidP="0007700F">
      <w:pPr>
        <w:rPr>
          <w:rFonts w:ascii="Arial" w:hAnsi="Arial" w:cs="Arial"/>
        </w:rPr>
      </w:pPr>
    </w:p>
    <w:p w14:paraId="7126E115" w14:textId="77777777" w:rsidR="003C56B0" w:rsidRPr="00665C9A" w:rsidRDefault="003C56B0" w:rsidP="003C56B0">
      <w:pPr>
        <w:rPr>
          <w:rFonts w:ascii="Arial" w:hAnsi="Arial" w:cs="Arial"/>
        </w:rPr>
      </w:pPr>
      <w:r w:rsidRPr="00665C9A">
        <w:rPr>
          <w:rFonts w:ascii="Arial" w:hAnsi="Arial" w:cs="Arial"/>
        </w:rPr>
        <w:t>Slide 4</w:t>
      </w:r>
      <w:r>
        <w:rPr>
          <w:rFonts w:ascii="Arial" w:hAnsi="Arial" w:cs="Arial"/>
        </w:rPr>
        <w:t>5</w:t>
      </w:r>
      <w:r w:rsidRPr="00665C9A">
        <w:rPr>
          <w:rFonts w:ascii="Arial" w:hAnsi="Arial" w:cs="Arial"/>
        </w:rPr>
        <w:t>: Table 1. GRADE evidence profile: antibiotics for children with acute otitis media</w:t>
      </w:r>
      <w:r>
        <w:rPr>
          <w:rFonts w:ascii="Arial" w:hAnsi="Arial" w:cs="Arial"/>
        </w:rPr>
        <w:t>.</w:t>
      </w:r>
    </w:p>
    <w:p w14:paraId="7B95D7E3" w14:textId="77777777" w:rsidR="003C56B0" w:rsidRDefault="003C56B0" w:rsidP="003C56B0">
      <w:pPr>
        <w:rPr>
          <w:rFonts w:ascii="Arial" w:hAnsi="Arial" w:cs="Arial"/>
        </w:rPr>
      </w:pPr>
      <w:r>
        <w:rPr>
          <w:rFonts w:ascii="Arial" w:hAnsi="Arial" w:cs="Arial"/>
        </w:rPr>
        <w:t xml:space="preserve">This is a table of 11 columns and 5 rows. </w:t>
      </w:r>
    </w:p>
    <w:p w14:paraId="3E882A02" w14:textId="77777777" w:rsidR="003C56B0" w:rsidRDefault="003C56B0" w:rsidP="003C56B0">
      <w:pPr>
        <w:rPr>
          <w:rFonts w:ascii="Arial" w:hAnsi="Arial" w:cs="Arial"/>
          <w:bCs/>
        </w:rPr>
      </w:pPr>
      <w:r>
        <w:rPr>
          <w:rFonts w:ascii="Arial" w:hAnsi="Arial" w:cs="Arial"/>
          <w:bCs/>
        </w:rPr>
        <w:t xml:space="preserve">(Column 1-5 are listed under - Quality Assessment) </w:t>
      </w:r>
    </w:p>
    <w:p w14:paraId="08C06306" w14:textId="77777777" w:rsidR="003C56B0" w:rsidRDefault="003C56B0" w:rsidP="003C56B0">
      <w:pPr>
        <w:rPr>
          <w:rFonts w:ascii="Arial" w:hAnsi="Arial" w:cs="Arial"/>
        </w:rPr>
      </w:pPr>
      <w:r w:rsidRPr="00665C9A">
        <w:rPr>
          <w:rFonts w:ascii="Arial" w:hAnsi="Arial" w:cs="Arial"/>
        </w:rPr>
        <w:t>Column headings</w:t>
      </w:r>
      <w:r>
        <w:rPr>
          <w:rFonts w:ascii="Arial" w:hAnsi="Arial" w:cs="Arial"/>
        </w:rPr>
        <w:t>:</w:t>
      </w:r>
      <w:r w:rsidRPr="00665C9A">
        <w:rPr>
          <w:rFonts w:ascii="Arial" w:hAnsi="Arial" w:cs="Arial"/>
        </w:rPr>
        <w:t xml:space="preserve"> </w:t>
      </w:r>
    </w:p>
    <w:p w14:paraId="57A39DEB" w14:textId="77777777" w:rsidR="003C56B0" w:rsidRDefault="003C56B0" w:rsidP="003C56B0">
      <w:pPr>
        <w:rPr>
          <w:rFonts w:ascii="Arial" w:hAnsi="Arial" w:cs="Arial"/>
          <w:bCs/>
        </w:rPr>
      </w:pPr>
      <w:r>
        <w:rPr>
          <w:rFonts w:ascii="Arial" w:hAnsi="Arial" w:cs="Arial"/>
        </w:rPr>
        <w:t>Column 1 – Limitations</w:t>
      </w:r>
    </w:p>
    <w:p w14:paraId="3AEE17D0" w14:textId="77777777" w:rsidR="003C56B0" w:rsidRDefault="003C56B0" w:rsidP="003C56B0">
      <w:pPr>
        <w:rPr>
          <w:rFonts w:ascii="Arial" w:hAnsi="Arial" w:cs="Arial"/>
          <w:bCs/>
        </w:rPr>
      </w:pPr>
      <w:r>
        <w:rPr>
          <w:rFonts w:ascii="Arial" w:hAnsi="Arial" w:cs="Arial"/>
          <w:bCs/>
        </w:rPr>
        <w:t xml:space="preserve">Column 2 – Inconsistency </w:t>
      </w:r>
    </w:p>
    <w:p w14:paraId="5B145F6D" w14:textId="77777777" w:rsidR="003C56B0" w:rsidRDefault="003C56B0" w:rsidP="003C56B0">
      <w:pPr>
        <w:rPr>
          <w:rFonts w:ascii="Arial" w:hAnsi="Arial" w:cs="Arial"/>
          <w:bCs/>
        </w:rPr>
      </w:pPr>
      <w:r>
        <w:rPr>
          <w:rFonts w:ascii="Arial" w:hAnsi="Arial" w:cs="Arial"/>
          <w:bCs/>
        </w:rPr>
        <w:t xml:space="preserve">Column 3 – Indirectness </w:t>
      </w:r>
    </w:p>
    <w:p w14:paraId="379DC2C6" w14:textId="77777777" w:rsidR="003C56B0" w:rsidRDefault="003C56B0" w:rsidP="003C56B0">
      <w:pPr>
        <w:rPr>
          <w:rFonts w:ascii="Arial" w:hAnsi="Arial" w:cs="Arial"/>
          <w:bCs/>
        </w:rPr>
      </w:pPr>
      <w:r>
        <w:rPr>
          <w:rFonts w:ascii="Arial" w:hAnsi="Arial" w:cs="Arial"/>
          <w:bCs/>
        </w:rPr>
        <w:t xml:space="preserve">Column 4 – Imprecision </w:t>
      </w:r>
    </w:p>
    <w:p w14:paraId="3A45E82B" w14:textId="77777777" w:rsidR="003C56B0" w:rsidRDefault="003C56B0" w:rsidP="003C56B0">
      <w:pPr>
        <w:rPr>
          <w:rFonts w:ascii="Arial" w:hAnsi="Arial" w:cs="Arial"/>
          <w:bCs/>
        </w:rPr>
      </w:pPr>
      <w:r>
        <w:rPr>
          <w:rFonts w:ascii="Arial" w:hAnsi="Arial" w:cs="Arial"/>
          <w:bCs/>
        </w:rPr>
        <w:t>Column 5 – Publication Bias</w:t>
      </w:r>
    </w:p>
    <w:p w14:paraId="26E882FA" w14:textId="77777777" w:rsidR="003C56B0" w:rsidRDefault="003C56B0" w:rsidP="003C56B0">
      <w:pPr>
        <w:rPr>
          <w:rFonts w:ascii="Arial" w:hAnsi="Arial" w:cs="Arial"/>
          <w:bCs/>
        </w:rPr>
      </w:pPr>
      <w:r>
        <w:rPr>
          <w:rFonts w:ascii="Arial" w:hAnsi="Arial" w:cs="Arial"/>
          <w:bCs/>
        </w:rPr>
        <w:t>(Column 6-11 are listed under – Summary of findings)</w:t>
      </w:r>
    </w:p>
    <w:p w14:paraId="40F583FE" w14:textId="77777777" w:rsidR="003C56B0" w:rsidRDefault="003C56B0" w:rsidP="003C56B0">
      <w:pPr>
        <w:rPr>
          <w:rFonts w:ascii="Arial" w:hAnsi="Arial" w:cs="Arial"/>
          <w:bCs/>
        </w:rPr>
      </w:pPr>
      <w:r>
        <w:rPr>
          <w:rFonts w:ascii="Arial" w:hAnsi="Arial" w:cs="Arial"/>
          <w:bCs/>
        </w:rPr>
        <w:t>(Column 6 and 7 are listed under - Number of patients)</w:t>
      </w:r>
    </w:p>
    <w:p w14:paraId="25D57294" w14:textId="77777777" w:rsidR="003C56B0" w:rsidRDefault="003C56B0" w:rsidP="003C56B0">
      <w:pPr>
        <w:rPr>
          <w:rFonts w:ascii="Arial" w:hAnsi="Arial" w:cs="Arial"/>
          <w:bCs/>
        </w:rPr>
      </w:pPr>
      <w:r>
        <w:rPr>
          <w:rFonts w:ascii="Arial" w:hAnsi="Arial" w:cs="Arial"/>
          <w:bCs/>
        </w:rPr>
        <w:t>Column 6 – Placebo</w:t>
      </w:r>
    </w:p>
    <w:p w14:paraId="0899604D" w14:textId="77777777" w:rsidR="003C56B0" w:rsidRDefault="003C56B0" w:rsidP="003C56B0">
      <w:pPr>
        <w:rPr>
          <w:rFonts w:ascii="Arial" w:hAnsi="Arial" w:cs="Arial"/>
          <w:bCs/>
        </w:rPr>
      </w:pPr>
      <w:r>
        <w:rPr>
          <w:rFonts w:ascii="Arial" w:hAnsi="Arial" w:cs="Arial"/>
          <w:bCs/>
        </w:rPr>
        <w:lastRenderedPageBreak/>
        <w:t>Column 7 – Antibiotics</w:t>
      </w:r>
    </w:p>
    <w:p w14:paraId="7F1016DA" w14:textId="77777777" w:rsidR="003C56B0" w:rsidRDefault="003C56B0" w:rsidP="003C56B0">
      <w:pPr>
        <w:rPr>
          <w:rFonts w:ascii="Arial" w:hAnsi="Arial" w:cs="Arial"/>
          <w:bCs/>
        </w:rPr>
      </w:pPr>
      <w:r>
        <w:rPr>
          <w:rFonts w:ascii="Arial" w:hAnsi="Arial" w:cs="Arial"/>
          <w:bCs/>
        </w:rPr>
        <w:t>Column 8 – Relative Risk (95% CI)</w:t>
      </w:r>
    </w:p>
    <w:p w14:paraId="2749A1D5" w14:textId="77777777" w:rsidR="003C56B0" w:rsidRDefault="003C56B0" w:rsidP="003C56B0">
      <w:pPr>
        <w:rPr>
          <w:rFonts w:ascii="Arial" w:hAnsi="Arial" w:cs="Arial"/>
          <w:bCs/>
        </w:rPr>
      </w:pPr>
      <w:r>
        <w:rPr>
          <w:rFonts w:ascii="Arial" w:hAnsi="Arial" w:cs="Arial"/>
          <w:bCs/>
        </w:rPr>
        <w:t>Column 9 – Control risk</w:t>
      </w:r>
    </w:p>
    <w:p w14:paraId="4ED22CF0" w14:textId="77777777" w:rsidR="003C56B0" w:rsidRDefault="003C56B0" w:rsidP="003C56B0">
      <w:pPr>
        <w:rPr>
          <w:rFonts w:ascii="Arial" w:hAnsi="Arial" w:cs="Arial"/>
          <w:bCs/>
        </w:rPr>
      </w:pPr>
      <w:r>
        <w:rPr>
          <w:rFonts w:ascii="Arial" w:hAnsi="Arial" w:cs="Arial"/>
          <w:bCs/>
        </w:rPr>
        <w:t>Column 10 – Risk difference (95% CI)</w:t>
      </w:r>
    </w:p>
    <w:p w14:paraId="7012D4BE" w14:textId="77777777" w:rsidR="003C56B0" w:rsidRDefault="003C56B0" w:rsidP="003C56B0">
      <w:pPr>
        <w:rPr>
          <w:rFonts w:ascii="Arial" w:hAnsi="Arial" w:cs="Arial"/>
          <w:bCs/>
        </w:rPr>
      </w:pPr>
      <w:r>
        <w:rPr>
          <w:rFonts w:ascii="Arial" w:hAnsi="Arial" w:cs="Arial"/>
          <w:bCs/>
        </w:rPr>
        <w:t xml:space="preserve">Column 11 – Quality </w:t>
      </w:r>
    </w:p>
    <w:p w14:paraId="1D7869E6" w14:textId="77777777" w:rsidR="003C56B0" w:rsidRDefault="003C56B0" w:rsidP="003C56B0">
      <w:pPr>
        <w:rPr>
          <w:rFonts w:ascii="Arial" w:hAnsi="Arial" w:cs="Arial"/>
          <w:bCs/>
        </w:rPr>
      </w:pPr>
      <w:r>
        <w:rPr>
          <w:rFonts w:ascii="Arial" w:hAnsi="Arial" w:cs="Arial"/>
          <w:bCs/>
        </w:rPr>
        <w:t>(Column 9-11 are listed under – Absolute risk)</w:t>
      </w:r>
    </w:p>
    <w:p w14:paraId="2F834D2F" w14:textId="77777777" w:rsidR="003C56B0" w:rsidRDefault="003C56B0" w:rsidP="003C56B0">
      <w:pPr>
        <w:rPr>
          <w:rFonts w:ascii="Arial" w:hAnsi="Arial" w:cs="Arial"/>
          <w:bCs/>
        </w:rPr>
      </w:pPr>
    </w:p>
    <w:p w14:paraId="5B34D97E" w14:textId="77777777" w:rsidR="003C56B0" w:rsidRDefault="003C56B0" w:rsidP="003C56B0">
      <w:pPr>
        <w:rPr>
          <w:rFonts w:ascii="Arial" w:hAnsi="Arial" w:cs="Arial"/>
          <w:bCs/>
        </w:rPr>
      </w:pPr>
      <w:r>
        <w:rPr>
          <w:rFonts w:ascii="Arial" w:hAnsi="Arial" w:cs="Arial"/>
          <w:bCs/>
        </w:rPr>
        <w:t>Rows begin with label: No of studies (Design)</w:t>
      </w:r>
    </w:p>
    <w:p w14:paraId="15889350" w14:textId="77777777" w:rsidR="003C56B0" w:rsidRPr="00B101BA" w:rsidRDefault="003C56B0" w:rsidP="003C56B0">
      <w:pPr>
        <w:rPr>
          <w:rFonts w:ascii="Arial" w:hAnsi="Arial" w:cs="Arial"/>
          <w:bCs/>
        </w:rPr>
      </w:pPr>
    </w:p>
    <w:p w14:paraId="3388240D" w14:textId="77777777" w:rsidR="003C56B0" w:rsidRDefault="003C56B0" w:rsidP="003C56B0">
      <w:pPr>
        <w:rPr>
          <w:rFonts w:ascii="Arial" w:hAnsi="Arial" w:cs="Arial"/>
          <w:bCs/>
        </w:rPr>
      </w:pPr>
      <w:r>
        <w:rPr>
          <w:rFonts w:ascii="Arial" w:hAnsi="Arial" w:cs="Arial"/>
          <w:bCs/>
        </w:rPr>
        <w:t xml:space="preserve">Row 1: Pain at 24h 5 (RCT): </w:t>
      </w:r>
    </w:p>
    <w:p w14:paraId="08DBE536" w14:textId="77777777" w:rsidR="003C56B0" w:rsidRDefault="003C56B0" w:rsidP="003C56B0">
      <w:pPr>
        <w:rPr>
          <w:rFonts w:ascii="Arial" w:hAnsi="Arial" w:cs="Arial"/>
          <w:bCs/>
        </w:rPr>
      </w:pPr>
      <w:r>
        <w:rPr>
          <w:rFonts w:ascii="Arial" w:hAnsi="Arial" w:cs="Arial"/>
          <w:bCs/>
        </w:rPr>
        <w:t>No serious limitations; No serious inconsistency; No serious indirectness; No serious imprecision; Undetected; 241/605; 223/624; RR 0.9(0.78-1.04); 367/1,000; Not Significant; High</w:t>
      </w:r>
    </w:p>
    <w:p w14:paraId="76F4FDF7" w14:textId="77777777" w:rsidR="003C56B0" w:rsidRDefault="003C56B0" w:rsidP="003C56B0">
      <w:pPr>
        <w:rPr>
          <w:rFonts w:ascii="Arial" w:hAnsi="Arial" w:cs="Arial"/>
          <w:bCs/>
        </w:rPr>
      </w:pPr>
    </w:p>
    <w:p w14:paraId="2FBFD329" w14:textId="77777777" w:rsidR="003C56B0" w:rsidRDefault="003C56B0" w:rsidP="003C56B0">
      <w:pPr>
        <w:rPr>
          <w:rFonts w:ascii="Arial" w:hAnsi="Arial" w:cs="Arial"/>
          <w:bCs/>
        </w:rPr>
      </w:pPr>
      <w:r>
        <w:rPr>
          <w:rFonts w:ascii="Arial" w:hAnsi="Arial" w:cs="Arial"/>
          <w:bCs/>
        </w:rPr>
        <w:t>Row 2: Pain at 2-7 d 10 (RCT):</w:t>
      </w:r>
    </w:p>
    <w:p w14:paraId="6D148B0F" w14:textId="77777777" w:rsidR="003C56B0" w:rsidRDefault="003C56B0" w:rsidP="003C56B0">
      <w:pPr>
        <w:rPr>
          <w:rFonts w:ascii="Arial" w:hAnsi="Arial" w:cs="Arial"/>
          <w:bCs/>
        </w:rPr>
      </w:pPr>
      <w:r>
        <w:rPr>
          <w:rFonts w:ascii="Arial" w:hAnsi="Arial" w:cs="Arial"/>
          <w:bCs/>
        </w:rPr>
        <w:t>No serious limitations; No serious inconsistency; No serious indirectness; No serious imprecision; Undetected; 303/1,366; 228/1,425; RR 0.72 (0.062-0.83); 257/1,000; 62 fewer per 1,000 (44-98); High</w:t>
      </w:r>
    </w:p>
    <w:p w14:paraId="48279D02" w14:textId="77777777" w:rsidR="003C56B0" w:rsidRDefault="003C56B0" w:rsidP="003C56B0">
      <w:pPr>
        <w:rPr>
          <w:rFonts w:ascii="Arial" w:hAnsi="Arial" w:cs="Arial"/>
          <w:bCs/>
        </w:rPr>
      </w:pPr>
    </w:p>
    <w:p w14:paraId="32BF388F" w14:textId="77777777" w:rsidR="003C56B0" w:rsidRDefault="003C56B0" w:rsidP="003C56B0">
      <w:pPr>
        <w:rPr>
          <w:rFonts w:ascii="Arial" w:hAnsi="Arial" w:cs="Arial"/>
          <w:bCs/>
        </w:rPr>
      </w:pPr>
      <w:r>
        <w:rPr>
          <w:rFonts w:ascii="Arial" w:hAnsi="Arial" w:cs="Arial"/>
          <w:bCs/>
        </w:rPr>
        <w:t>Row 3: Hearing, inferred from the surrogate outcome abnormal tympanometry – 1 mo 4 (RCT):</w:t>
      </w:r>
    </w:p>
    <w:p w14:paraId="6CE98FD3" w14:textId="77777777" w:rsidR="003C56B0" w:rsidRDefault="003C56B0" w:rsidP="003C56B0">
      <w:pPr>
        <w:rPr>
          <w:rFonts w:ascii="Arial" w:hAnsi="Arial" w:cs="Arial"/>
          <w:bCs/>
        </w:rPr>
      </w:pPr>
      <w:r>
        <w:rPr>
          <w:rFonts w:ascii="Arial" w:hAnsi="Arial" w:cs="Arial"/>
          <w:bCs/>
        </w:rPr>
        <w:t>No serious limitations; No serious inconsistency; Serious indirectness (because of indirectness of outcome); No serious imprecision; Undetected; 168/460; 153/467; RR 0.89 (0.75-1.07); 350/1,000; Not significant; Moderate.</w:t>
      </w:r>
    </w:p>
    <w:p w14:paraId="573F959A" w14:textId="77777777" w:rsidR="003C56B0" w:rsidRDefault="003C56B0" w:rsidP="003C56B0">
      <w:pPr>
        <w:rPr>
          <w:rFonts w:ascii="Arial" w:hAnsi="Arial" w:cs="Arial"/>
          <w:bCs/>
        </w:rPr>
      </w:pPr>
    </w:p>
    <w:p w14:paraId="3D5B09D7" w14:textId="77777777" w:rsidR="003C56B0" w:rsidRDefault="003C56B0" w:rsidP="003C56B0">
      <w:pPr>
        <w:rPr>
          <w:rFonts w:ascii="Arial" w:hAnsi="Arial" w:cs="Arial"/>
          <w:bCs/>
        </w:rPr>
      </w:pPr>
      <w:r>
        <w:rPr>
          <w:rFonts w:ascii="Arial" w:hAnsi="Arial" w:cs="Arial"/>
          <w:bCs/>
        </w:rPr>
        <w:t>Row 4: Hearing, inferred from the surrogate outcome abnormal tympanometry-3 mo 3 (RCT):</w:t>
      </w:r>
    </w:p>
    <w:p w14:paraId="68954F3A" w14:textId="77777777" w:rsidR="003C56B0" w:rsidRDefault="003C56B0" w:rsidP="003C56B0">
      <w:pPr>
        <w:rPr>
          <w:rFonts w:ascii="Arial" w:hAnsi="Arial" w:cs="Arial"/>
          <w:bCs/>
        </w:rPr>
      </w:pPr>
      <w:r>
        <w:rPr>
          <w:rFonts w:ascii="Arial" w:hAnsi="Arial" w:cs="Arial"/>
          <w:bCs/>
        </w:rPr>
        <w:t>No serious limitations; No serious inconsistency; Serious indirectness (because of indirectness of outcome); No serious imprecision; undetected; 96/398; 96/410; RR 0.97 (0.76-1.24); 234/1,000; Not Significant; Moderate</w:t>
      </w:r>
    </w:p>
    <w:p w14:paraId="430D40E8" w14:textId="77777777" w:rsidR="003C56B0" w:rsidRDefault="003C56B0" w:rsidP="003C56B0">
      <w:pPr>
        <w:rPr>
          <w:rFonts w:ascii="Arial" w:hAnsi="Arial" w:cs="Arial"/>
          <w:bCs/>
        </w:rPr>
      </w:pPr>
    </w:p>
    <w:p w14:paraId="6E7FE024" w14:textId="77777777" w:rsidR="003C56B0" w:rsidRDefault="003C56B0" w:rsidP="003C56B0">
      <w:pPr>
        <w:rPr>
          <w:rFonts w:ascii="Arial" w:hAnsi="Arial" w:cs="Arial"/>
          <w:bCs/>
        </w:rPr>
      </w:pPr>
      <w:r>
        <w:rPr>
          <w:rFonts w:ascii="Arial" w:hAnsi="Arial" w:cs="Arial"/>
          <w:bCs/>
        </w:rPr>
        <w:t>Row 5: Vomiting, diarrhea, or rash 5 (RCT):</w:t>
      </w:r>
    </w:p>
    <w:p w14:paraId="3AC6B971" w14:textId="77777777" w:rsidR="003C56B0" w:rsidRDefault="003C56B0" w:rsidP="003C56B0">
      <w:pPr>
        <w:rPr>
          <w:rFonts w:ascii="Arial" w:hAnsi="Arial" w:cs="Arial"/>
          <w:bCs/>
        </w:rPr>
      </w:pPr>
      <w:r>
        <w:rPr>
          <w:rFonts w:ascii="Arial" w:hAnsi="Arial" w:cs="Arial"/>
          <w:bCs/>
        </w:rPr>
        <w:t>No serious limitations; Serious inconsistency (because of inconsistency in absolute effects); No serious indirectness; No serious imprecision; Undetected; 83/711; 110/690; RR 1.38 (1.09-1.76); 113/1,000; 43 more per 1,000 (10-86); Moderate</w:t>
      </w:r>
    </w:p>
    <w:p w14:paraId="447AD926" w14:textId="77777777" w:rsidR="00A66396" w:rsidRPr="00665C9A" w:rsidRDefault="00A66396" w:rsidP="00A66396">
      <w:pPr>
        <w:rPr>
          <w:rFonts w:ascii="Arial" w:hAnsi="Arial" w:cs="Arial"/>
          <w:bCs/>
        </w:rPr>
      </w:pPr>
    </w:p>
    <w:p w14:paraId="596DEEFD" w14:textId="6976406A" w:rsidR="00313514" w:rsidRPr="00665C9A" w:rsidRDefault="00313514" w:rsidP="0007700F">
      <w:pPr>
        <w:rPr>
          <w:rFonts w:ascii="Arial" w:hAnsi="Arial" w:cs="Arial"/>
        </w:rPr>
      </w:pPr>
      <w:r w:rsidRPr="00665C9A">
        <w:rPr>
          <w:rFonts w:ascii="Arial" w:hAnsi="Arial" w:cs="Arial"/>
          <w:bCs/>
        </w:rPr>
        <w:t>From Table 1. GRADE evidence profile: antibiotics for children with acute otitis media from "GRADE Guidelines: 1. Introduction-GRADE Evidence Profiles and Summary of Findings Tables" by G. Guyatt, A. D. Oxman, E. A. Akl, R. Kunz,  G. Vist, J. Brozek, J., . . . H. J. Schunemann, 2011, Journal of Clinical  Epidemiology 64(4), p. 387. Copyright © 2011 by Elsevier Inc. All rights reserved. SEDL used with fee-based permission from Copyright Clearance Center's Rightslinks service.</w:t>
      </w:r>
    </w:p>
    <w:p w14:paraId="540C2CE0" w14:textId="77777777" w:rsidR="0007700F" w:rsidRPr="00665C9A" w:rsidRDefault="0007700F" w:rsidP="0007700F">
      <w:pPr>
        <w:rPr>
          <w:rFonts w:ascii="Arial" w:hAnsi="Arial" w:cs="Arial"/>
        </w:rPr>
      </w:pPr>
    </w:p>
    <w:p w14:paraId="722277D8" w14:textId="16721E0D" w:rsidR="001F4FDE" w:rsidRPr="00665C9A" w:rsidRDefault="0007700F" w:rsidP="0007700F">
      <w:pPr>
        <w:rPr>
          <w:rFonts w:ascii="Arial" w:hAnsi="Arial" w:cs="Arial"/>
        </w:rPr>
      </w:pPr>
      <w:r w:rsidRPr="00665C9A">
        <w:rPr>
          <w:rFonts w:ascii="Arial" w:hAnsi="Arial" w:cs="Arial"/>
        </w:rPr>
        <w:lastRenderedPageBreak/>
        <w:t>Slide 4</w:t>
      </w:r>
      <w:r w:rsidR="00665C9A">
        <w:rPr>
          <w:rFonts w:ascii="Arial" w:hAnsi="Arial" w:cs="Arial"/>
        </w:rPr>
        <w:t>6</w:t>
      </w:r>
      <w:r w:rsidRPr="00665C9A">
        <w:rPr>
          <w:rFonts w:ascii="Arial" w:hAnsi="Arial" w:cs="Arial"/>
        </w:rPr>
        <w:t xml:space="preserve">: </w:t>
      </w:r>
      <w:r w:rsidR="001F4FDE" w:rsidRPr="00665C9A">
        <w:rPr>
          <w:rFonts w:ascii="Arial" w:hAnsi="Arial" w:cs="Arial"/>
        </w:rPr>
        <w:t>Step 6. Prepare an evidence profile, including (1) an assessment of the quality of evidence for each outcome and (2) a summary of the findings</w:t>
      </w:r>
    </w:p>
    <w:p w14:paraId="2F5C9DF1" w14:textId="77777777" w:rsidR="001F4FDE" w:rsidRPr="00665C9A" w:rsidRDefault="001F4FDE" w:rsidP="001F4FDE">
      <w:pPr>
        <w:numPr>
          <w:ilvl w:val="0"/>
          <w:numId w:val="8"/>
        </w:numPr>
        <w:rPr>
          <w:rFonts w:ascii="Arial" w:hAnsi="Arial" w:cs="Arial"/>
        </w:rPr>
      </w:pPr>
      <w:r w:rsidRPr="00665C9A">
        <w:rPr>
          <w:rFonts w:ascii="Arial" w:hAnsi="Arial" w:cs="Arial"/>
        </w:rPr>
        <w:t>Summaries of findings (SoFs)</w:t>
      </w:r>
    </w:p>
    <w:p w14:paraId="0F2405CA" w14:textId="77777777" w:rsidR="001F4FDE" w:rsidRPr="00665C9A" w:rsidRDefault="001F4FDE" w:rsidP="003C56B0">
      <w:pPr>
        <w:numPr>
          <w:ilvl w:val="1"/>
          <w:numId w:val="22"/>
        </w:numPr>
        <w:rPr>
          <w:rFonts w:ascii="Arial" w:hAnsi="Arial" w:cs="Arial"/>
        </w:rPr>
      </w:pPr>
      <w:r w:rsidRPr="00665C9A">
        <w:rPr>
          <w:rFonts w:ascii="Arial" w:hAnsi="Arial" w:cs="Arial"/>
        </w:rPr>
        <w:t>Includes assessment of the quality of the evidence, but not detailed judgments</w:t>
      </w:r>
    </w:p>
    <w:p w14:paraId="73FEC4B0" w14:textId="77777777" w:rsidR="001F4FDE" w:rsidRPr="00665C9A" w:rsidRDefault="001F4FDE" w:rsidP="003C56B0">
      <w:pPr>
        <w:numPr>
          <w:ilvl w:val="1"/>
          <w:numId w:val="22"/>
        </w:numPr>
        <w:rPr>
          <w:rFonts w:ascii="Arial" w:hAnsi="Arial" w:cs="Arial"/>
        </w:rPr>
      </w:pPr>
      <w:r w:rsidRPr="00665C9A">
        <w:rPr>
          <w:rFonts w:ascii="Arial" w:hAnsi="Arial" w:cs="Arial"/>
        </w:rPr>
        <w:t>Concise summary of key information</w:t>
      </w:r>
    </w:p>
    <w:p w14:paraId="0FCC7785" w14:textId="77777777" w:rsidR="001F4FDE" w:rsidRPr="00665C9A" w:rsidRDefault="001F4FDE" w:rsidP="003C56B0">
      <w:pPr>
        <w:numPr>
          <w:ilvl w:val="1"/>
          <w:numId w:val="22"/>
        </w:numPr>
        <w:rPr>
          <w:rFonts w:ascii="Arial" w:hAnsi="Arial" w:cs="Arial"/>
        </w:rPr>
      </w:pPr>
      <w:r w:rsidRPr="00665C9A">
        <w:rPr>
          <w:rFonts w:ascii="Arial" w:hAnsi="Arial" w:cs="Arial"/>
        </w:rPr>
        <w:t>Prepared for a broader audience, including end users of the systematic review / guidelines</w:t>
      </w:r>
    </w:p>
    <w:p w14:paraId="3211EC3B" w14:textId="77777777" w:rsidR="0007700F" w:rsidRPr="00665C9A" w:rsidRDefault="0007700F" w:rsidP="0007700F">
      <w:pPr>
        <w:rPr>
          <w:rFonts w:ascii="Arial" w:hAnsi="Arial" w:cs="Arial"/>
        </w:rPr>
      </w:pPr>
    </w:p>
    <w:p w14:paraId="2B7361CF" w14:textId="77777777" w:rsidR="003C56B0" w:rsidRDefault="003C56B0" w:rsidP="003C56B0">
      <w:pPr>
        <w:rPr>
          <w:rFonts w:ascii="Arial" w:hAnsi="Arial" w:cs="Arial"/>
        </w:rPr>
      </w:pPr>
      <w:r w:rsidRPr="00665C9A">
        <w:rPr>
          <w:rFonts w:ascii="Arial" w:hAnsi="Arial" w:cs="Arial"/>
        </w:rPr>
        <w:t>Slide 4</w:t>
      </w:r>
      <w:r>
        <w:rPr>
          <w:rFonts w:ascii="Arial" w:hAnsi="Arial" w:cs="Arial"/>
        </w:rPr>
        <w:t>7</w:t>
      </w:r>
      <w:r w:rsidRPr="00665C9A">
        <w:rPr>
          <w:rFonts w:ascii="Arial" w:hAnsi="Arial" w:cs="Arial"/>
        </w:rPr>
        <w:t>: Table 2. Summary of finding: antibiotics for acute otitis media in children</w:t>
      </w:r>
      <w:r>
        <w:rPr>
          <w:rFonts w:ascii="Arial" w:hAnsi="Arial" w:cs="Arial"/>
        </w:rPr>
        <w:t>.</w:t>
      </w:r>
    </w:p>
    <w:p w14:paraId="047C0A6F" w14:textId="77777777" w:rsidR="003C56B0" w:rsidRDefault="003C56B0" w:rsidP="003C56B0">
      <w:pPr>
        <w:rPr>
          <w:rFonts w:ascii="Arial" w:hAnsi="Arial" w:cs="Arial"/>
        </w:rPr>
      </w:pPr>
      <w:r>
        <w:rPr>
          <w:rFonts w:ascii="Arial" w:hAnsi="Arial" w:cs="Arial"/>
        </w:rPr>
        <w:t>Antibiotics compared with placebo for acute otitis media in children</w:t>
      </w:r>
    </w:p>
    <w:p w14:paraId="25A8FBB3" w14:textId="77777777" w:rsidR="003C56B0" w:rsidRDefault="003C56B0" w:rsidP="003C56B0">
      <w:pPr>
        <w:rPr>
          <w:rFonts w:ascii="Arial" w:hAnsi="Arial" w:cs="Arial"/>
        </w:rPr>
      </w:pPr>
      <w:r>
        <w:rPr>
          <w:rFonts w:ascii="Arial" w:hAnsi="Arial" w:cs="Arial"/>
        </w:rPr>
        <w:t>Patient or population: Children with acute otitis media</w:t>
      </w:r>
    </w:p>
    <w:p w14:paraId="5ECCBE6B" w14:textId="77777777" w:rsidR="003C56B0" w:rsidRDefault="003C56B0" w:rsidP="003C56B0">
      <w:pPr>
        <w:rPr>
          <w:rFonts w:ascii="Arial" w:hAnsi="Arial" w:cs="Arial"/>
        </w:rPr>
      </w:pPr>
      <w:r>
        <w:rPr>
          <w:rFonts w:ascii="Arial" w:hAnsi="Arial" w:cs="Arial"/>
        </w:rPr>
        <w:t>Setting: High – and middle-income countries</w:t>
      </w:r>
    </w:p>
    <w:p w14:paraId="6FB1F825" w14:textId="77777777" w:rsidR="003C56B0" w:rsidRDefault="003C56B0" w:rsidP="003C56B0">
      <w:pPr>
        <w:rPr>
          <w:rFonts w:ascii="Arial" w:hAnsi="Arial" w:cs="Arial"/>
        </w:rPr>
      </w:pPr>
      <w:r>
        <w:rPr>
          <w:rFonts w:ascii="Arial" w:hAnsi="Arial" w:cs="Arial"/>
        </w:rPr>
        <w:t>Intervention: Antibiotics</w:t>
      </w:r>
    </w:p>
    <w:p w14:paraId="19898527" w14:textId="77777777" w:rsidR="003C56B0" w:rsidRDefault="003C56B0" w:rsidP="003C56B0">
      <w:pPr>
        <w:rPr>
          <w:rFonts w:ascii="Arial" w:hAnsi="Arial" w:cs="Arial"/>
        </w:rPr>
      </w:pPr>
      <w:r>
        <w:rPr>
          <w:rFonts w:ascii="Arial" w:hAnsi="Arial" w:cs="Arial"/>
        </w:rPr>
        <w:t>Comparison: Placebo</w:t>
      </w:r>
    </w:p>
    <w:p w14:paraId="4BC5D740" w14:textId="77777777" w:rsidR="003C56B0" w:rsidRDefault="003C56B0" w:rsidP="003C56B0">
      <w:pPr>
        <w:rPr>
          <w:rFonts w:ascii="Arial" w:hAnsi="Arial" w:cs="Arial"/>
        </w:rPr>
      </w:pPr>
    </w:p>
    <w:p w14:paraId="7FDF80EC" w14:textId="77777777" w:rsidR="003C56B0" w:rsidRDefault="003C56B0" w:rsidP="003C56B0">
      <w:pPr>
        <w:rPr>
          <w:rFonts w:ascii="Arial" w:hAnsi="Arial" w:cs="Arial"/>
          <w:bCs/>
        </w:rPr>
      </w:pPr>
      <w:r>
        <w:rPr>
          <w:rFonts w:ascii="Arial" w:hAnsi="Arial" w:cs="Arial"/>
          <w:bCs/>
        </w:rPr>
        <w:t xml:space="preserve">This is a table of 5 rows by 6 columns. </w:t>
      </w:r>
    </w:p>
    <w:p w14:paraId="3C61D34C" w14:textId="77777777" w:rsidR="003C56B0" w:rsidRDefault="003C56B0" w:rsidP="003C56B0">
      <w:pPr>
        <w:rPr>
          <w:rFonts w:ascii="Arial" w:hAnsi="Arial" w:cs="Arial"/>
          <w:bCs/>
        </w:rPr>
      </w:pPr>
      <w:r>
        <w:rPr>
          <w:rFonts w:ascii="Arial" w:hAnsi="Arial" w:cs="Arial"/>
          <w:bCs/>
        </w:rPr>
        <w:t>Column headings:</w:t>
      </w:r>
    </w:p>
    <w:p w14:paraId="0FF3E44D" w14:textId="77777777" w:rsidR="003C56B0" w:rsidRDefault="003C56B0" w:rsidP="003C56B0">
      <w:pPr>
        <w:rPr>
          <w:rFonts w:ascii="Arial" w:hAnsi="Arial" w:cs="Arial"/>
          <w:bCs/>
        </w:rPr>
      </w:pPr>
      <w:r>
        <w:rPr>
          <w:rFonts w:ascii="Arial" w:hAnsi="Arial" w:cs="Arial"/>
          <w:bCs/>
        </w:rPr>
        <w:t>Columns 1-2 are listed under: Estimated risks (95% CI)</w:t>
      </w:r>
    </w:p>
    <w:p w14:paraId="1A8A21B6" w14:textId="77777777" w:rsidR="003C56B0" w:rsidRDefault="003C56B0" w:rsidP="003C56B0">
      <w:pPr>
        <w:rPr>
          <w:rFonts w:ascii="Arial" w:hAnsi="Arial" w:cs="Arial"/>
          <w:bCs/>
        </w:rPr>
      </w:pPr>
      <w:r w:rsidRPr="00665C9A">
        <w:rPr>
          <w:rFonts w:ascii="Arial" w:hAnsi="Arial" w:cs="Arial"/>
          <w:bCs/>
        </w:rPr>
        <w:t xml:space="preserve">Column </w:t>
      </w:r>
      <w:r>
        <w:rPr>
          <w:rFonts w:ascii="Arial" w:hAnsi="Arial" w:cs="Arial"/>
          <w:bCs/>
        </w:rPr>
        <w:t>1 –</w:t>
      </w:r>
      <w:r w:rsidRPr="00665C9A">
        <w:rPr>
          <w:rFonts w:ascii="Arial" w:hAnsi="Arial" w:cs="Arial"/>
          <w:bCs/>
        </w:rPr>
        <w:t xml:space="preserve"> </w:t>
      </w:r>
      <w:r>
        <w:rPr>
          <w:rFonts w:ascii="Arial" w:hAnsi="Arial" w:cs="Arial"/>
          <w:bCs/>
        </w:rPr>
        <w:t>Control risk – Placebo</w:t>
      </w:r>
    </w:p>
    <w:p w14:paraId="403BFE63" w14:textId="77777777" w:rsidR="003C56B0" w:rsidRDefault="003C56B0" w:rsidP="003C56B0">
      <w:pPr>
        <w:rPr>
          <w:rFonts w:ascii="Arial" w:hAnsi="Arial" w:cs="Arial"/>
          <w:bCs/>
        </w:rPr>
      </w:pPr>
      <w:r>
        <w:rPr>
          <w:rFonts w:ascii="Arial" w:hAnsi="Arial" w:cs="Arial"/>
          <w:bCs/>
        </w:rPr>
        <w:t>Column 2 – Intervention risk – Antibiotics</w:t>
      </w:r>
    </w:p>
    <w:p w14:paraId="589AE971" w14:textId="77777777" w:rsidR="003C56B0" w:rsidRDefault="003C56B0" w:rsidP="003C56B0">
      <w:pPr>
        <w:rPr>
          <w:rFonts w:ascii="Arial" w:hAnsi="Arial" w:cs="Arial"/>
          <w:bCs/>
        </w:rPr>
      </w:pPr>
    </w:p>
    <w:p w14:paraId="49FA66D9" w14:textId="77777777" w:rsidR="003C56B0" w:rsidRDefault="003C56B0" w:rsidP="003C56B0">
      <w:pPr>
        <w:rPr>
          <w:rFonts w:ascii="Arial" w:hAnsi="Arial" w:cs="Arial"/>
          <w:bCs/>
        </w:rPr>
      </w:pPr>
      <w:r>
        <w:rPr>
          <w:rFonts w:ascii="Arial" w:hAnsi="Arial" w:cs="Arial"/>
          <w:bCs/>
        </w:rPr>
        <w:t>Column 3 – Relative effect (95% CI)</w:t>
      </w:r>
    </w:p>
    <w:p w14:paraId="264861A9" w14:textId="77777777" w:rsidR="003C56B0" w:rsidRDefault="003C56B0" w:rsidP="003C56B0">
      <w:pPr>
        <w:rPr>
          <w:rFonts w:ascii="Arial" w:hAnsi="Arial" w:cs="Arial"/>
          <w:bCs/>
        </w:rPr>
      </w:pPr>
      <w:r>
        <w:rPr>
          <w:rFonts w:ascii="Arial" w:hAnsi="Arial" w:cs="Arial"/>
          <w:bCs/>
        </w:rPr>
        <w:t>Column 4 – No. of Participants (studies)</w:t>
      </w:r>
    </w:p>
    <w:p w14:paraId="41D7472B" w14:textId="77777777" w:rsidR="003C56B0" w:rsidRDefault="003C56B0" w:rsidP="003C56B0">
      <w:pPr>
        <w:rPr>
          <w:rFonts w:ascii="Arial" w:hAnsi="Arial" w:cs="Arial"/>
          <w:bCs/>
        </w:rPr>
      </w:pPr>
      <w:r>
        <w:rPr>
          <w:rFonts w:ascii="Arial" w:hAnsi="Arial" w:cs="Arial"/>
          <w:bCs/>
        </w:rPr>
        <w:t>Column 5 – Quality of the evidence (GRADE)</w:t>
      </w:r>
    </w:p>
    <w:p w14:paraId="7AD20DFD" w14:textId="77777777" w:rsidR="003C56B0" w:rsidRDefault="003C56B0" w:rsidP="003C56B0">
      <w:pPr>
        <w:rPr>
          <w:rFonts w:ascii="Arial" w:hAnsi="Arial" w:cs="Arial"/>
          <w:bCs/>
        </w:rPr>
      </w:pPr>
      <w:r>
        <w:rPr>
          <w:rFonts w:ascii="Arial" w:hAnsi="Arial" w:cs="Arial"/>
          <w:bCs/>
        </w:rPr>
        <w:t>Column 6 – Comments</w:t>
      </w:r>
    </w:p>
    <w:p w14:paraId="676FAD27" w14:textId="77777777" w:rsidR="003C56B0" w:rsidRDefault="003C56B0" w:rsidP="003C56B0">
      <w:pPr>
        <w:rPr>
          <w:rFonts w:ascii="Arial" w:hAnsi="Arial" w:cs="Arial"/>
          <w:bCs/>
        </w:rPr>
      </w:pPr>
    </w:p>
    <w:p w14:paraId="42528FF4" w14:textId="77777777" w:rsidR="003C56B0" w:rsidRDefault="003C56B0" w:rsidP="003C56B0">
      <w:pPr>
        <w:rPr>
          <w:rFonts w:ascii="Arial" w:hAnsi="Arial" w:cs="Arial"/>
          <w:bCs/>
        </w:rPr>
      </w:pPr>
      <w:r>
        <w:rPr>
          <w:rFonts w:ascii="Arial" w:hAnsi="Arial" w:cs="Arial"/>
          <w:bCs/>
        </w:rPr>
        <w:t>Rows begin with label: Outcomes</w:t>
      </w:r>
    </w:p>
    <w:p w14:paraId="746954DC" w14:textId="77777777" w:rsidR="003C56B0" w:rsidRDefault="003C56B0" w:rsidP="003C56B0">
      <w:pPr>
        <w:rPr>
          <w:rFonts w:ascii="Arial" w:hAnsi="Arial" w:cs="Arial"/>
        </w:rPr>
      </w:pPr>
    </w:p>
    <w:p w14:paraId="07E9783B" w14:textId="77777777" w:rsidR="003C56B0" w:rsidRDefault="003C56B0" w:rsidP="003C56B0">
      <w:pPr>
        <w:rPr>
          <w:rFonts w:ascii="Arial" w:hAnsi="Arial" w:cs="Arial"/>
          <w:bCs/>
        </w:rPr>
      </w:pPr>
      <w:r w:rsidRPr="00665C9A">
        <w:rPr>
          <w:rFonts w:ascii="Arial" w:hAnsi="Arial" w:cs="Arial"/>
        </w:rPr>
        <w:t xml:space="preserve">Row 1: </w:t>
      </w:r>
      <w:r>
        <w:rPr>
          <w:rFonts w:ascii="Arial" w:hAnsi="Arial" w:cs="Arial"/>
          <w:bCs/>
        </w:rPr>
        <w:t>Pain at 24h:</w:t>
      </w:r>
    </w:p>
    <w:p w14:paraId="22B63019" w14:textId="77777777" w:rsidR="003C56B0" w:rsidRDefault="003C56B0" w:rsidP="003C56B0">
      <w:pPr>
        <w:rPr>
          <w:rFonts w:ascii="Arial" w:hAnsi="Arial" w:cs="Arial"/>
          <w:bCs/>
        </w:rPr>
      </w:pPr>
      <w:r>
        <w:rPr>
          <w:rFonts w:ascii="Arial" w:hAnsi="Arial" w:cs="Arial"/>
          <w:bCs/>
        </w:rPr>
        <w:t>367 per 1,000; 330 per 1,000 (286-382); RR 0.9 (0.78-1.04); 1229 (5); High</w:t>
      </w:r>
    </w:p>
    <w:p w14:paraId="425FFF8E" w14:textId="77777777" w:rsidR="003C56B0" w:rsidRDefault="003C56B0" w:rsidP="003C56B0">
      <w:pPr>
        <w:rPr>
          <w:rFonts w:ascii="Arial" w:hAnsi="Arial" w:cs="Arial"/>
          <w:bCs/>
        </w:rPr>
      </w:pPr>
      <w:r>
        <w:rPr>
          <w:rFonts w:ascii="Arial" w:hAnsi="Arial" w:cs="Arial"/>
          <w:bCs/>
        </w:rPr>
        <w:br/>
        <w:t>Row 2: Pain at 2-7 d:</w:t>
      </w:r>
    </w:p>
    <w:p w14:paraId="77DBC792" w14:textId="77777777" w:rsidR="003C56B0" w:rsidRDefault="003C56B0" w:rsidP="003C56B0">
      <w:pPr>
        <w:rPr>
          <w:rFonts w:ascii="Arial" w:hAnsi="Arial" w:cs="Arial"/>
          <w:bCs/>
        </w:rPr>
      </w:pPr>
      <w:r>
        <w:rPr>
          <w:rFonts w:ascii="Arial" w:hAnsi="Arial" w:cs="Arial"/>
          <w:bCs/>
        </w:rPr>
        <w:t>257 per 1,000; 185 per 1,000 (159-213); RR 0.72 (0.62-083); 2791 (10); High</w:t>
      </w:r>
    </w:p>
    <w:p w14:paraId="458415D6" w14:textId="77777777" w:rsidR="003C56B0" w:rsidRDefault="003C56B0" w:rsidP="003C56B0">
      <w:pPr>
        <w:rPr>
          <w:rFonts w:ascii="Arial" w:hAnsi="Arial" w:cs="Arial"/>
          <w:bCs/>
        </w:rPr>
      </w:pPr>
    </w:p>
    <w:p w14:paraId="77469EDC" w14:textId="77777777" w:rsidR="003C56B0" w:rsidRDefault="003C56B0" w:rsidP="003C56B0">
      <w:pPr>
        <w:rPr>
          <w:rFonts w:ascii="Arial" w:hAnsi="Arial" w:cs="Arial"/>
          <w:bCs/>
        </w:rPr>
      </w:pPr>
      <w:r>
        <w:rPr>
          <w:rFonts w:ascii="Arial" w:hAnsi="Arial" w:cs="Arial"/>
          <w:bCs/>
        </w:rPr>
        <w:t>Row 3: Hearing, inferred from the surrogate outcome abnormal tympanometry -1 mo:</w:t>
      </w:r>
    </w:p>
    <w:p w14:paraId="6B49623E" w14:textId="77777777" w:rsidR="003C56B0" w:rsidRDefault="003C56B0" w:rsidP="003C56B0">
      <w:pPr>
        <w:rPr>
          <w:rFonts w:ascii="Arial" w:hAnsi="Arial" w:cs="Arial"/>
          <w:bCs/>
        </w:rPr>
      </w:pPr>
      <w:r>
        <w:rPr>
          <w:rFonts w:ascii="Arial" w:hAnsi="Arial" w:cs="Arial"/>
          <w:bCs/>
        </w:rPr>
        <w:t>350 per 1,000; 311 per 1,000 (262-375); RR 0.89 (0.75-1.07); 927 (4); Moderate</w:t>
      </w:r>
    </w:p>
    <w:p w14:paraId="794ADC55" w14:textId="77777777" w:rsidR="003C56B0" w:rsidRDefault="003C56B0" w:rsidP="003C56B0">
      <w:pPr>
        <w:rPr>
          <w:rFonts w:ascii="Arial" w:hAnsi="Arial" w:cs="Arial"/>
          <w:bCs/>
        </w:rPr>
      </w:pPr>
      <w:r>
        <w:rPr>
          <w:rFonts w:ascii="Arial" w:hAnsi="Arial" w:cs="Arial"/>
          <w:bCs/>
        </w:rPr>
        <w:br/>
        <w:t xml:space="preserve">Row 4: Hearing, inferred from the surrogate outcome abnormal tympanometry-3 mo </w:t>
      </w:r>
    </w:p>
    <w:p w14:paraId="47F393CD" w14:textId="77777777" w:rsidR="003C56B0" w:rsidRDefault="003C56B0" w:rsidP="003C56B0">
      <w:pPr>
        <w:rPr>
          <w:rFonts w:ascii="Arial" w:hAnsi="Arial" w:cs="Arial"/>
          <w:bCs/>
        </w:rPr>
      </w:pPr>
      <w:r>
        <w:rPr>
          <w:rFonts w:ascii="Arial" w:hAnsi="Arial" w:cs="Arial"/>
          <w:bCs/>
        </w:rPr>
        <w:t>234 per 1,000; 227 per 1,000 (178-290); RR 0.97 (0.76-1.24); 808 (3); Moderate</w:t>
      </w:r>
    </w:p>
    <w:p w14:paraId="667A011A" w14:textId="77777777" w:rsidR="003C56B0" w:rsidRDefault="003C56B0" w:rsidP="003C56B0">
      <w:pPr>
        <w:rPr>
          <w:rFonts w:ascii="Arial" w:hAnsi="Arial" w:cs="Arial"/>
          <w:bCs/>
        </w:rPr>
      </w:pPr>
      <w:r>
        <w:rPr>
          <w:rFonts w:ascii="Arial" w:hAnsi="Arial" w:cs="Arial"/>
          <w:bCs/>
        </w:rPr>
        <w:t>Row 5: Vomiting, diarrhea, or rash:</w:t>
      </w:r>
    </w:p>
    <w:p w14:paraId="71893648" w14:textId="77777777" w:rsidR="003C56B0" w:rsidRDefault="003C56B0" w:rsidP="003C56B0">
      <w:pPr>
        <w:rPr>
          <w:rFonts w:ascii="Arial" w:hAnsi="Arial" w:cs="Arial"/>
          <w:bCs/>
        </w:rPr>
      </w:pPr>
      <w:r>
        <w:rPr>
          <w:rFonts w:ascii="Arial" w:hAnsi="Arial" w:cs="Arial"/>
          <w:bCs/>
        </w:rPr>
        <w:lastRenderedPageBreak/>
        <w:t>113 per 1,000; 156 per 1,000 (123-199); RR 1.38 (1.09-1.76); 1,401 (5); Moderate; Ideally, evidence from nonotitis trials with similar ages and doses (not obtained) might improve the quality of evidence.</w:t>
      </w:r>
    </w:p>
    <w:p w14:paraId="37F46151" w14:textId="77777777" w:rsidR="003C56B0" w:rsidRDefault="003C56B0" w:rsidP="0007700F">
      <w:pPr>
        <w:rPr>
          <w:rFonts w:ascii="Arial" w:hAnsi="Arial" w:cs="Arial"/>
        </w:rPr>
      </w:pPr>
    </w:p>
    <w:p w14:paraId="44FAFCBD" w14:textId="190574E5" w:rsidR="0007700F" w:rsidRPr="00665C9A" w:rsidRDefault="00313514" w:rsidP="0007700F">
      <w:pPr>
        <w:rPr>
          <w:rFonts w:ascii="Arial" w:hAnsi="Arial" w:cs="Arial"/>
        </w:rPr>
      </w:pPr>
      <w:r w:rsidRPr="00665C9A">
        <w:rPr>
          <w:rFonts w:ascii="Arial" w:hAnsi="Arial" w:cs="Arial"/>
          <w:bCs/>
        </w:rPr>
        <w:t>From Table 2. Summary of finding: antibiotics for acute otitis media in children from "GRADE Guidelines: 1. Introduction-GRADE Evidence Profiles and Summary of Findings Tables" by G. Guyatt, A. D. Oxman, E. A. Akl, R. Kunz,  G. Vist, J. Brozek, J., . . . H. J. Schunemann, 2011, Journal of Clinical  Epidemiology 64(4), p. 388. Copyright © 2011 by Elsevier Inc. All rights reserved. SEDL used with fee-based permission from Copyright Clearance Center's Rightslinks service.</w:t>
      </w:r>
    </w:p>
    <w:p w14:paraId="5968CB58" w14:textId="77777777" w:rsidR="00CD09E1" w:rsidRPr="00665C9A" w:rsidRDefault="00CD09E1" w:rsidP="0007700F">
      <w:pPr>
        <w:rPr>
          <w:rFonts w:ascii="Arial" w:hAnsi="Arial" w:cs="Arial"/>
        </w:rPr>
      </w:pPr>
    </w:p>
    <w:p w14:paraId="6BBEAD68" w14:textId="551788FB" w:rsidR="001F4FDE" w:rsidRPr="00665C9A" w:rsidRDefault="0007700F" w:rsidP="0007700F">
      <w:pPr>
        <w:rPr>
          <w:rFonts w:ascii="Arial" w:hAnsi="Arial" w:cs="Arial"/>
        </w:rPr>
      </w:pPr>
      <w:r w:rsidRPr="00665C9A">
        <w:rPr>
          <w:rFonts w:ascii="Arial" w:hAnsi="Arial" w:cs="Arial"/>
        </w:rPr>
        <w:t>Slide 4</w:t>
      </w:r>
      <w:r w:rsidR="00665C9A">
        <w:rPr>
          <w:rFonts w:ascii="Arial" w:hAnsi="Arial" w:cs="Arial"/>
        </w:rPr>
        <w:t>8</w:t>
      </w:r>
      <w:r w:rsidRPr="00665C9A">
        <w:rPr>
          <w:rFonts w:ascii="Arial" w:hAnsi="Arial" w:cs="Arial"/>
        </w:rPr>
        <w:t xml:space="preserve">: </w:t>
      </w:r>
      <w:r w:rsidR="001F4FDE" w:rsidRPr="00665C9A">
        <w:rPr>
          <w:rFonts w:ascii="Arial" w:hAnsi="Arial" w:cs="Arial"/>
        </w:rPr>
        <w:t>Step 7. If developing guidelines: Assess the overall quality of evidence and decide on the direction and strength of the recommendation(s)</w:t>
      </w:r>
    </w:p>
    <w:p w14:paraId="0D0F6B51" w14:textId="77777777" w:rsidR="001F4FDE" w:rsidRPr="00665C9A" w:rsidRDefault="001F4FDE" w:rsidP="001F4FDE">
      <w:pPr>
        <w:numPr>
          <w:ilvl w:val="0"/>
          <w:numId w:val="8"/>
        </w:numPr>
        <w:rPr>
          <w:rFonts w:ascii="Arial" w:hAnsi="Arial" w:cs="Arial"/>
        </w:rPr>
      </w:pPr>
      <w:r w:rsidRPr="00665C9A">
        <w:rPr>
          <w:rFonts w:ascii="Arial" w:hAnsi="Arial" w:cs="Arial"/>
        </w:rPr>
        <w:t xml:space="preserve">The level of evidence quality (high, moderate, low, very low) assigned to the </w:t>
      </w:r>
      <w:r w:rsidRPr="00665C9A">
        <w:rPr>
          <w:rFonts w:ascii="Arial" w:hAnsi="Arial" w:cs="Arial"/>
          <w:i/>
          <w:iCs/>
        </w:rPr>
        <w:t xml:space="preserve">critical </w:t>
      </w:r>
      <w:r w:rsidRPr="00665C9A">
        <w:rPr>
          <w:rFonts w:ascii="Arial" w:hAnsi="Arial" w:cs="Arial"/>
        </w:rPr>
        <w:t xml:space="preserve">outcome that has the </w:t>
      </w:r>
      <w:r w:rsidRPr="00665C9A">
        <w:rPr>
          <w:rFonts w:ascii="Arial" w:hAnsi="Arial" w:cs="Arial"/>
          <w:i/>
          <w:iCs/>
        </w:rPr>
        <w:t xml:space="preserve">lowest </w:t>
      </w:r>
      <w:r w:rsidRPr="00665C9A">
        <w:rPr>
          <w:rFonts w:ascii="Arial" w:hAnsi="Arial" w:cs="Arial"/>
        </w:rPr>
        <w:t xml:space="preserve">quality evidence is the level given to the intervention with respect to </w:t>
      </w:r>
      <w:r w:rsidRPr="00665C9A">
        <w:rPr>
          <w:rFonts w:ascii="Arial" w:hAnsi="Arial" w:cs="Arial"/>
          <w:i/>
          <w:iCs/>
        </w:rPr>
        <w:t>all its outcomes</w:t>
      </w:r>
    </w:p>
    <w:p w14:paraId="2394B1B5" w14:textId="77777777" w:rsidR="001F4FDE" w:rsidRPr="00665C9A" w:rsidRDefault="001F4FDE" w:rsidP="001F4FDE">
      <w:pPr>
        <w:numPr>
          <w:ilvl w:val="0"/>
          <w:numId w:val="8"/>
        </w:numPr>
        <w:rPr>
          <w:rFonts w:ascii="Arial" w:hAnsi="Arial" w:cs="Arial"/>
        </w:rPr>
      </w:pPr>
      <w:r w:rsidRPr="00665C9A">
        <w:rPr>
          <w:rFonts w:ascii="Arial" w:hAnsi="Arial" w:cs="Arial"/>
        </w:rPr>
        <w:t>Recommendations are in favor of intervention or against</w:t>
      </w:r>
    </w:p>
    <w:p w14:paraId="1A7237D6" w14:textId="77777777" w:rsidR="001F4FDE" w:rsidRPr="00665C9A" w:rsidRDefault="001F4FDE" w:rsidP="001F4FDE">
      <w:pPr>
        <w:numPr>
          <w:ilvl w:val="0"/>
          <w:numId w:val="8"/>
        </w:numPr>
        <w:rPr>
          <w:rFonts w:ascii="Arial" w:hAnsi="Arial" w:cs="Arial"/>
        </w:rPr>
      </w:pPr>
      <w:r w:rsidRPr="00665C9A">
        <w:rPr>
          <w:rFonts w:ascii="Arial" w:hAnsi="Arial" w:cs="Arial"/>
        </w:rPr>
        <w:t>GRADE uses two strengths of recommendations only: strong and weak= discretionary= conditional</w:t>
      </w:r>
    </w:p>
    <w:p w14:paraId="2AD4C05F" w14:textId="77777777" w:rsidR="001F4FDE" w:rsidRPr="00665C9A" w:rsidRDefault="001F4FDE" w:rsidP="001F4FDE">
      <w:pPr>
        <w:numPr>
          <w:ilvl w:val="0"/>
          <w:numId w:val="8"/>
        </w:numPr>
        <w:rPr>
          <w:rFonts w:ascii="Arial" w:hAnsi="Arial" w:cs="Arial"/>
        </w:rPr>
      </w:pPr>
      <w:r w:rsidRPr="00665C9A">
        <w:rPr>
          <w:rFonts w:ascii="Arial" w:hAnsi="Arial" w:cs="Arial"/>
        </w:rPr>
        <w:t>Direction and strength of recommendation are based on</w:t>
      </w:r>
    </w:p>
    <w:p w14:paraId="3EE4B5C2" w14:textId="77777777" w:rsidR="001F4FDE" w:rsidRPr="00665C9A" w:rsidRDefault="001F4FDE" w:rsidP="00665C9A">
      <w:pPr>
        <w:numPr>
          <w:ilvl w:val="1"/>
          <w:numId w:val="21"/>
        </w:numPr>
        <w:rPr>
          <w:rFonts w:ascii="Arial" w:hAnsi="Arial" w:cs="Arial"/>
        </w:rPr>
      </w:pPr>
      <w:r w:rsidRPr="00665C9A">
        <w:rPr>
          <w:rFonts w:ascii="Arial" w:hAnsi="Arial" w:cs="Arial"/>
        </w:rPr>
        <w:t>Quality of the evidence</w:t>
      </w:r>
    </w:p>
    <w:p w14:paraId="671DA49F" w14:textId="77777777" w:rsidR="001F4FDE" w:rsidRPr="00665C9A" w:rsidRDefault="001F4FDE" w:rsidP="00665C9A">
      <w:pPr>
        <w:numPr>
          <w:ilvl w:val="1"/>
          <w:numId w:val="21"/>
        </w:numPr>
        <w:rPr>
          <w:rFonts w:ascii="Arial" w:hAnsi="Arial" w:cs="Arial"/>
        </w:rPr>
      </w:pPr>
      <w:r w:rsidRPr="00665C9A">
        <w:rPr>
          <w:rFonts w:ascii="Arial" w:hAnsi="Arial" w:cs="Arial"/>
        </w:rPr>
        <w:t>Balance of desirable vs undesirable outcomes</w:t>
      </w:r>
    </w:p>
    <w:p w14:paraId="77415D19" w14:textId="77777777" w:rsidR="001F4FDE" w:rsidRPr="00665C9A" w:rsidRDefault="001F4FDE" w:rsidP="00665C9A">
      <w:pPr>
        <w:numPr>
          <w:ilvl w:val="1"/>
          <w:numId w:val="21"/>
        </w:numPr>
        <w:rPr>
          <w:rFonts w:ascii="Arial" w:hAnsi="Arial" w:cs="Arial"/>
        </w:rPr>
      </w:pPr>
      <w:r w:rsidRPr="00665C9A">
        <w:rPr>
          <w:rFonts w:ascii="Arial" w:hAnsi="Arial" w:cs="Arial"/>
        </w:rPr>
        <w:t>Values and preferences of patients</w:t>
      </w:r>
    </w:p>
    <w:p w14:paraId="219D7328" w14:textId="77777777" w:rsidR="001F4FDE" w:rsidRPr="00665C9A" w:rsidRDefault="001F4FDE" w:rsidP="00665C9A">
      <w:pPr>
        <w:numPr>
          <w:ilvl w:val="1"/>
          <w:numId w:val="21"/>
        </w:numPr>
        <w:rPr>
          <w:rFonts w:ascii="Arial" w:hAnsi="Arial" w:cs="Arial"/>
        </w:rPr>
      </w:pPr>
      <w:r w:rsidRPr="00665C9A">
        <w:rPr>
          <w:rFonts w:ascii="Arial" w:hAnsi="Arial" w:cs="Arial"/>
        </w:rPr>
        <w:t>Resource use (cost) of the intervention</w:t>
      </w:r>
    </w:p>
    <w:p w14:paraId="30578EBD" w14:textId="77777777" w:rsidR="0007700F" w:rsidRPr="00665C9A" w:rsidRDefault="0007700F" w:rsidP="0007700F">
      <w:pPr>
        <w:rPr>
          <w:rFonts w:ascii="Arial" w:hAnsi="Arial" w:cs="Arial"/>
        </w:rPr>
      </w:pPr>
    </w:p>
    <w:p w14:paraId="6D84E0C1" w14:textId="77777777" w:rsidR="005E542E" w:rsidRDefault="005E542E" w:rsidP="0007700F">
      <w:pPr>
        <w:rPr>
          <w:rFonts w:ascii="Arial" w:hAnsi="Arial" w:cs="Arial"/>
        </w:rPr>
      </w:pPr>
      <w:r>
        <w:rPr>
          <w:rFonts w:ascii="Arial" w:hAnsi="Arial" w:cs="Arial"/>
        </w:rPr>
        <w:t>From</w:t>
      </w:r>
      <w:r w:rsidRPr="004D0826">
        <w:rPr>
          <w:rFonts w:ascii="Arial" w:hAnsi="Arial" w:cs="Arial"/>
        </w:rPr>
        <w:t xml:space="preserve"> "GRADE Guidelines: 1. Introduction-GRADE Evidence Profiles and Summary of Findings Tables" by G. Guyatt, A. D. Oxman,</w:t>
      </w:r>
      <w:r>
        <w:rPr>
          <w:rFonts w:ascii="Arial" w:hAnsi="Arial" w:cs="Arial"/>
        </w:rPr>
        <w:t xml:space="preserve"> </w:t>
      </w:r>
      <w:r w:rsidRPr="004D0826">
        <w:rPr>
          <w:rFonts w:ascii="Arial" w:hAnsi="Arial" w:cs="Arial"/>
        </w:rPr>
        <w:t>E. A. Akl, R. Kunz,  G. Vist, J. Brozek, J., . . . H. J. Schunemann, 2011, Journal of Clinical  Epidemiology 64(4), 383-394. Copyright © 2011 by Elsevier Inc. All rights reserved. SEDL used with fee-based permission from Copyright Clearance Center's Rightslinks service.</w:t>
      </w:r>
    </w:p>
    <w:p w14:paraId="667A6EEA" w14:textId="77777777" w:rsidR="005E542E" w:rsidRDefault="005E542E" w:rsidP="0007700F">
      <w:pPr>
        <w:rPr>
          <w:rFonts w:ascii="Arial" w:hAnsi="Arial" w:cs="Arial"/>
        </w:rPr>
      </w:pPr>
    </w:p>
    <w:p w14:paraId="2A0BADE5" w14:textId="1DAF3B16" w:rsidR="001F4FDE" w:rsidRPr="00665C9A" w:rsidRDefault="0007700F" w:rsidP="0007700F">
      <w:pPr>
        <w:rPr>
          <w:rFonts w:ascii="Arial" w:hAnsi="Arial" w:cs="Arial"/>
        </w:rPr>
      </w:pPr>
      <w:r w:rsidRPr="00665C9A">
        <w:rPr>
          <w:rFonts w:ascii="Arial" w:hAnsi="Arial" w:cs="Arial"/>
        </w:rPr>
        <w:t xml:space="preserve">Slide </w:t>
      </w:r>
      <w:r w:rsidR="00665C9A">
        <w:rPr>
          <w:rFonts w:ascii="Arial" w:hAnsi="Arial" w:cs="Arial"/>
        </w:rPr>
        <w:t>49</w:t>
      </w:r>
      <w:r w:rsidRPr="00665C9A">
        <w:rPr>
          <w:rFonts w:ascii="Arial" w:hAnsi="Arial" w:cs="Arial"/>
        </w:rPr>
        <w:t xml:space="preserve">: </w:t>
      </w:r>
      <w:r w:rsidR="001F4FDE" w:rsidRPr="00665C9A">
        <w:rPr>
          <w:rFonts w:ascii="Arial" w:hAnsi="Arial" w:cs="Arial"/>
        </w:rPr>
        <w:t>Questions?</w:t>
      </w:r>
    </w:p>
    <w:p w14:paraId="1D1AFDBD" w14:textId="77777777" w:rsidR="0007700F" w:rsidRPr="00665C9A" w:rsidRDefault="0007700F" w:rsidP="0007700F">
      <w:pPr>
        <w:rPr>
          <w:rFonts w:ascii="Arial" w:hAnsi="Arial" w:cs="Arial"/>
        </w:rPr>
      </w:pPr>
    </w:p>
    <w:p w14:paraId="2F850371" w14:textId="6BBD39FC" w:rsidR="001F4FDE" w:rsidRPr="00665C9A" w:rsidRDefault="0007700F" w:rsidP="0007700F">
      <w:pPr>
        <w:rPr>
          <w:rFonts w:ascii="Arial" w:hAnsi="Arial" w:cs="Arial"/>
        </w:rPr>
      </w:pPr>
      <w:r w:rsidRPr="00665C9A">
        <w:rPr>
          <w:rFonts w:ascii="Arial" w:hAnsi="Arial" w:cs="Arial"/>
        </w:rPr>
        <w:t>Slide 5</w:t>
      </w:r>
      <w:r w:rsidR="00665C9A">
        <w:rPr>
          <w:rFonts w:ascii="Arial" w:hAnsi="Arial" w:cs="Arial"/>
        </w:rPr>
        <w:t>0</w:t>
      </w:r>
      <w:r w:rsidRPr="00665C9A">
        <w:rPr>
          <w:rFonts w:ascii="Arial" w:hAnsi="Arial" w:cs="Arial"/>
        </w:rPr>
        <w:t xml:space="preserve">: </w:t>
      </w:r>
      <w:r w:rsidR="001F4FDE" w:rsidRPr="00665C9A">
        <w:rPr>
          <w:rFonts w:ascii="Arial" w:hAnsi="Arial" w:cs="Arial"/>
        </w:rPr>
        <w:t>Advantages of GRADE (compared to many/ all alternative evidence development approaches</w:t>
      </w:r>
    </w:p>
    <w:p w14:paraId="1CE1E058" w14:textId="77777777" w:rsidR="001F4FDE" w:rsidRPr="00665C9A" w:rsidRDefault="001F4FDE" w:rsidP="001F4FDE">
      <w:pPr>
        <w:numPr>
          <w:ilvl w:val="0"/>
          <w:numId w:val="9"/>
        </w:numPr>
        <w:rPr>
          <w:rFonts w:ascii="Arial" w:hAnsi="Arial" w:cs="Arial"/>
        </w:rPr>
      </w:pPr>
      <w:r w:rsidRPr="00665C9A">
        <w:rPr>
          <w:rFonts w:ascii="Arial" w:hAnsi="Arial" w:cs="Arial"/>
        </w:rPr>
        <w:t>Clear separation between quality of evidence and strength of recommendations*</w:t>
      </w:r>
    </w:p>
    <w:p w14:paraId="20683EBA" w14:textId="77777777" w:rsidR="001F4FDE" w:rsidRPr="00665C9A" w:rsidRDefault="001F4FDE" w:rsidP="001F4FDE">
      <w:pPr>
        <w:numPr>
          <w:ilvl w:val="0"/>
          <w:numId w:val="9"/>
        </w:numPr>
        <w:rPr>
          <w:rFonts w:ascii="Arial" w:hAnsi="Arial" w:cs="Arial"/>
        </w:rPr>
      </w:pPr>
      <w:r w:rsidRPr="00665C9A">
        <w:rPr>
          <w:rFonts w:ascii="Arial" w:hAnsi="Arial" w:cs="Arial"/>
        </w:rPr>
        <w:t>Explicit and comprehensive criteria for downgrading or upgrading quality of evidence</w:t>
      </w:r>
    </w:p>
    <w:p w14:paraId="5A3B263B" w14:textId="77777777" w:rsidR="001F4FDE" w:rsidRPr="00665C9A" w:rsidRDefault="001F4FDE" w:rsidP="001F4FDE">
      <w:pPr>
        <w:numPr>
          <w:ilvl w:val="0"/>
          <w:numId w:val="9"/>
        </w:numPr>
        <w:rPr>
          <w:rFonts w:ascii="Arial" w:hAnsi="Arial" w:cs="Arial"/>
        </w:rPr>
      </w:pPr>
      <w:r w:rsidRPr="00665C9A">
        <w:rPr>
          <w:rFonts w:ascii="Arial" w:hAnsi="Arial" w:cs="Arial"/>
        </w:rPr>
        <w:t>Explicit consideration of the relative importance of various outcomes to patients</w:t>
      </w:r>
    </w:p>
    <w:p w14:paraId="2A369C46" w14:textId="77777777" w:rsidR="001F4FDE" w:rsidRPr="00665C9A" w:rsidRDefault="001F4FDE" w:rsidP="001F4FDE">
      <w:pPr>
        <w:numPr>
          <w:ilvl w:val="0"/>
          <w:numId w:val="9"/>
        </w:numPr>
        <w:rPr>
          <w:rFonts w:ascii="Arial" w:hAnsi="Arial" w:cs="Arial"/>
        </w:rPr>
      </w:pPr>
      <w:r w:rsidRPr="00665C9A">
        <w:rPr>
          <w:rFonts w:ascii="Arial" w:hAnsi="Arial" w:cs="Arial"/>
        </w:rPr>
        <w:t>Explicit acknowledgement of values and preferences that are used/assumed when making recommendations</w:t>
      </w:r>
    </w:p>
    <w:p w14:paraId="0C15E00E" w14:textId="77777777" w:rsidR="0007700F" w:rsidRPr="00665C9A" w:rsidRDefault="001F4FDE" w:rsidP="0007700F">
      <w:pPr>
        <w:numPr>
          <w:ilvl w:val="0"/>
          <w:numId w:val="9"/>
        </w:numPr>
        <w:rPr>
          <w:rFonts w:ascii="Arial" w:hAnsi="Arial" w:cs="Arial"/>
        </w:rPr>
      </w:pPr>
      <w:r w:rsidRPr="00665C9A">
        <w:rPr>
          <w:rFonts w:ascii="Arial" w:hAnsi="Arial" w:cs="Arial"/>
        </w:rPr>
        <w:t>Transparent process of moving from evidence to recommendations</w:t>
      </w:r>
    </w:p>
    <w:p w14:paraId="55666318" w14:textId="77777777" w:rsidR="00665C9A" w:rsidRDefault="00665C9A" w:rsidP="0007700F">
      <w:pPr>
        <w:rPr>
          <w:rFonts w:ascii="Arial" w:hAnsi="Arial" w:cs="Arial"/>
        </w:rPr>
      </w:pPr>
    </w:p>
    <w:p w14:paraId="3E413C86" w14:textId="643750F6" w:rsidR="001F4FDE" w:rsidRPr="00665C9A" w:rsidRDefault="0007700F" w:rsidP="0007700F">
      <w:pPr>
        <w:rPr>
          <w:rFonts w:ascii="Arial" w:hAnsi="Arial" w:cs="Arial"/>
        </w:rPr>
      </w:pPr>
      <w:r w:rsidRPr="00665C9A">
        <w:rPr>
          <w:rFonts w:ascii="Arial" w:hAnsi="Arial" w:cs="Arial"/>
        </w:rPr>
        <w:t>Slide 5</w:t>
      </w:r>
      <w:r w:rsidR="00665C9A">
        <w:rPr>
          <w:rFonts w:ascii="Arial" w:hAnsi="Arial" w:cs="Arial"/>
        </w:rPr>
        <w:t>1</w:t>
      </w:r>
      <w:r w:rsidRPr="00665C9A">
        <w:rPr>
          <w:rFonts w:ascii="Arial" w:hAnsi="Arial" w:cs="Arial"/>
        </w:rPr>
        <w:t xml:space="preserve">: </w:t>
      </w:r>
      <w:r w:rsidR="001F4FDE" w:rsidRPr="00665C9A">
        <w:rPr>
          <w:rFonts w:ascii="Arial" w:hAnsi="Arial" w:cs="Arial"/>
        </w:rPr>
        <w:t>Advantages of GRADE (compared to many/ all alternatives</w:t>
      </w:r>
    </w:p>
    <w:p w14:paraId="67BBA670" w14:textId="77777777" w:rsidR="001F4FDE" w:rsidRPr="00665C9A" w:rsidRDefault="001F4FDE" w:rsidP="00105411">
      <w:pPr>
        <w:ind w:firstLine="360"/>
        <w:rPr>
          <w:rFonts w:ascii="Arial" w:hAnsi="Arial" w:cs="Arial"/>
        </w:rPr>
      </w:pPr>
      <w:r w:rsidRPr="00665C9A">
        <w:rPr>
          <w:rFonts w:ascii="Arial" w:hAnsi="Arial" w:cs="Arial"/>
        </w:rPr>
        <w:t>6. Explicit advice to make recommendations about the most</w:t>
      </w:r>
    </w:p>
    <w:p w14:paraId="24ECF4A6" w14:textId="77777777" w:rsidR="001F4FDE" w:rsidRPr="00665C9A" w:rsidRDefault="001F4FDE" w:rsidP="00105411">
      <w:pPr>
        <w:ind w:firstLine="360"/>
        <w:rPr>
          <w:rFonts w:ascii="Arial" w:hAnsi="Arial" w:cs="Arial"/>
        </w:rPr>
      </w:pPr>
      <w:r w:rsidRPr="00665C9A">
        <w:rPr>
          <w:rFonts w:ascii="Arial" w:hAnsi="Arial" w:cs="Arial"/>
        </w:rPr>
        <w:t xml:space="preserve">    appropriate course of action, even when very little</w:t>
      </w:r>
    </w:p>
    <w:p w14:paraId="3172559A" w14:textId="77777777" w:rsidR="001F4FDE" w:rsidRPr="00665C9A" w:rsidRDefault="001F4FDE" w:rsidP="00105411">
      <w:pPr>
        <w:ind w:firstLine="360"/>
        <w:rPr>
          <w:rFonts w:ascii="Arial" w:hAnsi="Arial" w:cs="Arial"/>
        </w:rPr>
      </w:pPr>
      <w:r w:rsidRPr="00665C9A">
        <w:rPr>
          <w:rFonts w:ascii="Arial" w:hAnsi="Arial" w:cs="Arial"/>
        </w:rPr>
        <w:t xml:space="preserve">    evidence is available</w:t>
      </w:r>
    </w:p>
    <w:p w14:paraId="0A4AD1DC" w14:textId="77777777" w:rsidR="001F4FDE" w:rsidRPr="00665C9A" w:rsidRDefault="001F4FDE" w:rsidP="00105411">
      <w:pPr>
        <w:ind w:firstLine="360"/>
        <w:rPr>
          <w:rFonts w:ascii="Arial" w:hAnsi="Arial" w:cs="Arial"/>
        </w:rPr>
      </w:pPr>
      <w:r w:rsidRPr="00665C9A">
        <w:rPr>
          <w:rFonts w:ascii="Arial" w:hAnsi="Arial" w:cs="Arial"/>
        </w:rPr>
        <w:t>7. Grading the strength only for recommendations about the</w:t>
      </w:r>
    </w:p>
    <w:p w14:paraId="7361A163" w14:textId="77777777" w:rsidR="001F4FDE" w:rsidRPr="00665C9A" w:rsidRDefault="001F4FDE" w:rsidP="00105411">
      <w:pPr>
        <w:ind w:firstLine="360"/>
        <w:rPr>
          <w:rFonts w:ascii="Arial" w:hAnsi="Arial" w:cs="Arial"/>
        </w:rPr>
      </w:pPr>
      <w:r w:rsidRPr="00665C9A">
        <w:rPr>
          <w:rFonts w:ascii="Arial" w:hAnsi="Arial" w:cs="Arial"/>
        </w:rPr>
        <w:t xml:space="preserve">    diagnostic or therapeutic course of action, but not about </w:t>
      </w:r>
    </w:p>
    <w:p w14:paraId="03794336" w14:textId="77777777" w:rsidR="001F4FDE" w:rsidRPr="00665C9A" w:rsidRDefault="001F4FDE" w:rsidP="00105411">
      <w:pPr>
        <w:ind w:firstLine="360"/>
        <w:rPr>
          <w:rFonts w:ascii="Arial" w:hAnsi="Arial" w:cs="Arial"/>
        </w:rPr>
      </w:pPr>
      <w:r w:rsidRPr="00665C9A">
        <w:rPr>
          <w:rFonts w:ascii="Arial" w:hAnsi="Arial" w:cs="Arial"/>
        </w:rPr>
        <w:t xml:space="preserve">    prognosis or etiology</w:t>
      </w:r>
    </w:p>
    <w:p w14:paraId="5E1425FD" w14:textId="77777777" w:rsidR="001F4FDE" w:rsidRPr="00665C9A" w:rsidRDefault="001F4FDE" w:rsidP="00105411">
      <w:pPr>
        <w:ind w:firstLine="360"/>
        <w:rPr>
          <w:rFonts w:ascii="Arial" w:hAnsi="Arial" w:cs="Arial"/>
        </w:rPr>
      </w:pPr>
      <w:r w:rsidRPr="00665C9A">
        <w:rPr>
          <w:rFonts w:ascii="Arial" w:hAnsi="Arial" w:cs="Arial"/>
        </w:rPr>
        <w:t xml:space="preserve">8. Clear and pragmatic interpretation of ‘strong’ and ‘weak’ </w:t>
      </w:r>
    </w:p>
    <w:p w14:paraId="46023DAA" w14:textId="77777777" w:rsidR="001F4FDE" w:rsidRPr="00665C9A" w:rsidRDefault="001F4FDE" w:rsidP="00105411">
      <w:pPr>
        <w:ind w:firstLine="360"/>
        <w:rPr>
          <w:rFonts w:ascii="Arial" w:hAnsi="Arial" w:cs="Arial"/>
        </w:rPr>
      </w:pPr>
      <w:r w:rsidRPr="00665C9A">
        <w:rPr>
          <w:rFonts w:ascii="Arial" w:hAnsi="Arial" w:cs="Arial"/>
        </w:rPr>
        <w:t xml:space="preserve">    recommendations</w:t>
      </w:r>
    </w:p>
    <w:p w14:paraId="5F048C08" w14:textId="77777777" w:rsidR="001F4FDE" w:rsidRPr="00665C9A" w:rsidRDefault="001F4FDE" w:rsidP="00105411">
      <w:pPr>
        <w:ind w:firstLine="360"/>
        <w:rPr>
          <w:rFonts w:ascii="Arial" w:hAnsi="Arial" w:cs="Arial"/>
        </w:rPr>
      </w:pPr>
      <w:r w:rsidRPr="00665C9A">
        <w:rPr>
          <w:rFonts w:ascii="Arial" w:hAnsi="Arial" w:cs="Arial"/>
        </w:rPr>
        <w:t xml:space="preserve">9. Balance between simplicity and methodological </w:t>
      </w:r>
    </w:p>
    <w:p w14:paraId="4C7CF09D" w14:textId="77777777" w:rsidR="001F4FDE" w:rsidRPr="00665C9A" w:rsidRDefault="001F4FDE" w:rsidP="00105411">
      <w:pPr>
        <w:ind w:firstLine="360"/>
        <w:rPr>
          <w:rFonts w:ascii="Arial" w:hAnsi="Arial" w:cs="Arial"/>
        </w:rPr>
      </w:pPr>
      <w:r w:rsidRPr="00665C9A">
        <w:rPr>
          <w:rFonts w:ascii="Arial" w:hAnsi="Arial" w:cs="Arial"/>
        </w:rPr>
        <w:t xml:space="preserve">    comprehensiveness</w:t>
      </w:r>
    </w:p>
    <w:p w14:paraId="3B336F2D" w14:textId="77777777" w:rsidR="005E542E" w:rsidRPr="005E542E" w:rsidRDefault="005E542E" w:rsidP="005E542E">
      <w:pPr>
        <w:rPr>
          <w:rFonts w:ascii="Arial" w:hAnsi="Arial" w:cs="Arial"/>
        </w:rPr>
      </w:pPr>
      <w:r w:rsidRPr="005E542E">
        <w:rPr>
          <w:rFonts w:ascii="Arial" w:hAnsi="Arial" w:cs="Arial"/>
        </w:rPr>
        <w:t>(Brozek et al., 2009, Guyatt et al., 2011)</w:t>
      </w:r>
    </w:p>
    <w:p w14:paraId="1C31C37A" w14:textId="77777777" w:rsidR="005E542E" w:rsidRDefault="005E542E" w:rsidP="0007700F">
      <w:pPr>
        <w:rPr>
          <w:rFonts w:ascii="Arial" w:hAnsi="Arial" w:cs="Arial"/>
        </w:rPr>
      </w:pPr>
    </w:p>
    <w:p w14:paraId="381EBC5C" w14:textId="6EB140A0" w:rsidR="001F4FDE" w:rsidRPr="00665C9A" w:rsidRDefault="0007700F" w:rsidP="0007700F">
      <w:pPr>
        <w:rPr>
          <w:rFonts w:ascii="Arial" w:hAnsi="Arial" w:cs="Arial"/>
        </w:rPr>
      </w:pPr>
      <w:r w:rsidRPr="00665C9A">
        <w:rPr>
          <w:rFonts w:ascii="Arial" w:hAnsi="Arial" w:cs="Arial"/>
        </w:rPr>
        <w:t>Slide 5</w:t>
      </w:r>
      <w:r w:rsidR="00105411">
        <w:rPr>
          <w:rFonts w:ascii="Arial" w:hAnsi="Arial" w:cs="Arial"/>
        </w:rPr>
        <w:t>2</w:t>
      </w:r>
      <w:r w:rsidRPr="00665C9A">
        <w:rPr>
          <w:rFonts w:ascii="Arial" w:hAnsi="Arial" w:cs="Arial"/>
        </w:rPr>
        <w:t xml:space="preserve">: </w:t>
      </w:r>
      <w:r w:rsidR="001F4FDE" w:rsidRPr="00665C9A">
        <w:rPr>
          <w:rFonts w:ascii="Arial" w:hAnsi="Arial" w:cs="Arial"/>
        </w:rPr>
        <w:t>Limitations of GRADE</w:t>
      </w:r>
    </w:p>
    <w:p w14:paraId="0E2CE4C6" w14:textId="77777777" w:rsidR="001F4FDE" w:rsidRPr="00665C9A" w:rsidRDefault="001F4FDE" w:rsidP="001F4FDE">
      <w:pPr>
        <w:numPr>
          <w:ilvl w:val="0"/>
          <w:numId w:val="12"/>
        </w:numPr>
        <w:rPr>
          <w:rFonts w:ascii="Arial" w:hAnsi="Arial" w:cs="Arial"/>
        </w:rPr>
      </w:pPr>
      <w:r w:rsidRPr="00665C9A">
        <w:rPr>
          <w:rFonts w:ascii="Arial" w:hAnsi="Arial" w:cs="Arial"/>
        </w:rPr>
        <w:t>GRADE does not deal with questions of risk or prognosis</w:t>
      </w:r>
    </w:p>
    <w:p w14:paraId="6B51411D" w14:textId="77777777" w:rsidR="001F4FDE" w:rsidRPr="00665C9A" w:rsidRDefault="001F4FDE" w:rsidP="001F4FDE">
      <w:pPr>
        <w:numPr>
          <w:ilvl w:val="0"/>
          <w:numId w:val="12"/>
        </w:numPr>
        <w:rPr>
          <w:rFonts w:ascii="Arial" w:hAnsi="Arial" w:cs="Arial"/>
        </w:rPr>
      </w:pPr>
      <w:r w:rsidRPr="00665C9A">
        <w:rPr>
          <w:rFonts w:ascii="Arial" w:hAnsi="Arial" w:cs="Arial"/>
        </w:rPr>
        <w:t>Application of GRADE to ‘motherhood’ statements is problematic: why spend time on recommendations everyone agrees on (“rehabilitation is good”), what evidence would there be relevant to such issues</w:t>
      </w:r>
    </w:p>
    <w:p w14:paraId="273BF6CA" w14:textId="77777777" w:rsidR="001F4FDE" w:rsidRPr="00665C9A" w:rsidRDefault="001F4FDE" w:rsidP="001F4FDE">
      <w:pPr>
        <w:numPr>
          <w:ilvl w:val="0"/>
          <w:numId w:val="12"/>
        </w:numPr>
        <w:rPr>
          <w:rFonts w:ascii="Arial" w:hAnsi="Arial" w:cs="Arial"/>
        </w:rPr>
      </w:pPr>
      <w:r w:rsidRPr="00665C9A">
        <w:rPr>
          <w:rFonts w:ascii="Arial" w:hAnsi="Arial" w:cs="Arial"/>
        </w:rPr>
        <w:t>GRADE covers steps 3-7 out of 1-16 only</w:t>
      </w:r>
    </w:p>
    <w:p w14:paraId="42776399" w14:textId="77777777" w:rsidR="001F4FDE" w:rsidRPr="00665C9A" w:rsidRDefault="001F4FDE" w:rsidP="001F4FDE">
      <w:pPr>
        <w:numPr>
          <w:ilvl w:val="0"/>
          <w:numId w:val="12"/>
        </w:numPr>
        <w:rPr>
          <w:rFonts w:ascii="Arial" w:hAnsi="Arial" w:cs="Arial"/>
        </w:rPr>
      </w:pPr>
      <w:r w:rsidRPr="00665C9A">
        <w:rPr>
          <w:rFonts w:ascii="Arial" w:hAnsi="Arial" w:cs="Arial"/>
        </w:rPr>
        <w:t xml:space="preserve">GRADE has not been developed well / not tested out on questions on diagnostic tests, public health, health systems. </w:t>
      </w:r>
    </w:p>
    <w:p w14:paraId="7934B19B" w14:textId="77777777" w:rsidR="001F4FDE" w:rsidRPr="00665C9A" w:rsidRDefault="001F4FDE" w:rsidP="001F4FDE">
      <w:pPr>
        <w:numPr>
          <w:ilvl w:val="0"/>
          <w:numId w:val="12"/>
        </w:numPr>
        <w:rPr>
          <w:rFonts w:ascii="Arial" w:hAnsi="Arial" w:cs="Arial"/>
        </w:rPr>
      </w:pPr>
      <w:r w:rsidRPr="00665C9A">
        <w:rPr>
          <w:rFonts w:ascii="Arial" w:hAnsi="Arial" w:cs="Arial"/>
        </w:rPr>
        <w:t>GRADE does not offer guidance about designs other than (1) RCTs and (2) observational studies including a control group</w:t>
      </w:r>
    </w:p>
    <w:p w14:paraId="758E7D05" w14:textId="77777777" w:rsidR="0007700F" w:rsidRPr="00665C9A" w:rsidRDefault="0007700F" w:rsidP="0007700F">
      <w:pPr>
        <w:rPr>
          <w:rFonts w:ascii="Arial" w:hAnsi="Arial" w:cs="Arial"/>
        </w:rPr>
      </w:pPr>
    </w:p>
    <w:p w14:paraId="765F1070" w14:textId="787A2C92" w:rsidR="001F4FDE" w:rsidRPr="00665C9A" w:rsidRDefault="0007700F" w:rsidP="0007700F">
      <w:pPr>
        <w:rPr>
          <w:rFonts w:ascii="Arial" w:hAnsi="Arial" w:cs="Arial"/>
        </w:rPr>
      </w:pPr>
      <w:r w:rsidRPr="00665C9A">
        <w:rPr>
          <w:rFonts w:ascii="Arial" w:hAnsi="Arial" w:cs="Arial"/>
        </w:rPr>
        <w:t>Slide 5</w:t>
      </w:r>
      <w:r w:rsidR="00105411">
        <w:rPr>
          <w:rFonts w:ascii="Arial" w:hAnsi="Arial" w:cs="Arial"/>
        </w:rPr>
        <w:t>3</w:t>
      </w:r>
      <w:r w:rsidRPr="00665C9A">
        <w:rPr>
          <w:rFonts w:ascii="Arial" w:hAnsi="Arial" w:cs="Arial"/>
        </w:rPr>
        <w:t xml:space="preserve">: </w:t>
      </w:r>
      <w:r w:rsidR="001F4FDE" w:rsidRPr="00665C9A">
        <w:rPr>
          <w:rFonts w:ascii="Arial" w:hAnsi="Arial" w:cs="Arial"/>
        </w:rPr>
        <w:t>Limitations of GRADE</w:t>
      </w:r>
    </w:p>
    <w:p w14:paraId="3806A0FC" w14:textId="77777777" w:rsidR="001F4FDE" w:rsidRPr="00665C9A" w:rsidRDefault="001F4FDE" w:rsidP="00105411">
      <w:pPr>
        <w:ind w:firstLine="360"/>
        <w:rPr>
          <w:rFonts w:ascii="Arial" w:hAnsi="Arial" w:cs="Arial"/>
        </w:rPr>
      </w:pPr>
      <w:r w:rsidRPr="00665C9A">
        <w:rPr>
          <w:rFonts w:ascii="Arial" w:hAnsi="Arial" w:cs="Arial"/>
        </w:rPr>
        <w:t>6. GRADE does not eliminate disagreements between</w:t>
      </w:r>
    </w:p>
    <w:p w14:paraId="715AA69B" w14:textId="77777777" w:rsidR="001F4FDE" w:rsidRPr="00665C9A" w:rsidRDefault="001F4FDE" w:rsidP="00105411">
      <w:pPr>
        <w:ind w:firstLine="360"/>
        <w:rPr>
          <w:rFonts w:ascii="Arial" w:hAnsi="Arial" w:cs="Arial"/>
        </w:rPr>
      </w:pPr>
      <w:r w:rsidRPr="00665C9A">
        <w:rPr>
          <w:rFonts w:ascii="Arial" w:hAnsi="Arial" w:cs="Arial"/>
        </w:rPr>
        <w:t xml:space="preserve">    panelists – just makes transparent judgments about </w:t>
      </w:r>
    </w:p>
    <w:p w14:paraId="3DB677F4" w14:textId="77777777" w:rsidR="001F4FDE" w:rsidRPr="00665C9A" w:rsidRDefault="001F4FDE" w:rsidP="00105411">
      <w:pPr>
        <w:ind w:firstLine="360"/>
        <w:rPr>
          <w:rFonts w:ascii="Arial" w:hAnsi="Arial" w:cs="Arial"/>
        </w:rPr>
      </w:pPr>
      <w:r w:rsidRPr="00665C9A">
        <w:rPr>
          <w:rFonts w:ascii="Arial" w:hAnsi="Arial" w:cs="Arial"/>
        </w:rPr>
        <w:t xml:space="preserve">    importance of outcomes, quality of evidence, strength of </w:t>
      </w:r>
    </w:p>
    <w:p w14:paraId="1C2497FF" w14:textId="77777777" w:rsidR="001F4FDE" w:rsidRPr="00665C9A" w:rsidRDefault="001F4FDE" w:rsidP="00105411">
      <w:pPr>
        <w:ind w:firstLine="360"/>
        <w:rPr>
          <w:rFonts w:ascii="Arial" w:hAnsi="Arial" w:cs="Arial"/>
        </w:rPr>
      </w:pPr>
      <w:r w:rsidRPr="00665C9A">
        <w:rPr>
          <w:rFonts w:ascii="Arial" w:hAnsi="Arial" w:cs="Arial"/>
        </w:rPr>
        <w:t xml:space="preserve">    recommendations</w:t>
      </w:r>
    </w:p>
    <w:p w14:paraId="42E7C8A2" w14:textId="77777777" w:rsidR="001F4FDE" w:rsidRPr="00665C9A" w:rsidRDefault="001F4FDE" w:rsidP="00105411">
      <w:pPr>
        <w:ind w:firstLine="360"/>
        <w:rPr>
          <w:rFonts w:ascii="Arial" w:hAnsi="Arial" w:cs="Arial"/>
        </w:rPr>
      </w:pPr>
      <w:r w:rsidRPr="00665C9A">
        <w:rPr>
          <w:rFonts w:ascii="Arial" w:hAnsi="Arial" w:cs="Arial"/>
        </w:rPr>
        <w:t>7. GRADE approach in assessing risk of bias emphasizes</w:t>
      </w:r>
    </w:p>
    <w:p w14:paraId="5108D521" w14:textId="77777777" w:rsidR="001F4FDE" w:rsidRPr="00665C9A" w:rsidRDefault="001F4FDE" w:rsidP="00105411">
      <w:pPr>
        <w:ind w:firstLine="360"/>
        <w:rPr>
          <w:rFonts w:ascii="Arial" w:hAnsi="Arial" w:cs="Arial"/>
        </w:rPr>
      </w:pPr>
      <w:r w:rsidRPr="00665C9A">
        <w:rPr>
          <w:rFonts w:ascii="Arial" w:hAnsi="Arial" w:cs="Arial"/>
        </w:rPr>
        <w:t xml:space="preserve">    simplicity and parsimony over completeness. Specifically,</w:t>
      </w:r>
    </w:p>
    <w:p w14:paraId="5AE52A81" w14:textId="77777777" w:rsidR="001F4FDE" w:rsidRPr="00665C9A" w:rsidRDefault="001F4FDE" w:rsidP="00105411">
      <w:pPr>
        <w:ind w:firstLine="360"/>
        <w:rPr>
          <w:rFonts w:ascii="Arial" w:hAnsi="Arial" w:cs="Arial"/>
        </w:rPr>
      </w:pPr>
      <w:r w:rsidRPr="00665C9A">
        <w:rPr>
          <w:rFonts w:ascii="Arial" w:hAnsi="Arial" w:cs="Arial"/>
        </w:rPr>
        <w:t xml:space="preserve">    a scale to quantitatively measure ‘methodological quality’</w:t>
      </w:r>
    </w:p>
    <w:p w14:paraId="249C76B3" w14:textId="77777777" w:rsidR="001F4FDE" w:rsidRPr="00665C9A" w:rsidRDefault="001F4FDE" w:rsidP="00105411">
      <w:pPr>
        <w:ind w:firstLine="360"/>
        <w:rPr>
          <w:rFonts w:ascii="Arial" w:hAnsi="Arial" w:cs="Arial"/>
        </w:rPr>
      </w:pPr>
      <w:r w:rsidRPr="00665C9A">
        <w:rPr>
          <w:rFonts w:ascii="Arial" w:hAnsi="Arial" w:cs="Arial"/>
        </w:rPr>
        <w:t xml:space="preserve">    is not used</w:t>
      </w:r>
    </w:p>
    <w:p w14:paraId="218270B8" w14:textId="77777777" w:rsidR="001F4FDE" w:rsidRPr="00665C9A" w:rsidRDefault="001F4FDE" w:rsidP="00105411">
      <w:pPr>
        <w:ind w:firstLine="360"/>
        <w:rPr>
          <w:rFonts w:ascii="Arial" w:hAnsi="Arial" w:cs="Arial"/>
        </w:rPr>
      </w:pPr>
      <w:r w:rsidRPr="00665C9A">
        <w:rPr>
          <w:rFonts w:ascii="Arial" w:hAnsi="Arial" w:cs="Arial"/>
        </w:rPr>
        <w:t xml:space="preserve">8. Empirical evidence underlying rules for grading down/ </w:t>
      </w:r>
    </w:p>
    <w:p w14:paraId="242B0575" w14:textId="77777777" w:rsidR="001F4FDE" w:rsidRPr="00665C9A" w:rsidRDefault="001F4FDE" w:rsidP="00105411">
      <w:pPr>
        <w:ind w:firstLine="360"/>
        <w:rPr>
          <w:rFonts w:ascii="Arial" w:hAnsi="Arial" w:cs="Arial"/>
        </w:rPr>
      </w:pPr>
      <w:r w:rsidRPr="00665C9A">
        <w:rPr>
          <w:rFonts w:ascii="Arial" w:hAnsi="Arial" w:cs="Arial"/>
        </w:rPr>
        <w:t xml:space="preserve">    grading up evidence absent or not strong</w:t>
      </w:r>
    </w:p>
    <w:p w14:paraId="66FD6C12" w14:textId="77777777" w:rsidR="005E542E" w:rsidRPr="005E542E" w:rsidRDefault="005E542E" w:rsidP="005E542E">
      <w:pPr>
        <w:rPr>
          <w:rFonts w:ascii="Arial" w:hAnsi="Arial" w:cs="Arial"/>
        </w:rPr>
      </w:pPr>
      <w:r w:rsidRPr="005E542E">
        <w:rPr>
          <w:rFonts w:ascii="Arial" w:hAnsi="Arial" w:cs="Arial"/>
        </w:rPr>
        <w:t>(Brozek et al., 2009, Guyatt et al., 2011)</w:t>
      </w:r>
    </w:p>
    <w:p w14:paraId="4CAE6FD3" w14:textId="77777777" w:rsidR="005E542E" w:rsidRDefault="005E542E" w:rsidP="0007700F">
      <w:pPr>
        <w:rPr>
          <w:rFonts w:ascii="Arial" w:hAnsi="Arial" w:cs="Arial"/>
        </w:rPr>
      </w:pPr>
    </w:p>
    <w:p w14:paraId="58280B2B" w14:textId="3FADA695" w:rsidR="001F4FDE" w:rsidRPr="00665C9A" w:rsidRDefault="0007700F" w:rsidP="0007700F">
      <w:pPr>
        <w:rPr>
          <w:rFonts w:ascii="Arial" w:hAnsi="Arial" w:cs="Arial"/>
        </w:rPr>
      </w:pPr>
      <w:r w:rsidRPr="00665C9A">
        <w:rPr>
          <w:rFonts w:ascii="Arial" w:hAnsi="Arial" w:cs="Arial"/>
        </w:rPr>
        <w:t>Slide 5</w:t>
      </w:r>
      <w:r w:rsidR="00105411">
        <w:rPr>
          <w:rFonts w:ascii="Arial" w:hAnsi="Arial" w:cs="Arial"/>
        </w:rPr>
        <w:t>4</w:t>
      </w:r>
      <w:r w:rsidRPr="00665C9A">
        <w:rPr>
          <w:rFonts w:ascii="Arial" w:hAnsi="Arial" w:cs="Arial"/>
        </w:rPr>
        <w:t xml:space="preserve">: </w:t>
      </w:r>
      <w:r w:rsidR="001F4FDE" w:rsidRPr="00665C9A">
        <w:rPr>
          <w:rFonts w:ascii="Arial" w:hAnsi="Arial" w:cs="Arial"/>
        </w:rPr>
        <w:t>Questions?</w:t>
      </w:r>
    </w:p>
    <w:p w14:paraId="1341642A" w14:textId="77777777" w:rsidR="0007700F" w:rsidRPr="00665C9A" w:rsidRDefault="0007700F" w:rsidP="0007700F">
      <w:pPr>
        <w:rPr>
          <w:rFonts w:ascii="Arial" w:hAnsi="Arial" w:cs="Arial"/>
        </w:rPr>
      </w:pPr>
    </w:p>
    <w:p w14:paraId="4EAC562E" w14:textId="3C50647C" w:rsidR="001F4FDE" w:rsidRPr="00665C9A" w:rsidRDefault="0007700F" w:rsidP="0007700F">
      <w:pPr>
        <w:rPr>
          <w:rFonts w:ascii="Arial" w:hAnsi="Arial" w:cs="Arial"/>
        </w:rPr>
      </w:pPr>
      <w:r w:rsidRPr="00665C9A">
        <w:rPr>
          <w:rFonts w:ascii="Arial" w:hAnsi="Arial" w:cs="Arial"/>
        </w:rPr>
        <w:t>Slide 5</w:t>
      </w:r>
      <w:r w:rsidR="00105411">
        <w:rPr>
          <w:rFonts w:ascii="Arial" w:hAnsi="Arial" w:cs="Arial"/>
        </w:rPr>
        <w:t>5</w:t>
      </w:r>
      <w:r w:rsidRPr="00665C9A">
        <w:rPr>
          <w:rFonts w:ascii="Arial" w:hAnsi="Arial" w:cs="Arial"/>
        </w:rPr>
        <w:t xml:space="preserve">: </w:t>
      </w:r>
      <w:r w:rsidR="001F4FDE" w:rsidRPr="00665C9A">
        <w:rPr>
          <w:rFonts w:ascii="Arial" w:hAnsi="Arial" w:cs="Arial"/>
        </w:rPr>
        <w:t>Wrapping Up</w:t>
      </w:r>
    </w:p>
    <w:p w14:paraId="44730205" w14:textId="77777777" w:rsidR="001F4FDE" w:rsidRPr="00665C9A" w:rsidRDefault="001F4FDE" w:rsidP="001F4FDE">
      <w:pPr>
        <w:rPr>
          <w:rFonts w:ascii="Arial" w:hAnsi="Arial" w:cs="Arial"/>
        </w:rPr>
      </w:pPr>
      <w:r w:rsidRPr="00665C9A">
        <w:rPr>
          <w:rFonts w:ascii="Arial" w:hAnsi="Arial" w:cs="Arial"/>
          <w:bCs/>
        </w:rPr>
        <w:t>We invite you to</w:t>
      </w:r>
      <w:r w:rsidRPr="00665C9A">
        <w:rPr>
          <w:rFonts w:ascii="Arial" w:hAnsi="Arial" w:cs="Arial"/>
        </w:rPr>
        <w:t xml:space="preserve">: </w:t>
      </w:r>
    </w:p>
    <w:p w14:paraId="0B215575" w14:textId="77777777" w:rsidR="001F4FDE" w:rsidRPr="00665C9A" w:rsidRDefault="001F4FDE" w:rsidP="001F4FDE">
      <w:pPr>
        <w:numPr>
          <w:ilvl w:val="0"/>
          <w:numId w:val="15"/>
        </w:numPr>
        <w:rPr>
          <w:rFonts w:ascii="Arial" w:hAnsi="Arial" w:cs="Arial"/>
        </w:rPr>
      </w:pPr>
      <w:r w:rsidRPr="00665C9A">
        <w:rPr>
          <w:rFonts w:ascii="Arial" w:hAnsi="Arial" w:cs="Arial"/>
        </w:rPr>
        <w:t xml:space="preserve">Provide your input on today’s session </w:t>
      </w:r>
    </w:p>
    <w:p w14:paraId="18D8229A" w14:textId="77777777" w:rsidR="001F4FDE" w:rsidRPr="00665C9A" w:rsidRDefault="001F4FDE" w:rsidP="001F4FDE">
      <w:pPr>
        <w:numPr>
          <w:ilvl w:val="0"/>
          <w:numId w:val="15"/>
        </w:numPr>
        <w:rPr>
          <w:rFonts w:ascii="Arial" w:hAnsi="Arial" w:cs="Arial"/>
        </w:rPr>
      </w:pPr>
      <w:r w:rsidRPr="00665C9A">
        <w:rPr>
          <w:rFonts w:ascii="Arial" w:hAnsi="Arial" w:cs="Arial"/>
        </w:rPr>
        <w:t>Share your ideas for future sessions</w:t>
      </w:r>
    </w:p>
    <w:p w14:paraId="36B43128" w14:textId="77777777" w:rsidR="001F4FDE" w:rsidRPr="00665C9A" w:rsidRDefault="001F4FDE" w:rsidP="001F4FDE">
      <w:pPr>
        <w:numPr>
          <w:ilvl w:val="0"/>
          <w:numId w:val="15"/>
        </w:numPr>
        <w:rPr>
          <w:rFonts w:ascii="Arial" w:hAnsi="Arial" w:cs="Arial"/>
        </w:rPr>
      </w:pPr>
      <w:r w:rsidRPr="00665C9A">
        <w:rPr>
          <w:rFonts w:ascii="Arial" w:hAnsi="Arial" w:cs="Arial"/>
        </w:rPr>
        <w:t xml:space="preserve">Participate in the Community of Practice to continue the dialogue </w:t>
      </w:r>
    </w:p>
    <w:p w14:paraId="474663B6" w14:textId="26EE3798" w:rsidR="001F4FDE" w:rsidRPr="00105411" w:rsidRDefault="001F4FDE" w:rsidP="001F4FDE">
      <w:pPr>
        <w:numPr>
          <w:ilvl w:val="0"/>
          <w:numId w:val="15"/>
        </w:numPr>
        <w:rPr>
          <w:rFonts w:ascii="Arial" w:hAnsi="Arial" w:cs="Arial"/>
        </w:rPr>
      </w:pPr>
      <w:r w:rsidRPr="00665C9A">
        <w:rPr>
          <w:rFonts w:ascii="Arial" w:hAnsi="Arial" w:cs="Arial"/>
        </w:rPr>
        <w:t>PLEASE CONTACT US:</w:t>
      </w:r>
      <w:r w:rsidR="00105411">
        <w:rPr>
          <w:rFonts w:ascii="Arial" w:hAnsi="Arial" w:cs="Arial"/>
        </w:rPr>
        <w:t xml:space="preserve"> </w:t>
      </w:r>
      <w:r w:rsidRPr="00105411">
        <w:rPr>
          <w:rFonts w:ascii="Arial" w:hAnsi="Arial" w:cs="Arial"/>
        </w:rPr>
        <w:t>joann.starks@air.org</w:t>
      </w:r>
    </w:p>
    <w:p w14:paraId="0A689714" w14:textId="77777777" w:rsidR="00105411" w:rsidRPr="00105411" w:rsidRDefault="00105411" w:rsidP="00105411">
      <w:pPr>
        <w:rPr>
          <w:rFonts w:ascii="Arial" w:hAnsi="Arial" w:cs="Arial"/>
        </w:rPr>
      </w:pPr>
      <w:r w:rsidRPr="00105411">
        <w:rPr>
          <w:rFonts w:ascii="Arial" w:hAnsi="Arial" w:cs="Arial"/>
        </w:rPr>
        <w:lastRenderedPageBreak/>
        <w:t>Please fill out the brief Evaluation Form:</w:t>
      </w:r>
    </w:p>
    <w:p w14:paraId="69788C64" w14:textId="6F8CEB78" w:rsidR="00105411" w:rsidRPr="00105411" w:rsidRDefault="00822454" w:rsidP="00105411">
      <w:pPr>
        <w:rPr>
          <w:rFonts w:ascii="Arial" w:hAnsi="Arial" w:cs="Arial"/>
        </w:rPr>
      </w:pPr>
      <w:hyperlink r:id="rId12" w:history="1">
        <w:r w:rsidR="00105411" w:rsidRPr="00105411">
          <w:rPr>
            <w:rStyle w:val="Hyperlink"/>
            <w:rFonts w:ascii="Arial" w:hAnsi="Arial" w:cs="Arial"/>
            <w:bCs/>
          </w:rPr>
          <w:t>http://www.surveygizmo.com/s3/1697334/Evaluation-Webinar-Series-Session-3</w:t>
        </w:r>
      </w:hyperlink>
    </w:p>
    <w:p w14:paraId="5F4D49B2" w14:textId="77777777" w:rsidR="00105411" w:rsidRDefault="00105411" w:rsidP="0007700F">
      <w:pPr>
        <w:rPr>
          <w:rFonts w:ascii="Arial" w:hAnsi="Arial" w:cs="Arial"/>
        </w:rPr>
      </w:pPr>
    </w:p>
    <w:p w14:paraId="3646B75C" w14:textId="70EBCF9E" w:rsidR="001F4FDE" w:rsidRPr="00665C9A" w:rsidRDefault="0007700F" w:rsidP="0007700F">
      <w:pPr>
        <w:rPr>
          <w:rFonts w:ascii="Arial" w:hAnsi="Arial" w:cs="Arial"/>
        </w:rPr>
      </w:pPr>
      <w:r w:rsidRPr="00665C9A">
        <w:rPr>
          <w:rFonts w:ascii="Arial" w:hAnsi="Arial" w:cs="Arial"/>
        </w:rPr>
        <w:t>Slide 5</w:t>
      </w:r>
      <w:r w:rsidR="00105411">
        <w:rPr>
          <w:rFonts w:ascii="Arial" w:hAnsi="Arial" w:cs="Arial"/>
        </w:rPr>
        <w:t>6</w:t>
      </w:r>
      <w:r w:rsidRPr="00665C9A">
        <w:rPr>
          <w:rFonts w:ascii="Arial" w:hAnsi="Arial" w:cs="Arial"/>
        </w:rPr>
        <w:t xml:space="preserve">: </w:t>
      </w:r>
      <w:r w:rsidR="001F4FDE" w:rsidRPr="00665C9A">
        <w:rPr>
          <w:rFonts w:ascii="Arial" w:hAnsi="Arial" w:cs="Arial"/>
        </w:rPr>
        <w:t>Disclaimer</w:t>
      </w:r>
    </w:p>
    <w:p w14:paraId="51F5186A" w14:textId="77777777" w:rsidR="001F4FDE" w:rsidRPr="00665C9A" w:rsidRDefault="001F4FDE" w:rsidP="001F4FDE">
      <w:pPr>
        <w:rPr>
          <w:rFonts w:ascii="Arial" w:hAnsi="Arial" w:cs="Arial"/>
        </w:rPr>
      </w:pPr>
      <w:r w:rsidRPr="00665C9A">
        <w:rPr>
          <w:rFonts w:ascii="Arial" w:hAnsi="Arial" w:cs="Arial"/>
        </w:rPr>
        <w:t>This webinar was developed for grant number H133A120012 from the National Institute on Disability, Independent Living, and Rehabilitation Research (NIDILRR), Office of Special Education and Rehabilitative Services (OSERS), U.S. Department of Education. However, the contents do not necessarily represent the policy of the Department of Education, and you should not assume endorsement by the federal government.</w:t>
      </w:r>
    </w:p>
    <w:p w14:paraId="42B68C19" w14:textId="77777777" w:rsidR="00781CF9" w:rsidRPr="00665C9A" w:rsidRDefault="00781CF9">
      <w:pPr>
        <w:rPr>
          <w:rFonts w:ascii="Arial" w:hAnsi="Arial" w:cs="Arial"/>
        </w:rPr>
      </w:pPr>
    </w:p>
    <w:sectPr w:rsidR="00781CF9" w:rsidRPr="00665C9A" w:rsidSect="000377CA">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50EC9" w14:textId="77777777" w:rsidR="004D0826" w:rsidRDefault="004D0826" w:rsidP="00CD09E1">
      <w:r>
        <w:separator/>
      </w:r>
    </w:p>
  </w:endnote>
  <w:endnote w:type="continuationSeparator" w:id="0">
    <w:p w14:paraId="038D2C68" w14:textId="77777777" w:rsidR="004D0826" w:rsidRDefault="004D0826" w:rsidP="00CD0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C43EC" w14:textId="77777777" w:rsidR="004D0826" w:rsidRDefault="004D0826" w:rsidP="001054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EF8CE0" w14:textId="77777777" w:rsidR="004D0826" w:rsidRDefault="004D0826" w:rsidP="00CD09E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A1806" w14:textId="77777777" w:rsidR="004D0826" w:rsidRPr="00351BB7" w:rsidRDefault="004D0826" w:rsidP="00105411">
    <w:pPr>
      <w:pStyle w:val="Footer"/>
      <w:framePr w:wrap="around" w:vAnchor="text" w:hAnchor="margin" w:xAlign="right" w:y="1"/>
      <w:rPr>
        <w:rStyle w:val="PageNumber"/>
        <w:rFonts w:ascii="Arial" w:hAnsi="Arial" w:cs="Arial"/>
      </w:rPr>
    </w:pPr>
    <w:r w:rsidRPr="00351BB7">
      <w:rPr>
        <w:rStyle w:val="PageNumber"/>
        <w:rFonts w:ascii="Arial" w:hAnsi="Arial" w:cs="Arial"/>
      </w:rPr>
      <w:fldChar w:fldCharType="begin"/>
    </w:r>
    <w:r w:rsidRPr="00351BB7">
      <w:rPr>
        <w:rStyle w:val="PageNumber"/>
        <w:rFonts w:ascii="Arial" w:hAnsi="Arial" w:cs="Arial"/>
      </w:rPr>
      <w:instrText xml:space="preserve">PAGE  </w:instrText>
    </w:r>
    <w:r w:rsidRPr="00351BB7">
      <w:rPr>
        <w:rStyle w:val="PageNumber"/>
        <w:rFonts w:ascii="Arial" w:hAnsi="Arial" w:cs="Arial"/>
      </w:rPr>
      <w:fldChar w:fldCharType="separate"/>
    </w:r>
    <w:r w:rsidR="00822454">
      <w:rPr>
        <w:rStyle w:val="PageNumber"/>
        <w:rFonts w:ascii="Arial" w:hAnsi="Arial" w:cs="Arial"/>
        <w:noProof/>
      </w:rPr>
      <w:t>14</w:t>
    </w:r>
    <w:r w:rsidRPr="00351BB7">
      <w:rPr>
        <w:rStyle w:val="PageNumber"/>
        <w:rFonts w:ascii="Arial" w:hAnsi="Arial" w:cs="Arial"/>
      </w:rPr>
      <w:fldChar w:fldCharType="end"/>
    </w:r>
  </w:p>
  <w:p w14:paraId="6622AB14" w14:textId="77777777" w:rsidR="004D0826" w:rsidRDefault="004D0826" w:rsidP="00CD09E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30685" w14:textId="77777777" w:rsidR="004D0826" w:rsidRDefault="004D0826" w:rsidP="00CD09E1">
      <w:r>
        <w:separator/>
      </w:r>
    </w:p>
  </w:footnote>
  <w:footnote w:type="continuationSeparator" w:id="0">
    <w:p w14:paraId="5D63A526" w14:textId="77777777" w:rsidR="004D0826" w:rsidRDefault="004D0826" w:rsidP="00CD09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C97B2B"/>
    <w:multiLevelType w:val="hybridMultilevel"/>
    <w:tmpl w:val="C7E89EE8"/>
    <w:lvl w:ilvl="0" w:tplc="4022A1B8">
      <w:start w:val="1"/>
      <w:numFmt w:val="bullet"/>
      <w:lvlText w:val="•"/>
      <w:lvlJc w:val="left"/>
      <w:pPr>
        <w:tabs>
          <w:tab w:val="num" w:pos="720"/>
        </w:tabs>
        <w:ind w:left="720" w:hanging="360"/>
      </w:pPr>
      <w:rPr>
        <w:rFonts w:ascii="Times" w:hAnsi="Times" w:hint="default"/>
      </w:rPr>
    </w:lvl>
    <w:lvl w:ilvl="1" w:tplc="771E35D6">
      <w:start w:val="1"/>
      <w:numFmt w:val="bullet"/>
      <w:lvlText w:val="-"/>
      <w:lvlJc w:val="left"/>
      <w:pPr>
        <w:ind w:left="1440" w:hanging="360"/>
      </w:pPr>
      <w:rPr>
        <w:rFonts w:ascii="Arial Unicode MS" w:eastAsia="Arial Unicode MS" w:hAnsi="Arial Unicode MS" w:hint="eastAsia"/>
      </w:rPr>
    </w:lvl>
    <w:lvl w:ilvl="2" w:tplc="05A00A0A" w:tentative="1">
      <w:start w:val="1"/>
      <w:numFmt w:val="bullet"/>
      <w:lvlText w:val="•"/>
      <w:lvlJc w:val="left"/>
      <w:pPr>
        <w:tabs>
          <w:tab w:val="num" w:pos="2160"/>
        </w:tabs>
        <w:ind w:left="2160" w:hanging="360"/>
      </w:pPr>
      <w:rPr>
        <w:rFonts w:ascii="Times" w:hAnsi="Times" w:hint="default"/>
      </w:rPr>
    </w:lvl>
    <w:lvl w:ilvl="3" w:tplc="9F10956C" w:tentative="1">
      <w:start w:val="1"/>
      <w:numFmt w:val="bullet"/>
      <w:lvlText w:val="•"/>
      <w:lvlJc w:val="left"/>
      <w:pPr>
        <w:tabs>
          <w:tab w:val="num" w:pos="2880"/>
        </w:tabs>
        <w:ind w:left="2880" w:hanging="360"/>
      </w:pPr>
      <w:rPr>
        <w:rFonts w:ascii="Times" w:hAnsi="Times" w:hint="default"/>
      </w:rPr>
    </w:lvl>
    <w:lvl w:ilvl="4" w:tplc="CA8C022A" w:tentative="1">
      <w:start w:val="1"/>
      <w:numFmt w:val="bullet"/>
      <w:lvlText w:val="•"/>
      <w:lvlJc w:val="left"/>
      <w:pPr>
        <w:tabs>
          <w:tab w:val="num" w:pos="3600"/>
        </w:tabs>
        <w:ind w:left="3600" w:hanging="360"/>
      </w:pPr>
      <w:rPr>
        <w:rFonts w:ascii="Times" w:hAnsi="Times" w:hint="default"/>
      </w:rPr>
    </w:lvl>
    <w:lvl w:ilvl="5" w:tplc="672C8A64" w:tentative="1">
      <w:start w:val="1"/>
      <w:numFmt w:val="bullet"/>
      <w:lvlText w:val="•"/>
      <w:lvlJc w:val="left"/>
      <w:pPr>
        <w:tabs>
          <w:tab w:val="num" w:pos="4320"/>
        </w:tabs>
        <w:ind w:left="4320" w:hanging="360"/>
      </w:pPr>
      <w:rPr>
        <w:rFonts w:ascii="Times" w:hAnsi="Times" w:hint="default"/>
      </w:rPr>
    </w:lvl>
    <w:lvl w:ilvl="6" w:tplc="B666EB72" w:tentative="1">
      <w:start w:val="1"/>
      <w:numFmt w:val="bullet"/>
      <w:lvlText w:val="•"/>
      <w:lvlJc w:val="left"/>
      <w:pPr>
        <w:tabs>
          <w:tab w:val="num" w:pos="5040"/>
        </w:tabs>
        <w:ind w:left="5040" w:hanging="360"/>
      </w:pPr>
      <w:rPr>
        <w:rFonts w:ascii="Times" w:hAnsi="Times" w:hint="default"/>
      </w:rPr>
    </w:lvl>
    <w:lvl w:ilvl="7" w:tplc="35322898" w:tentative="1">
      <w:start w:val="1"/>
      <w:numFmt w:val="bullet"/>
      <w:lvlText w:val="•"/>
      <w:lvlJc w:val="left"/>
      <w:pPr>
        <w:tabs>
          <w:tab w:val="num" w:pos="5760"/>
        </w:tabs>
        <w:ind w:left="5760" w:hanging="360"/>
      </w:pPr>
      <w:rPr>
        <w:rFonts w:ascii="Times" w:hAnsi="Times" w:hint="default"/>
      </w:rPr>
    </w:lvl>
    <w:lvl w:ilvl="8" w:tplc="C3E257D8" w:tentative="1">
      <w:start w:val="1"/>
      <w:numFmt w:val="bullet"/>
      <w:lvlText w:val="•"/>
      <w:lvlJc w:val="left"/>
      <w:pPr>
        <w:tabs>
          <w:tab w:val="num" w:pos="6480"/>
        </w:tabs>
        <w:ind w:left="6480" w:hanging="360"/>
      </w:pPr>
      <w:rPr>
        <w:rFonts w:ascii="Times" w:hAnsi="Times" w:hint="default"/>
      </w:rPr>
    </w:lvl>
  </w:abstractNum>
  <w:abstractNum w:abstractNumId="2">
    <w:nsid w:val="02EE1F81"/>
    <w:multiLevelType w:val="hybridMultilevel"/>
    <w:tmpl w:val="9926F452"/>
    <w:lvl w:ilvl="0" w:tplc="4022A1B8">
      <w:start w:val="1"/>
      <w:numFmt w:val="bullet"/>
      <w:lvlText w:val="•"/>
      <w:lvlJc w:val="left"/>
      <w:pPr>
        <w:tabs>
          <w:tab w:val="num" w:pos="720"/>
        </w:tabs>
        <w:ind w:left="720" w:hanging="360"/>
      </w:pPr>
      <w:rPr>
        <w:rFonts w:ascii="Times" w:hAnsi="Times" w:hint="default"/>
      </w:rPr>
    </w:lvl>
    <w:lvl w:ilvl="1" w:tplc="771E35D6">
      <w:start w:val="1"/>
      <w:numFmt w:val="bullet"/>
      <w:lvlText w:val="-"/>
      <w:lvlJc w:val="left"/>
      <w:pPr>
        <w:ind w:left="1440" w:hanging="360"/>
      </w:pPr>
      <w:rPr>
        <w:rFonts w:ascii="Arial Unicode MS" w:eastAsia="Arial Unicode MS" w:hAnsi="Arial Unicode MS" w:hint="eastAsia"/>
      </w:rPr>
    </w:lvl>
    <w:lvl w:ilvl="2" w:tplc="05A00A0A" w:tentative="1">
      <w:start w:val="1"/>
      <w:numFmt w:val="bullet"/>
      <w:lvlText w:val="•"/>
      <w:lvlJc w:val="left"/>
      <w:pPr>
        <w:tabs>
          <w:tab w:val="num" w:pos="2160"/>
        </w:tabs>
        <w:ind w:left="2160" w:hanging="360"/>
      </w:pPr>
      <w:rPr>
        <w:rFonts w:ascii="Times" w:hAnsi="Times" w:hint="default"/>
      </w:rPr>
    </w:lvl>
    <w:lvl w:ilvl="3" w:tplc="9F10956C" w:tentative="1">
      <w:start w:val="1"/>
      <w:numFmt w:val="bullet"/>
      <w:lvlText w:val="•"/>
      <w:lvlJc w:val="left"/>
      <w:pPr>
        <w:tabs>
          <w:tab w:val="num" w:pos="2880"/>
        </w:tabs>
        <w:ind w:left="2880" w:hanging="360"/>
      </w:pPr>
      <w:rPr>
        <w:rFonts w:ascii="Times" w:hAnsi="Times" w:hint="default"/>
      </w:rPr>
    </w:lvl>
    <w:lvl w:ilvl="4" w:tplc="CA8C022A" w:tentative="1">
      <w:start w:val="1"/>
      <w:numFmt w:val="bullet"/>
      <w:lvlText w:val="•"/>
      <w:lvlJc w:val="left"/>
      <w:pPr>
        <w:tabs>
          <w:tab w:val="num" w:pos="3600"/>
        </w:tabs>
        <w:ind w:left="3600" w:hanging="360"/>
      </w:pPr>
      <w:rPr>
        <w:rFonts w:ascii="Times" w:hAnsi="Times" w:hint="default"/>
      </w:rPr>
    </w:lvl>
    <w:lvl w:ilvl="5" w:tplc="672C8A64" w:tentative="1">
      <w:start w:val="1"/>
      <w:numFmt w:val="bullet"/>
      <w:lvlText w:val="•"/>
      <w:lvlJc w:val="left"/>
      <w:pPr>
        <w:tabs>
          <w:tab w:val="num" w:pos="4320"/>
        </w:tabs>
        <w:ind w:left="4320" w:hanging="360"/>
      </w:pPr>
      <w:rPr>
        <w:rFonts w:ascii="Times" w:hAnsi="Times" w:hint="default"/>
      </w:rPr>
    </w:lvl>
    <w:lvl w:ilvl="6" w:tplc="B666EB72" w:tentative="1">
      <w:start w:val="1"/>
      <w:numFmt w:val="bullet"/>
      <w:lvlText w:val="•"/>
      <w:lvlJc w:val="left"/>
      <w:pPr>
        <w:tabs>
          <w:tab w:val="num" w:pos="5040"/>
        </w:tabs>
        <w:ind w:left="5040" w:hanging="360"/>
      </w:pPr>
      <w:rPr>
        <w:rFonts w:ascii="Times" w:hAnsi="Times" w:hint="default"/>
      </w:rPr>
    </w:lvl>
    <w:lvl w:ilvl="7" w:tplc="35322898" w:tentative="1">
      <w:start w:val="1"/>
      <w:numFmt w:val="bullet"/>
      <w:lvlText w:val="•"/>
      <w:lvlJc w:val="left"/>
      <w:pPr>
        <w:tabs>
          <w:tab w:val="num" w:pos="5760"/>
        </w:tabs>
        <w:ind w:left="5760" w:hanging="360"/>
      </w:pPr>
      <w:rPr>
        <w:rFonts w:ascii="Times" w:hAnsi="Times" w:hint="default"/>
      </w:rPr>
    </w:lvl>
    <w:lvl w:ilvl="8" w:tplc="C3E257D8" w:tentative="1">
      <w:start w:val="1"/>
      <w:numFmt w:val="bullet"/>
      <w:lvlText w:val="•"/>
      <w:lvlJc w:val="left"/>
      <w:pPr>
        <w:tabs>
          <w:tab w:val="num" w:pos="6480"/>
        </w:tabs>
        <w:ind w:left="6480" w:hanging="360"/>
      </w:pPr>
      <w:rPr>
        <w:rFonts w:ascii="Times" w:hAnsi="Times" w:hint="default"/>
      </w:rPr>
    </w:lvl>
  </w:abstractNum>
  <w:abstractNum w:abstractNumId="3">
    <w:nsid w:val="035E4BC5"/>
    <w:multiLevelType w:val="hybridMultilevel"/>
    <w:tmpl w:val="F0EC152E"/>
    <w:lvl w:ilvl="0" w:tplc="F1B8B2EA">
      <w:start w:val="1"/>
      <w:numFmt w:val="decimal"/>
      <w:lvlText w:val="%1."/>
      <w:lvlJc w:val="left"/>
      <w:pPr>
        <w:tabs>
          <w:tab w:val="num" w:pos="720"/>
        </w:tabs>
        <w:ind w:left="720" w:hanging="360"/>
      </w:pPr>
    </w:lvl>
    <w:lvl w:ilvl="1" w:tplc="499EADC8" w:tentative="1">
      <w:start w:val="1"/>
      <w:numFmt w:val="decimal"/>
      <w:lvlText w:val="%2."/>
      <w:lvlJc w:val="left"/>
      <w:pPr>
        <w:tabs>
          <w:tab w:val="num" w:pos="1440"/>
        </w:tabs>
        <w:ind w:left="1440" w:hanging="360"/>
      </w:pPr>
    </w:lvl>
    <w:lvl w:ilvl="2" w:tplc="418E3290" w:tentative="1">
      <w:start w:val="1"/>
      <w:numFmt w:val="decimal"/>
      <w:lvlText w:val="%3."/>
      <w:lvlJc w:val="left"/>
      <w:pPr>
        <w:tabs>
          <w:tab w:val="num" w:pos="2160"/>
        </w:tabs>
        <w:ind w:left="2160" w:hanging="360"/>
      </w:pPr>
    </w:lvl>
    <w:lvl w:ilvl="3" w:tplc="140E9D7E" w:tentative="1">
      <w:start w:val="1"/>
      <w:numFmt w:val="decimal"/>
      <w:lvlText w:val="%4."/>
      <w:lvlJc w:val="left"/>
      <w:pPr>
        <w:tabs>
          <w:tab w:val="num" w:pos="2880"/>
        </w:tabs>
        <w:ind w:left="2880" w:hanging="360"/>
      </w:pPr>
    </w:lvl>
    <w:lvl w:ilvl="4" w:tplc="7542D4BE" w:tentative="1">
      <w:start w:val="1"/>
      <w:numFmt w:val="decimal"/>
      <w:lvlText w:val="%5."/>
      <w:lvlJc w:val="left"/>
      <w:pPr>
        <w:tabs>
          <w:tab w:val="num" w:pos="3600"/>
        </w:tabs>
        <w:ind w:left="3600" w:hanging="360"/>
      </w:pPr>
    </w:lvl>
    <w:lvl w:ilvl="5" w:tplc="2D1E4190" w:tentative="1">
      <w:start w:val="1"/>
      <w:numFmt w:val="decimal"/>
      <w:lvlText w:val="%6."/>
      <w:lvlJc w:val="left"/>
      <w:pPr>
        <w:tabs>
          <w:tab w:val="num" w:pos="4320"/>
        </w:tabs>
        <w:ind w:left="4320" w:hanging="360"/>
      </w:pPr>
    </w:lvl>
    <w:lvl w:ilvl="6" w:tplc="908846EC" w:tentative="1">
      <w:start w:val="1"/>
      <w:numFmt w:val="decimal"/>
      <w:lvlText w:val="%7."/>
      <w:lvlJc w:val="left"/>
      <w:pPr>
        <w:tabs>
          <w:tab w:val="num" w:pos="5040"/>
        </w:tabs>
        <w:ind w:left="5040" w:hanging="360"/>
      </w:pPr>
    </w:lvl>
    <w:lvl w:ilvl="7" w:tplc="3F72567E" w:tentative="1">
      <w:start w:val="1"/>
      <w:numFmt w:val="decimal"/>
      <w:lvlText w:val="%8."/>
      <w:lvlJc w:val="left"/>
      <w:pPr>
        <w:tabs>
          <w:tab w:val="num" w:pos="5760"/>
        </w:tabs>
        <w:ind w:left="5760" w:hanging="360"/>
      </w:pPr>
    </w:lvl>
    <w:lvl w:ilvl="8" w:tplc="7D56F032" w:tentative="1">
      <w:start w:val="1"/>
      <w:numFmt w:val="decimal"/>
      <w:lvlText w:val="%9."/>
      <w:lvlJc w:val="left"/>
      <w:pPr>
        <w:tabs>
          <w:tab w:val="num" w:pos="6480"/>
        </w:tabs>
        <w:ind w:left="6480" w:hanging="360"/>
      </w:pPr>
    </w:lvl>
  </w:abstractNum>
  <w:abstractNum w:abstractNumId="4">
    <w:nsid w:val="048F7E98"/>
    <w:multiLevelType w:val="hybridMultilevel"/>
    <w:tmpl w:val="C2F606E4"/>
    <w:lvl w:ilvl="0" w:tplc="A82ADFBA">
      <w:start w:val="1"/>
      <w:numFmt w:val="bullet"/>
      <w:lvlText w:val="•"/>
      <w:lvlJc w:val="left"/>
      <w:pPr>
        <w:tabs>
          <w:tab w:val="num" w:pos="720"/>
        </w:tabs>
        <w:ind w:left="720" w:hanging="360"/>
      </w:pPr>
      <w:rPr>
        <w:rFonts w:ascii="Times" w:hAnsi="Times" w:hint="default"/>
      </w:rPr>
    </w:lvl>
    <w:lvl w:ilvl="1" w:tplc="A510CC50" w:tentative="1">
      <w:start w:val="1"/>
      <w:numFmt w:val="bullet"/>
      <w:lvlText w:val="•"/>
      <w:lvlJc w:val="left"/>
      <w:pPr>
        <w:tabs>
          <w:tab w:val="num" w:pos="1440"/>
        </w:tabs>
        <w:ind w:left="1440" w:hanging="360"/>
      </w:pPr>
      <w:rPr>
        <w:rFonts w:ascii="Times" w:hAnsi="Times" w:hint="default"/>
      </w:rPr>
    </w:lvl>
    <w:lvl w:ilvl="2" w:tplc="962E10BE" w:tentative="1">
      <w:start w:val="1"/>
      <w:numFmt w:val="bullet"/>
      <w:lvlText w:val="•"/>
      <w:lvlJc w:val="left"/>
      <w:pPr>
        <w:tabs>
          <w:tab w:val="num" w:pos="2160"/>
        </w:tabs>
        <w:ind w:left="2160" w:hanging="360"/>
      </w:pPr>
      <w:rPr>
        <w:rFonts w:ascii="Times" w:hAnsi="Times" w:hint="default"/>
      </w:rPr>
    </w:lvl>
    <w:lvl w:ilvl="3" w:tplc="91BA1DFC" w:tentative="1">
      <w:start w:val="1"/>
      <w:numFmt w:val="bullet"/>
      <w:lvlText w:val="•"/>
      <w:lvlJc w:val="left"/>
      <w:pPr>
        <w:tabs>
          <w:tab w:val="num" w:pos="2880"/>
        </w:tabs>
        <w:ind w:left="2880" w:hanging="360"/>
      </w:pPr>
      <w:rPr>
        <w:rFonts w:ascii="Times" w:hAnsi="Times" w:hint="default"/>
      </w:rPr>
    </w:lvl>
    <w:lvl w:ilvl="4" w:tplc="9CA4C9AA" w:tentative="1">
      <w:start w:val="1"/>
      <w:numFmt w:val="bullet"/>
      <w:lvlText w:val="•"/>
      <w:lvlJc w:val="left"/>
      <w:pPr>
        <w:tabs>
          <w:tab w:val="num" w:pos="3600"/>
        </w:tabs>
        <w:ind w:left="3600" w:hanging="360"/>
      </w:pPr>
      <w:rPr>
        <w:rFonts w:ascii="Times" w:hAnsi="Times" w:hint="default"/>
      </w:rPr>
    </w:lvl>
    <w:lvl w:ilvl="5" w:tplc="2506D18E" w:tentative="1">
      <w:start w:val="1"/>
      <w:numFmt w:val="bullet"/>
      <w:lvlText w:val="•"/>
      <w:lvlJc w:val="left"/>
      <w:pPr>
        <w:tabs>
          <w:tab w:val="num" w:pos="4320"/>
        </w:tabs>
        <w:ind w:left="4320" w:hanging="360"/>
      </w:pPr>
      <w:rPr>
        <w:rFonts w:ascii="Times" w:hAnsi="Times" w:hint="default"/>
      </w:rPr>
    </w:lvl>
    <w:lvl w:ilvl="6" w:tplc="AAEA3E6C" w:tentative="1">
      <w:start w:val="1"/>
      <w:numFmt w:val="bullet"/>
      <w:lvlText w:val="•"/>
      <w:lvlJc w:val="left"/>
      <w:pPr>
        <w:tabs>
          <w:tab w:val="num" w:pos="5040"/>
        </w:tabs>
        <w:ind w:left="5040" w:hanging="360"/>
      </w:pPr>
      <w:rPr>
        <w:rFonts w:ascii="Times" w:hAnsi="Times" w:hint="default"/>
      </w:rPr>
    </w:lvl>
    <w:lvl w:ilvl="7" w:tplc="1BBED11E" w:tentative="1">
      <w:start w:val="1"/>
      <w:numFmt w:val="bullet"/>
      <w:lvlText w:val="•"/>
      <w:lvlJc w:val="left"/>
      <w:pPr>
        <w:tabs>
          <w:tab w:val="num" w:pos="5760"/>
        </w:tabs>
        <w:ind w:left="5760" w:hanging="360"/>
      </w:pPr>
      <w:rPr>
        <w:rFonts w:ascii="Times" w:hAnsi="Times" w:hint="default"/>
      </w:rPr>
    </w:lvl>
    <w:lvl w:ilvl="8" w:tplc="E3804652" w:tentative="1">
      <w:start w:val="1"/>
      <w:numFmt w:val="bullet"/>
      <w:lvlText w:val="•"/>
      <w:lvlJc w:val="left"/>
      <w:pPr>
        <w:tabs>
          <w:tab w:val="num" w:pos="6480"/>
        </w:tabs>
        <w:ind w:left="6480" w:hanging="360"/>
      </w:pPr>
      <w:rPr>
        <w:rFonts w:ascii="Times" w:hAnsi="Times" w:hint="default"/>
      </w:rPr>
    </w:lvl>
  </w:abstractNum>
  <w:abstractNum w:abstractNumId="5">
    <w:nsid w:val="07B6014B"/>
    <w:multiLevelType w:val="hybridMultilevel"/>
    <w:tmpl w:val="B60A3252"/>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8A7001"/>
    <w:multiLevelType w:val="hybridMultilevel"/>
    <w:tmpl w:val="375E90BA"/>
    <w:lvl w:ilvl="0" w:tplc="C2DE56FA">
      <w:start w:val="1"/>
      <w:numFmt w:val="bullet"/>
      <w:lvlText w:val="•"/>
      <w:lvlJc w:val="left"/>
      <w:pPr>
        <w:tabs>
          <w:tab w:val="num" w:pos="720"/>
        </w:tabs>
        <w:ind w:left="720" w:hanging="360"/>
      </w:pPr>
      <w:rPr>
        <w:rFonts w:ascii="Times" w:hAnsi="Times" w:hint="default"/>
      </w:rPr>
    </w:lvl>
    <w:lvl w:ilvl="1" w:tplc="08144518" w:tentative="1">
      <w:start w:val="1"/>
      <w:numFmt w:val="bullet"/>
      <w:lvlText w:val="•"/>
      <w:lvlJc w:val="left"/>
      <w:pPr>
        <w:tabs>
          <w:tab w:val="num" w:pos="1440"/>
        </w:tabs>
        <w:ind w:left="1440" w:hanging="360"/>
      </w:pPr>
      <w:rPr>
        <w:rFonts w:ascii="Times" w:hAnsi="Times" w:hint="default"/>
      </w:rPr>
    </w:lvl>
    <w:lvl w:ilvl="2" w:tplc="00C85024" w:tentative="1">
      <w:start w:val="1"/>
      <w:numFmt w:val="bullet"/>
      <w:lvlText w:val="•"/>
      <w:lvlJc w:val="left"/>
      <w:pPr>
        <w:tabs>
          <w:tab w:val="num" w:pos="2160"/>
        </w:tabs>
        <w:ind w:left="2160" w:hanging="360"/>
      </w:pPr>
      <w:rPr>
        <w:rFonts w:ascii="Times" w:hAnsi="Times" w:hint="default"/>
      </w:rPr>
    </w:lvl>
    <w:lvl w:ilvl="3" w:tplc="E5AED024" w:tentative="1">
      <w:start w:val="1"/>
      <w:numFmt w:val="bullet"/>
      <w:lvlText w:val="•"/>
      <w:lvlJc w:val="left"/>
      <w:pPr>
        <w:tabs>
          <w:tab w:val="num" w:pos="2880"/>
        </w:tabs>
        <w:ind w:left="2880" w:hanging="360"/>
      </w:pPr>
      <w:rPr>
        <w:rFonts w:ascii="Times" w:hAnsi="Times" w:hint="default"/>
      </w:rPr>
    </w:lvl>
    <w:lvl w:ilvl="4" w:tplc="805CB256" w:tentative="1">
      <w:start w:val="1"/>
      <w:numFmt w:val="bullet"/>
      <w:lvlText w:val="•"/>
      <w:lvlJc w:val="left"/>
      <w:pPr>
        <w:tabs>
          <w:tab w:val="num" w:pos="3600"/>
        </w:tabs>
        <w:ind w:left="3600" w:hanging="360"/>
      </w:pPr>
      <w:rPr>
        <w:rFonts w:ascii="Times" w:hAnsi="Times" w:hint="default"/>
      </w:rPr>
    </w:lvl>
    <w:lvl w:ilvl="5" w:tplc="1EDAF1EE" w:tentative="1">
      <w:start w:val="1"/>
      <w:numFmt w:val="bullet"/>
      <w:lvlText w:val="•"/>
      <w:lvlJc w:val="left"/>
      <w:pPr>
        <w:tabs>
          <w:tab w:val="num" w:pos="4320"/>
        </w:tabs>
        <w:ind w:left="4320" w:hanging="360"/>
      </w:pPr>
      <w:rPr>
        <w:rFonts w:ascii="Times" w:hAnsi="Times" w:hint="default"/>
      </w:rPr>
    </w:lvl>
    <w:lvl w:ilvl="6" w:tplc="BFB07662" w:tentative="1">
      <w:start w:val="1"/>
      <w:numFmt w:val="bullet"/>
      <w:lvlText w:val="•"/>
      <w:lvlJc w:val="left"/>
      <w:pPr>
        <w:tabs>
          <w:tab w:val="num" w:pos="5040"/>
        </w:tabs>
        <w:ind w:left="5040" w:hanging="360"/>
      </w:pPr>
      <w:rPr>
        <w:rFonts w:ascii="Times" w:hAnsi="Times" w:hint="default"/>
      </w:rPr>
    </w:lvl>
    <w:lvl w:ilvl="7" w:tplc="0744162E" w:tentative="1">
      <w:start w:val="1"/>
      <w:numFmt w:val="bullet"/>
      <w:lvlText w:val="•"/>
      <w:lvlJc w:val="left"/>
      <w:pPr>
        <w:tabs>
          <w:tab w:val="num" w:pos="5760"/>
        </w:tabs>
        <w:ind w:left="5760" w:hanging="360"/>
      </w:pPr>
      <w:rPr>
        <w:rFonts w:ascii="Times" w:hAnsi="Times" w:hint="default"/>
      </w:rPr>
    </w:lvl>
    <w:lvl w:ilvl="8" w:tplc="2CEA8A2E" w:tentative="1">
      <w:start w:val="1"/>
      <w:numFmt w:val="bullet"/>
      <w:lvlText w:val="•"/>
      <w:lvlJc w:val="left"/>
      <w:pPr>
        <w:tabs>
          <w:tab w:val="num" w:pos="6480"/>
        </w:tabs>
        <w:ind w:left="6480" w:hanging="360"/>
      </w:pPr>
      <w:rPr>
        <w:rFonts w:ascii="Times" w:hAnsi="Times" w:hint="default"/>
      </w:rPr>
    </w:lvl>
  </w:abstractNum>
  <w:abstractNum w:abstractNumId="7">
    <w:nsid w:val="145121B0"/>
    <w:multiLevelType w:val="hybridMultilevel"/>
    <w:tmpl w:val="1E6EE406"/>
    <w:lvl w:ilvl="0" w:tplc="5A980EBE">
      <w:start w:val="1"/>
      <w:numFmt w:val="bullet"/>
      <w:lvlText w:val="•"/>
      <w:lvlJc w:val="left"/>
      <w:pPr>
        <w:tabs>
          <w:tab w:val="num" w:pos="720"/>
        </w:tabs>
        <w:ind w:left="720" w:hanging="360"/>
      </w:pPr>
      <w:rPr>
        <w:rFonts w:ascii="Times" w:hAnsi="Times" w:hint="default"/>
      </w:rPr>
    </w:lvl>
    <w:lvl w:ilvl="1" w:tplc="CE80B4F8" w:tentative="1">
      <w:start w:val="1"/>
      <w:numFmt w:val="bullet"/>
      <w:lvlText w:val="•"/>
      <w:lvlJc w:val="left"/>
      <w:pPr>
        <w:tabs>
          <w:tab w:val="num" w:pos="1440"/>
        </w:tabs>
        <w:ind w:left="1440" w:hanging="360"/>
      </w:pPr>
      <w:rPr>
        <w:rFonts w:ascii="Times" w:hAnsi="Times" w:hint="default"/>
      </w:rPr>
    </w:lvl>
    <w:lvl w:ilvl="2" w:tplc="00DC3FF0" w:tentative="1">
      <w:start w:val="1"/>
      <w:numFmt w:val="bullet"/>
      <w:lvlText w:val="•"/>
      <w:lvlJc w:val="left"/>
      <w:pPr>
        <w:tabs>
          <w:tab w:val="num" w:pos="2160"/>
        </w:tabs>
        <w:ind w:left="2160" w:hanging="360"/>
      </w:pPr>
      <w:rPr>
        <w:rFonts w:ascii="Times" w:hAnsi="Times" w:hint="default"/>
      </w:rPr>
    </w:lvl>
    <w:lvl w:ilvl="3" w:tplc="48623F16" w:tentative="1">
      <w:start w:val="1"/>
      <w:numFmt w:val="bullet"/>
      <w:lvlText w:val="•"/>
      <w:lvlJc w:val="left"/>
      <w:pPr>
        <w:tabs>
          <w:tab w:val="num" w:pos="2880"/>
        </w:tabs>
        <w:ind w:left="2880" w:hanging="360"/>
      </w:pPr>
      <w:rPr>
        <w:rFonts w:ascii="Times" w:hAnsi="Times" w:hint="default"/>
      </w:rPr>
    </w:lvl>
    <w:lvl w:ilvl="4" w:tplc="8D683E94" w:tentative="1">
      <w:start w:val="1"/>
      <w:numFmt w:val="bullet"/>
      <w:lvlText w:val="•"/>
      <w:lvlJc w:val="left"/>
      <w:pPr>
        <w:tabs>
          <w:tab w:val="num" w:pos="3600"/>
        </w:tabs>
        <w:ind w:left="3600" w:hanging="360"/>
      </w:pPr>
      <w:rPr>
        <w:rFonts w:ascii="Times" w:hAnsi="Times" w:hint="default"/>
      </w:rPr>
    </w:lvl>
    <w:lvl w:ilvl="5" w:tplc="192C00B2" w:tentative="1">
      <w:start w:val="1"/>
      <w:numFmt w:val="bullet"/>
      <w:lvlText w:val="•"/>
      <w:lvlJc w:val="left"/>
      <w:pPr>
        <w:tabs>
          <w:tab w:val="num" w:pos="4320"/>
        </w:tabs>
        <w:ind w:left="4320" w:hanging="360"/>
      </w:pPr>
      <w:rPr>
        <w:rFonts w:ascii="Times" w:hAnsi="Times" w:hint="default"/>
      </w:rPr>
    </w:lvl>
    <w:lvl w:ilvl="6" w:tplc="EFD084FC" w:tentative="1">
      <w:start w:val="1"/>
      <w:numFmt w:val="bullet"/>
      <w:lvlText w:val="•"/>
      <w:lvlJc w:val="left"/>
      <w:pPr>
        <w:tabs>
          <w:tab w:val="num" w:pos="5040"/>
        </w:tabs>
        <w:ind w:left="5040" w:hanging="360"/>
      </w:pPr>
      <w:rPr>
        <w:rFonts w:ascii="Times" w:hAnsi="Times" w:hint="default"/>
      </w:rPr>
    </w:lvl>
    <w:lvl w:ilvl="7" w:tplc="4EFC77AE" w:tentative="1">
      <w:start w:val="1"/>
      <w:numFmt w:val="bullet"/>
      <w:lvlText w:val="•"/>
      <w:lvlJc w:val="left"/>
      <w:pPr>
        <w:tabs>
          <w:tab w:val="num" w:pos="5760"/>
        </w:tabs>
        <w:ind w:left="5760" w:hanging="360"/>
      </w:pPr>
      <w:rPr>
        <w:rFonts w:ascii="Times" w:hAnsi="Times" w:hint="default"/>
      </w:rPr>
    </w:lvl>
    <w:lvl w:ilvl="8" w:tplc="D3D637A4" w:tentative="1">
      <w:start w:val="1"/>
      <w:numFmt w:val="bullet"/>
      <w:lvlText w:val="•"/>
      <w:lvlJc w:val="left"/>
      <w:pPr>
        <w:tabs>
          <w:tab w:val="num" w:pos="6480"/>
        </w:tabs>
        <w:ind w:left="6480" w:hanging="360"/>
      </w:pPr>
      <w:rPr>
        <w:rFonts w:ascii="Times" w:hAnsi="Times" w:hint="default"/>
      </w:rPr>
    </w:lvl>
  </w:abstractNum>
  <w:abstractNum w:abstractNumId="8">
    <w:nsid w:val="14D85FBE"/>
    <w:multiLevelType w:val="hybridMultilevel"/>
    <w:tmpl w:val="9E220C94"/>
    <w:lvl w:ilvl="0" w:tplc="D9D66D82">
      <w:start w:val="1"/>
      <w:numFmt w:val="bullet"/>
      <w:lvlText w:val="•"/>
      <w:lvlJc w:val="left"/>
      <w:pPr>
        <w:tabs>
          <w:tab w:val="num" w:pos="720"/>
        </w:tabs>
        <w:ind w:left="720" w:hanging="360"/>
      </w:pPr>
      <w:rPr>
        <w:rFonts w:ascii="Times" w:hAnsi="Times" w:hint="default"/>
      </w:rPr>
    </w:lvl>
    <w:lvl w:ilvl="1" w:tplc="6DFCD868" w:tentative="1">
      <w:start w:val="1"/>
      <w:numFmt w:val="bullet"/>
      <w:lvlText w:val="•"/>
      <w:lvlJc w:val="left"/>
      <w:pPr>
        <w:tabs>
          <w:tab w:val="num" w:pos="1440"/>
        </w:tabs>
        <w:ind w:left="1440" w:hanging="360"/>
      </w:pPr>
      <w:rPr>
        <w:rFonts w:ascii="Times" w:hAnsi="Times" w:hint="default"/>
      </w:rPr>
    </w:lvl>
    <w:lvl w:ilvl="2" w:tplc="9856BEB8" w:tentative="1">
      <w:start w:val="1"/>
      <w:numFmt w:val="bullet"/>
      <w:lvlText w:val="•"/>
      <w:lvlJc w:val="left"/>
      <w:pPr>
        <w:tabs>
          <w:tab w:val="num" w:pos="2160"/>
        </w:tabs>
        <w:ind w:left="2160" w:hanging="360"/>
      </w:pPr>
      <w:rPr>
        <w:rFonts w:ascii="Times" w:hAnsi="Times" w:hint="default"/>
      </w:rPr>
    </w:lvl>
    <w:lvl w:ilvl="3" w:tplc="39D4FEAA" w:tentative="1">
      <w:start w:val="1"/>
      <w:numFmt w:val="bullet"/>
      <w:lvlText w:val="•"/>
      <w:lvlJc w:val="left"/>
      <w:pPr>
        <w:tabs>
          <w:tab w:val="num" w:pos="2880"/>
        </w:tabs>
        <w:ind w:left="2880" w:hanging="360"/>
      </w:pPr>
      <w:rPr>
        <w:rFonts w:ascii="Times" w:hAnsi="Times" w:hint="default"/>
      </w:rPr>
    </w:lvl>
    <w:lvl w:ilvl="4" w:tplc="86001AD4" w:tentative="1">
      <w:start w:val="1"/>
      <w:numFmt w:val="bullet"/>
      <w:lvlText w:val="•"/>
      <w:lvlJc w:val="left"/>
      <w:pPr>
        <w:tabs>
          <w:tab w:val="num" w:pos="3600"/>
        </w:tabs>
        <w:ind w:left="3600" w:hanging="360"/>
      </w:pPr>
      <w:rPr>
        <w:rFonts w:ascii="Times" w:hAnsi="Times" w:hint="default"/>
      </w:rPr>
    </w:lvl>
    <w:lvl w:ilvl="5" w:tplc="B1ACBA9E" w:tentative="1">
      <w:start w:val="1"/>
      <w:numFmt w:val="bullet"/>
      <w:lvlText w:val="•"/>
      <w:lvlJc w:val="left"/>
      <w:pPr>
        <w:tabs>
          <w:tab w:val="num" w:pos="4320"/>
        </w:tabs>
        <w:ind w:left="4320" w:hanging="360"/>
      </w:pPr>
      <w:rPr>
        <w:rFonts w:ascii="Times" w:hAnsi="Times" w:hint="default"/>
      </w:rPr>
    </w:lvl>
    <w:lvl w:ilvl="6" w:tplc="C8D4DF92" w:tentative="1">
      <w:start w:val="1"/>
      <w:numFmt w:val="bullet"/>
      <w:lvlText w:val="•"/>
      <w:lvlJc w:val="left"/>
      <w:pPr>
        <w:tabs>
          <w:tab w:val="num" w:pos="5040"/>
        </w:tabs>
        <w:ind w:left="5040" w:hanging="360"/>
      </w:pPr>
      <w:rPr>
        <w:rFonts w:ascii="Times" w:hAnsi="Times" w:hint="default"/>
      </w:rPr>
    </w:lvl>
    <w:lvl w:ilvl="7" w:tplc="734495D6" w:tentative="1">
      <w:start w:val="1"/>
      <w:numFmt w:val="bullet"/>
      <w:lvlText w:val="•"/>
      <w:lvlJc w:val="left"/>
      <w:pPr>
        <w:tabs>
          <w:tab w:val="num" w:pos="5760"/>
        </w:tabs>
        <w:ind w:left="5760" w:hanging="360"/>
      </w:pPr>
      <w:rPr>
        <w:rFonts w:ascii="Times" w:hAnsi="Times" w:hint="default"/>
      </w:rPr>
    </w:lvl>
    <w:lvl w:ilvl="8" w:tplc="C83E7E04" w:tentative="1">
      <w:start w:val="1"/>
      <w:numFmt w:val="bullet"/>
      <w:lvlText w:val="•"/>
      <w:lvlJc w:val="left"/>
      <w:pPr>
        <w:tabs>
          <w:tab w:val="num" w:pos="6480"/>
        </w:tabs>
        <w:ind w:left="6480" w:hanging="360"/>
      </w:pPr>
      <w:rPr>
        <w:rFonts w:ascii="Times" w:hAnsi="Times" w:hint="default"/>
      </w:rPr>
    </w:lvl>
  </w:abstractNum>
  <w:abstractNum w:abstractNumId="9">
    <w:nsid w:val="20F17A52"/>
    <w:multiLevelType w:val="hybridMultilevel"/>
    <w:tmpl w:val="F078CB7C"/>
    <w:lvl w:ilvl="0" w:tplc="4022A1B8">
      <w:start w:val="1"/>
      <w:numFmt w:val="bullet"/>
      <w:lvlText w:val="•"/>
      <w:lvlJc w:val="left"/>
      <w:pPr>
        <w:tabs>
          <w:tab w:val="num" w:pos="720"/>
        </w:tabs>
        <w:ind w:left="720" w:hanging="360"/>
      </w:pPr>
      <w:rPr>
        <w:rFonts w:ascii="Times" w:hAnsi="Times" w:hint="default"/>
      </w:rPr>
    </w:lvl>
    <w:lvl w:ilvl="1" w:tplc="771E35D6">
      <w:start w:val="1"/>
      <w:numFmt w:val="bullet"/>
      <w:lvlText w:val="-"/>
      <w:lvlJc w:val="left"/>
      <w:pPr>
        <w:ind w:left="1440" w:hanging="360"/>
      </w:pPr>
      <w:rPr>
        <w:rFonts w:ascii="Arial Unicode MS" w:eastAsia="Arial Unicode MS" w:hAnsi="Arial Unicode MS" w:hint="eastAsia"/>
      </w:rPr>
    </w:lvl>
    <w:lvl w:ilvl="2" w:tplc="05A00A0A" w:tentative="1">
      <w:start w:val="1"/>
      <w:numFmt w:val="bullet"/>
      <w:lvlText w:val="•"/>
      <w:lvlJc w:val="left"/>
      <w:pPr>
        <w:tabs>
          <w:tab w:val="num" w:pos="2160"/>
        </w:tabs>
        <w:ind w:left="2160" w:hanging="360"/>
      </w:pPr>
      <w:rPr>
        <w:rFonts w:ascii="Times" w:hAnsi="Times" w:hint="default"/>
      </w:rPr>
    </w:lvl>
    <w:lvl w:ilvl="3" w:tplc="9F10956C" w:tentative="1">
      <w:start w:val="1"/>
      <w:numFmt w:val="bullet"/>
      <w:lvlText w:val="•"/>
      <w:lvlJc w:val="left"/>
      <w:pPr>
        <w:tabs>
          <w:tab w:val="num" w:pos="2880"/>
        </w:tabs>
        <w:ind w:left="2880" w:hanging="360"/>
      </w:pPr>
      <w:rPr>
        <w:rFonts w:ascii="Times" w:hAnsi="Times" w:hint="default"/>
      </w:rPr>
    </w:lvl>
    <w:lvl w:ilvl="4" w:tplc="CA8C022A" w:tentative="1">
      <w:start w:val="1"/>
      <w:numFmt w:val="bullet"/>
      <w:lvlText w:val="•"/>
      <w:lvlJc w:val="left"/>
      <w:pPr>
        <w:tabs>
          <w:tab w:val="num" w:pos="3600"/>
        </w:tabs>
        <w:ind w:left="3600" w:hanging="360"/>
      </w:pPr>
      <w:rPr>
        <w:rFonts w:ascii="Times" w:hAnsi="Times" w:hint="default"/>
      </w:rPr>
    </w:lvl>
    <w:lvl w:ilvl="5" w:tplc="672C8A64" w:tentative="1">
      <w:start w:val="1"/>
      <w:numFmt w:val="bullet"/>
      <w:lvlText w:val="•"/>
      <w:lvlJc w:val="left"/>
      <w:pPr>
        <w:tabs>
          <w:tab w:val="num" w:pos="4320"/>
        </w:tabs>
        <w:ind w:left="4320" w:hanging="360"/>
      </w:pPr>
      <w:rPr>
        <w:rFonts w:ascii="Times" w:hAnsi="Times" w:hint="default"/>
      </w:rPr>
    </w:lvl>
    <w:lvl w:ilvl="6" w:tplc="B666EB72" w:tentative="1">
      <w:start w:val="1"/>
      <w:numFmt w:val="bullet"/>
      <w:lvlText w:val="•"/>
      <w:lvlJc w:val="left"/>
      <w:pPr>
        <w:tabs>
          <w:tab w:val="num" w:pos="5040"/>
        </w:tabs>
        <w:ind w:left="5040" w:hanging="360"/>
      </w:pPr>
      <w:rPr>
        <w:rFonts w:ascii="Times" w:hAnsi="Times" w:hint="default"/>
      </w:rPr>
    </w:lvl>
    <w:lvl w:ilvl="7" w:tplc="35322898" w:tentative="1">
      <w:start w:val="1"/>
      <w:numFmt w:val="bullet"/>
      <w:lvlText w:val="•"/>
      <w:lvlJc w:val="left"/>
      <w:pPr>
        <w:tabs>
          <w:tab w:val="num" w:pos="5760"/>
        </w:tabs>
        <w:ind w:left="5760" w:hanging="360"/>
      </w:pPr>
      <w:rPr>
        <w:rFonts w:ascii="Times" w:hAnsi="Times" w:hint="default"/>
      </w:rPr>
    </w:lvl>
    <w:lvl w:ilvl="8" w:tplc="C3E257D8" w:tentative="1">
      <w:start w:val="1"/>
      <w:numFmt w:val="bullet"/>
      <w:lvlText w:val="•"/>
      <w:lvlJc w:val="left"/>
      <w:pPr>
        <w:tabs>
          <w:tab w:val="num" w:pos="6480"/>
        </w:tabs>
        <w:ind w:left="6480" w:hanging="360"/>
      </w:pPr>
      <w:rPr>
        <w:rFonts w:ascii="Times" w:hAnsi="Times" w:hint="default"/>
      </w:rPr>
    </w:lvl>
  </w:abstractNum>
  <w:abstractNum w:abstractNumId="10">
    <w:nsid w:val="2773143F"/>
    <w:multiLevelType w:val="hybridMultilevel"/>
    <w:tmpl w:val="B048540C"/>
    <w:lvl w:ilvl="0" w:tplc="D54EC056">
      <w:start w:val="1"/>
      <w:numFmt w:val="bullet"/>
      <w:lvlText w:val="•"/>
      <w:lvlJc w:val="left"/>
      <w:pPr>
        <w:tabs>
          <w:tab w:val="num" w:pos="720"/>
        </w:tabs>
        <w:ind w:left="720" w:hanging="360"/>
      </w:pPr>
      <w:rPr>
        <w:rFonts w:ascii="Times" w:hAnsi="Times" w:hint="default"/>
      </w:rPr>
    </w:lvl>
    <w:lvl w:ilvl="1" w:tplc="31723D38" w:tentative="1">
      <w:start w:val="1"/>
      <w:numFmt w:val="bullet"/>
      <w:lvlText w:val="•"/>
      <w:lvlJc w:val="left"/>
      <w:pPr>
        <w:tabs>
          <w:tab w:val="num" w:pos="1440"/>
        </w:tabs>
        <w:ind w:left="1440" w:hanging="360"/>
      </w:pPr>
      <w:rPr>
        <w:rFonts w:ascii="Times" w:hAnsi="Times" w:hint="default"/>
      </w:rPr>
    </w:lvl>
    <w:lvl w:ilvl="2" w:tplc="E8E07C64" w:tentative="1">
      <w:start w:val="1"/>
      <w:numFmt w:val="bullet"/>
      <w:lvlText w:val="•"/>
      <w:lvlJc w:val="left"/>
      <w:pPr>
        <w:tabs>
          <w:tab w:val="num" w:pos="2160"/>
        </w:tabs>
        <w:ind w:left="2160" w:hanging="360"/>
      </w:pPr>
      <w:rPr>
        <w:rFonts w:ascii="Times" w:hAnsi="Times" w:hint="default"/>
      </w:rPr>
    </w:lvl>
    <w:lvl w:ilvl="3" w:tplc="AB4C13E6" w:tentative="1">
      <w:start w:val="1"/>
      <w:numFmt w:val="bullet"/>
      <w:lvlText w:val="•"/>
      <w:lvlJc w:val="left"/>
      <w:pPr>
        <w:tabs>
          <w:tab w:val="num" w:pos="2880"/>
        </w:tabs>
        <w:ind w:left="2880" w:hanging="360"/>
      </w:pPr>
      <w:rPr>
        <w:rFonts w:ascii="Times" w:hAnsi="Times" w:hint="default"/>
      </w:rPr>
    </w:lvl>
    <w:lvl w:ilvl="4" w:tplc="D35027B8" w:tentative="1">
      <w:start w:val="1"/>
      <w:numFmt w:val="bullet"/>
      <w:lvlText w:val="•"/>
      <w:lvlJc w:val="left"/>
      <w:pPr>
        <w:tabs>
          <w:tab w:val="num" w:pos="3600"/>
        </w:tabs>
        <w:ind w:left="3600" w:hanging="360"/>
      </w:pPr>
      <w:rPr>
        <w:rFonts w:ascii="Times" w:hAnsi="Times" w:hint="default"/>
      </w:rPr>
    </w:lvl>
    <w:lvl w:ilvl="5" w:tplc="4B1279E8" w:tentative="1">
      <w:start w:val="1"/>
      <w:numFmt w:val="bullet"/>
      <w:lvlText w:val="•"/>
      <w:lvlJc w:val="left"/>
      <w:pPr>
        <w:tabs>
          <w:tab w:val="num" w:pos="4320"/>
        </w:tabs>
        <w:ind w:left="4320" w:hanging="360"/>
      </w:pPr>
      <w:rPr>
        <w:rFonts w:ascii="Times" w:hAnsi="Times" w:hint="default"/>
      </w:rPr>
    </w:lvl>
    <w:lvl w:ilvl="6" w:tplc="39386A00" w:tentative="1">
      <w:start w:val="1"/>
      <w:numFmt w:val="bullet"/>
      <w:lvlText w:val="•"/>
      <w:lvlJc w:val="left"/>
      <w:pPr>
        <w:tabs>
          <w:tab w:val="num" w:pos="5040"/>
        </w:tabs>
        <w:ind w:left="5040" w:hanging="360"/>
      </w:pPr>
      <w:rPr>
        <w:rFonts w:ascii="Times" w:hAnsi="Times" w:hint="default"/>
      </w:rPr>
    </w:lvl>
    <w:lvl w:ilvl="7" w:tplc="FBE4F404" w:tentative="1">
      <w:start w:val="1"/>
      <w:numFmt w:val="bullet"/>
      <w:lvlText w:val="•"/>
      <w:lvlJc w:val="left"/>
      <w:pPr>
        <w:tabs>
          <w:tab w:val="num" w:pos="5760"/>
        </w:tabs>
        <w:ind w:left="5760" w:hanging="360"/>
      </w:pPr>
      <w:rPr>
        <w:rFonts w:ascii="Times" w:hAnsi="Times" w:hint="default"/>
      </w:rPr>
    </w:lvl>
    <w:lvl w:ilvl="8" w:tplc="05501614" w:tentative="1">
      <w:start w:val="1"/>
      <w:numFmt w:val="bullet"/>
      <w:lvlText w:val="•"/>
      <w:lvlJc w:val="left"/>
      <w:pPr>
        <w:tabs>
          <w:tab w:val="num" w:pos="6480"/>
        </w:tabs>
        <w:ind w:left="6480" w:hanging="360"/>
      </w:pPr>
      <w:rPr>
        <w:rFonts w:ascii="Times" w:hAnsi="Times" w:hint="default"/>
      </w:rPr>
    </w:lvl>
  </w:abstractNum>
  <w:abstractNum w:abstractNumId="11">
    <w:nsid w:val="2EAE041E"/>
    <w:multiLevelType w:val="hybridMultilevel"/>
    <w:tmpl w:val="33D4B868"/>
    <w:lvl w:ilvl="0" w:tplc="EA4CE588">
      <w:start w:val="1"/>
      <w:numFmt w:val="bullet"/>
      <w:lvlText w:val="•"/>
      <w:lvlJc w:val="left"/>
      <w:pPr>
        <w:tabs>
          <w:tab w:val="num" w:pos="720"/>
        </w:tabs>
        <w:ind w:left="720" w:hanging="360"/>
      </w:pPr>
      <w:rPr>
        <w:rFonts w:ascii="Times" w:hAnsi="Times" w:hint="default"/>
      </w:rPr>
    </w:lvl>
    <w:lvl w:ilvl="1" w:tplc="3FE80D28" w:tentative="1">
      <w:start w:val="1"/>
      <w:numFmt w:val="bullet"/>
      <w:lvlText w:val="•"/>
      <w:lvlJc w:val="left"/>
      <w:pPr>
        <w:tabs>
          <w:tab w:val="num" w:pos="1440"/>
        </w:tabs>
        <w:ind w:left="1440" w:hanging="360"/>
      </w:pPr>
      <w:rPr>
        <w:rFonts w:ascii="Times" w:hAnsi="Times" w:hint="default"/>
      </w:rPr>
    </w:lvl>
    <w:lvl w:ilvl="2" w:tplc="1FA6A822" w:tentative="1">
      <w:start w:val="1"/>
      <w:numFmt w:val="bullet"/>
      <w:lvlText w:val="•"/>
      <w:lvlJc w:val="left"/>
      <w:pPr>
        <w:tabs>
          <w:tab w:val="num" w:pos="2160"/>
        </w:tabs>
        <w:ind w:left="2160" w:hanging="360"/>
      </w:pPr>
      <w:rPr>
        <w:rFonts w:ascii="Times" w:hAnsi="Times" w:hint="default"/>
      </w:rPr>
    </w:lvl>
    <w:lvl w:ilvl="3" w:tplc="D4A0B450" w:tentative="1">
      <w:start w:val="1"/>
      <w:numFmt w:val="bullet"/>
      <w:lvlText w:val="•"/>
      <w:lvlJc w:val="left"/>
      <w:pPr>
        <w:tabs>
          <w:tab w:val="num" w:pos="2880"/>
        </w:tabs>
        <w:ind w:left="2880" w:hanging="360"/>
      </w:pPr>
      <w:rPr>
        <w:rFonts w:ascii="Times" w:hAnsi="Times" w:hint="default"/>
      </w:rPr>
    </w:lvl>
    <w:lvl w:ilvl="4" w:tplc="F984CFA8" w:tentative="1">
      <w:start w:val="1"/>
      <w:numFmt w:val="bullet"/>
      <w:lvlText w:val="•"/>
      <w:lvlJc w:val="left"/>
      <w:pPr>
        <w:tabs>
          <w:tab w:val="num" w:pos="3600"/>
        </w:tabs>
        <w:ind w:left="3600" w:hanging="360"/>
      </w:pPr>
      <w:rPr>
        <w:rFonts w:ascii="Times" w:hAnsi="Times" w:hint="default"/>
      </w:rPr>
    </w:lvl>
    <w:lvl w:ilvl="5" w:tplc="EA7C52DE" w:tentative="1">
      <w:start w:val="1"/>
      <w:numFmt w:val="bullet"/>
      <w:lvlText w:val="•"/>
      <w:lvlJc w:val="left"/>
      <w:pPr>
        <w:tabs>
          <w:tab w:val="num" w:pos="4320"/>
        </w:tabs>
        <w:ind w:left="4320" w:hanging="360"/>
      </w:pPr>
      <w:rPr>
        <w:rFonts w:ascii="Times" w:hAnsi="Times" w:hint="default"/>
      </w:rPr>
    </w:lvl>
    <w:lvl w:ilvl="6" w:tplc="80D63AF0" w:tentative="1">
      <w:start w:val="1"/>
      <w:numFmt w:val="bullet"/>
      <w:lvlText w:val="•"/>
      <w:lvlJc w:val="left"/>
      <w:pPr>
        <w:tabs>
          <w:tab w:val="num" w:pos="5040"/>
        </w:tabs>
        <w:ind w:left="5040" w:hanging="360"/>
      </w:pPr>
      <w:rPr>
        <w:rFonts w:ascii="Times" w:hAnsi="Times" w:hint="default"/>
      </w:rPr>
    </w:lvl>
    <w:lvl w:ilvl="7" w:tplc="83DAB828" w:tentative="1">
      <w:start w:val="1"/>
      <w:numFmt w:val="bullet"/>
      <w:lvlText w:val="•"/>
      <w:lvlJc w:val="left"/>
      <w:pPr>
        <w:tabs>
          <w:tab w:val="num" w:pos="5760"/>
        </w:tabs>
        <w:ind w:left="5760" w:hanging="360"/>
      </w:pPr>
      <w:rPr>
        <w:rFonts w:ascii="Times" w:hAnsi="Times" w:hint="default"/>
      </w:rPr>
    </w:lvl>
    <w:lvl w:ilvl="8" w:tplc="605AF7F6" w:tentative="1">
      <w:start w:val="1"/>
      <w:numFmt w:val="bullet"/>
      <w:lvlText w:val="•"/>
      <w:lvlJc w:val="left"/>
      <w:pPr>
        <w:tabs>
          <w:tab w:val="num" w:pos="6480"/>
        </w:tabs>
        <w:ind w:left="6480" w:hanging="360"/>
      </w:pPr>
      <w:rPr>
        <w:rFonts w:ascii="Times" w:hAnsi="Times" w:hint="default"/>
      </w:rPr>
    </w:lvl>
  </w:abstractNum>
  <w:abstractNum w:abstractNumId="12">
    <w:nsid w:val="302E0084"/>
    <w:multiLevelType w:val="hybridMultilevel"/>
    <w:tmpl w:val="D8523D78"/>
    <w:lvl w:ilvl="0" w:tplc="7C6A92B8">
      <w:start w:val="1"/>
      <w:numFmt w:val="decimal"/>
      <w:lvlText w:val="%1."/>
      <w:lvlJc w:val="left"/>
      <w:pPr>
        <w:tabs>
          <w:tab w:val="num" w:pos="720"/>
        </w:tabs>
        <w:ind w:left="720" w:hanging="360"/>
      </w:pPr>
    </w:lvl>
    <w:lvl w:ilvl="1" w:tplc="32147F92" w:tentative="1">
      <w:start w:val="1"/>
      <w:numFmt w:val="decimal"/>
      <w:lvlText w:val="%2."/>
      <w:lvlJc w:val="left"/>
      <w:pPr>
        <w:tabs>
          <w:tab w:val="num" w:pos="1440"/>
        </w:tabs>
        <w:ind w:left="1440" w:hanging="360"/>
      </w:pPr>
    </w:lvl>
    <w:lvl w:ilvl="2" w:tplc="6F56A4FE" w:tentative="1">
      <w:start w:val="1"/>
      <w:numFmt w:val="decimal"/>
      <w:lvlText w:val="%3."/>
      <w:lvlJc w:val="left"/>
      <w:pPr>
        <w:tabs>
          <w:tab w:val="num" w:pos="2160"/>
        </w:tabs>
        <w:ind w:left="2160" w:hanging="360"/>
      </w:pPr>
    </w:lvl>
    <w:lvl w:ilvl="3" w:tplc="29E20CF0" w:tentative="1">
      <w:start w:val="1"/>
      <w:numFmt w:val="decimal"/>
      <w:lvlText w:val="%4."/>
      <w:lvlJc w:val="left"/>
      <w:pPr>
        <w:tabs>
          <w:tab w:val="num" w:pos="2880"/>
        </w:tabs>
        <w:ind w:left="2880" w:hanging="360"/>
      </w:pPr>
    </w:lvl>
    <w:lvl w:ilvl="4" w:tplc="ACEC7542" w:tentative="1">
      <w:start w:val="1"/>
      <w:numFmt w:val="decimal"/>
      <w:lvlText w:val="%5."/>
      <w:lvlJc w:val="left"/>
      <w:pPr>
        <w:tabs>
          <w:tab w:val="num" w:pos="3600"/>
        </w:tabs>
        <w:ind w:left="3600" w:hanging="360"/>
      </w:pPr>
    </w:lvl>
    <w:lvl w:ilvl="5" w:tplc="C68C6324" w:tentative="1">
      <w:start w:val="1"/>
      <w:numFmt w:val="decimal"/>
      <w:lvlText w:val="%6."/>
      <w:lvlJc w:val="left"/>
      <w:pPr>
        <w:tabs>
          <w:tab w:val="num" w:pos="4320"/>
        </w:tabs>
        <w:ind w:left="4320" w:hanging="360"/>
      </w:pPr>
    </w:lvl>
    <w:lvl w:ilvl="6" w:tplc="D68AFD70" w:tentative="1">
      <w:start w:val="1"/>
      <w:numFmt w:val="decimal"/>
      <w:lvlText w:val="%7."/>
      <w:lvlJc w:val="left"/>
      <w:pPr>
        <w:tabs>
          <w:tab w:val="num" w:pos="5040"/>
        </w:tabs>
        <w:ind w:left="5040" w:hanging="360"/>
      </w:pPr>
    </w:lvl>
    <w:lvl w:ilvl="7" w:tplc="3C563736" w:tentative="1">
      <w:start w:val="1"/>
      <w:numFmt w:val="decimal"/>
      <w:lvlText w:val="%8."/>
      <w:lvlJc w:val="left"/>
      <w:pPr>
        <w:tabs>
          <w:tab w:val="num" w:pos="5760"/>
        </w:tabs>
        <w:ind w:left="5760" w:hanging="360"/>
      </w:pPr>
    </w:lvl>
    <w:lvl w:ilvl="8" w:tplc="72EC475E" w:tentative="1">
      <w:start w:val="1"/>
      <w:numFmt w:val="decimal"/>
      <w:lvlText w:val="%9."/>
      <w:lvlJc w:val="left"/>
      <w:pPr>
        <w:tabs>
          <w:tab w:val="num" w:pos="6480"/>
        </w:tabs>
        <w:ind w:left="6480" w:hanging="360"/>
      </w:pPr>
    </w:lvl>
  </w:abstractNum>
  <w:abstractNum w:abstractNumId="13">
    <w:nsid w:val="4BD61DAA"/>
    <w:multiLevelType w:val="hybridMultilevel"/>
    <w:tmpl w:val="59D01894"/>
    <w:lvl w:ilvl="0" w:tplc="50AC2B52">
      <w:start w:val="1"/>
      <w:numFmt w:val="bullet"/>
      <w:lvlText w:val="•"/>
      <w:lvlJc w:val="left"/>
      <w:pPr>
        <w:tabs>
          <w:tab w:val="num" w:pos="720"/>
        </w:tabs>
        <w:ind w:left="720" w:hanging="360"/>
      </w:pPr>
      <w:rPr>
        <w:rFonts w:ascii="Times" w:hAnsi="Times" w:hint="default"/>
      </w:rPr>
    </w:lvl>
    <w:lvl w:ilvl="1" w:tplc="65665D1E" w:tentative="1">
      <w:start w:val="1"/>
      <w:numFmt w:val="bullet"/>
      <w:lvlText w:val="•"/>
      <w:lvlJc w:val="left"/>
      <w:pPr>
        <w:tabs>
          <w:tab w:val="num" w:pos="1440"/>
        </w:tabs>
        <w:ind w:left="1440" w:hanging="360"/>
      </w:pPr>
      <w:rPr>
        <w:rFonts w:ascii="Times" w:hAnsi="Times" w:hint="default"/>
      </w:rPr>
    </w:lvl>
    <w:lvl w:ilvl="2" w:tplc="DD664D8A" w:tentative="1">
      <w:start w:val="1"/>
      <w:numFmt w:val="bullet"/>
      <w:lvlText w:val="•"/>
      <w:lvlJc w:val="left"/>
      <w:pPr>
        <w:tabs>
          <w:tab w:val="num" w:pos="2160"/>
        </w:tabs>
        <w:ind w:left="2160" w:hanging="360"/>
      </w:pPr>
      <w:rPr>
        <w:rFonts w:ascii="Times" w:hAnsi="Times" w:hint="default"/>
      </w:rPr>
    </w:lvl>
    <w:lvl w:ilvl="3" w:tplc="28AE277A" w:tentative="1">
      <w:start w:val="1"/>
      <w:numFmt w:val="bullet"/>
      <w:lvlText w:val="•"/>
      <w:lvlJc w:val="left"/>
      <w:pPr>
        <w:tabs>
          <w:tab w:val="num" w:pos="2880"/>
        </w:tabs>
        <w:ind w:left="2880" w:hanging="360"/>
      </w:pPr>
      <w:rPr>
        <w:rFonts w:ascii="Times" w:hAnsi="Times" w:hint="default"/>
      </w:rPr>
    </w:lvl>
    <w:lvl w:ilvl="4" w:tplc="E2043362" w:tentative="1">
      <w:start w:val="1"/>
      <w:numFmt w:val="bullet"/>
      <w:lvlText w:val="•"/>
      <w:lvlJc w:val="left"/>
      <w:pPr>
        <w:tabs>
          <w:tab w:val="num" w:pos="3600"/>
        </w:tabs>
        <w:ind w:left="3600" w:hanging="360"/>
      </w:pPr>
      <w:rPr>
        <w:rFonts w:ascii="Times" w:hAnsi="Times" w:hint="default"/>
      </w:rPr>
    </w:lvl>
    <w:lvl w:ilvl="5" w:tplc="9A1CBED0" w:tentative="1">
      <w:start w:val="1"/>
      <w:numFmt w:val="bullet"/>
      <w:lvlText w:val="•"/>
      <w:lvlJc w:val="left"/>
      <w:pPr>
        <w:tabs>
          <w:tab w:val="num" w:pos="4320"/>
        </w:tabs>
        <w:ind w:left="4320" w:hanging="360"/>
      </w:pPr>
      <w:rPr>
        <w:rFonts w:ascii="Times" w:hAnsi="Times" w:hint="default"/>
      </w:rPr>
    </w:lvl>
    <w:lvl w:ilvl="6" w:tplc="D07A850A" w:tentative="1">
      <w:start w:val="1"/>
      <w:numFmt w:val="bullet"/>
      <w:lvlText w:val="•"/>
      <w:lvlJc w:val="left"/>
      <w:pPr>
        <w:tabs>
          <w:tab w:val="num" w:pos="5040"/>
        </w:tabs>
        <w:ind w:left="5040" w:hanging="360"/>
      </w:pPr>
      <w:rPr>
        <w:rFonts w:ascii="Times" w:hAnsi="Times" w:hint="default"/>
      </w:rPr>
    </w:lvl>
    <w:lvl w:ilvl="7" w:tplc="65F6EF54" w:tentative="1">
      <w:start w:val="1"/>
      <w:numFmt w:val="bullet"/>
      <w:lvlText w:val="•"/>
      <w:lvlJc w:val="left"/>
      <w:pPr>
        <w:tabs>
          <w:tab w:val="num" w:pos="5760"/>
        </w:tabs>
        <w:ind w:left="5760" w:hanging="360"/>
      </w:pPr>
      <w:rPr>
        <w:rFonts w:ascii="Times" w:hAnsi="Times" w:hint="default"/>
      </w:rPr>
    </w:lvl>
    <w:lvl w:ilvl="8" w:tplc="120E1AA4" w:tentative="1">
      <w:start w:val="1"/>
      <w:numFmt w:val="bullet"/>
      <w:lvlText w:val="•"/>
      <w:lvlJc w:val="left"/>
      <w:pPr>
        <w:tabs>
          <w:tab w:val="num" w:pos="6480"/>
        </w:tabs>
        <w:ind w:left="6480" w:hanging="360"/>
      </w:pPr>
      <w:rPr>
        <w:rFonts w:ascii="Times" w:hAnsi="Times" w:hint="default"/>
      </w:rPr>
    </w:lvl>
  </w:abstractNum>
  <w:abstractNum w:abstractNumId="14">
    <w:nsid w:val="53076F09"/>
    <w:multiLevelType w:val="hybridMultilevel"/>
    <w:tmpl w:val="FBB2996E"/>
    <w:lvl w:ilvl="0" w:tplc="771E35D6">
      <w:start w:val="1"/>
      <w:numFmt w:val="bullet"/>
      <w:lvlText w:val="-"/>
      <w:lvlJc w:val="left"/>
      <w:pPr>
        <w:ind w:left="720" w:hanging="360"/>
      </w:pPr>
      <w:rPr>
        <w:rFonts w:ascii="Arial Unicode MS" w:eastAsia="Arial Unicode MS" w:hAnsi="Arial Unicode MS" w:hint="eastAsia"/>
      </w:rPr>
    </w:lvl>
    <w:lvl w:ilvl="1" w:tplc="C0A28CDA">
      <w:numFmt w:val="bullet"/>
      <w:lvlText w:val="–"/>
      <w:lvlJc w:val="left"/>
      <w:pPr>
        <w:tabs>
          <w:tab w:val="num" w:pos="1440"/>
        </w:tabs>
        <w:ind w:left="1440" w:hanging="360"/>
      </w:pPr>
      <w:rPr>
        <w:rFonts w:ascii="Times" w:hAnsi="Times" w:hint="default"/>
      </w:rPr>
    </w:lvl>
    <w:lvl w:ilvl="2" w:tplc="1D1E4D96">
      <w:numFmt w:val="bullet"/>
      <w:lvlText w:val=""/>
      <w:lvlJc w:val="left"/>
      <w:pPr>
        <w:tabs>
          <w:tab w:val="num" w:pos="2160"/>
        </w:tabs>
        <w:ind w:left="2160" w:hanging="360"/>
      </w:pPr>
      <w:rPr>
        <w:rFonts w:ascii="Wingdings" w:hAnsi="Wingdings" w:hint="default"/>
      </w:rPr>
    </w:lvl>
    <w:lvl w:ilvl="3" w:tplc="FA7E6AEE">
      <w:numFmt w:val="bullet"/>
      <w:lvlText w:val="o"/>
      <w:lvlJc w:val="left"/>
      <w:pPr>
        <w:tabs>
          <w:tab w:val="num" w:pos="2880"/>
        </w:tabs>
        <w:ind w:left="2880" w:hanging="360"/>
      </w:pPr>
      <w:rPr>
        <w:rFonts w:ascii="Times" w:hAnsi="Times" w:hint="default"/>
      </w:rPr>
    </w:lvl>
    <w:lvl w:ilvl="4" w:tplc="A7D8A636" w:tentative="1">
      <w:start w:val="1"/>
      <w:numFmt w:val="bullet"/>
      <w:lvlText w:val="•"/>
      <w:lvlJc w:val="left"/>
      <w:pPr>
        <w:tabs>
          <w:tab w:val="num" w:pos="3600"/>
        </w:tabs>
        <w:ind w:left="3600" w:hanging="360"/>
      </w:pPr>
      <w:rPr>
        <w:rFonts w:ascii="Times" w:hAnsi="Times" w:hint="default"/>
      </w:rPr>
    </w:lvl>
    <w:lvl w:ilvl="5" w:tplc="CFAEEAF6" w:tentative="1">
      <w:start w:val="1"/>
      <w:numFmt w:val="bullet"/>
      <w:lvlText w:val="•"/>
      <w:lvlJc w:val="left"/>
      <w:pPr>
        <w:tabs>
          <w:tab w:val="num" w:pos="4320"/>
        </w:tabs>
        <w:ind w:left="4320" w:hanging="360"/>
      </w:pPr>
      <w:rPr>
        <w:rFonts w:ascii="Times" w:hAnsi="Times" w:hint="default"/>
      </w:rPr>
    </w:lvl>
    <w:lvl w:ilvl="6" w:tplc="9DEE4182" w:tentative="1">
      <w:start w:val="1"/>
      <w:numFmt w:val="bullet"/>
      <w:lvlText w:val="•"/>
      <w:lvlJc w:val="left"/>
      <w:pPr>
        <w:tabs>
          <w:tab w:val="num" w:pos="5040"/>
        </w:tabs>
        <w:ind w:left="5040" w:hanging="360"/>
      </w:pPr>
      <w:rPr>
        <w:rFonts w:ascii="Times" w:hAnsi="Times" w:hint="default"/>
      </w:rPr>
    </w:lvl>
    <w:lvl w:ilvl="7" w:tplc="82128F8A" w:tentative="1">
      <w:start w:val="1"/>
      <w:numFmt w:val="bullet"/>
      <w:lvlText w:val="•"/>
      <w:lvlJc w:val="left"/>
      <w:pPr>
        <w:tabs>
          <w:tab w:val="num" w:pos="5760"/>
        </w:tabs>
        <w:ind w:left="5760" w:hanging="360"/>
      </w:pPr>
      <w:rPr>
        <w:rFonts w:ascii="Times" w:hAnsi="Times" w:hint="default"/>
      </w:rPr>
    </w:lvl>
    <w:lvl w:ilvl="8" w:tplc="2592AACE" w:tentative="1">
      <w:start w:val="1"/>
      <w:numFmt w:val="bullet"/>
      <w:lvlText w:val="•"/>
      <w:lvlJc w:val="left"/>
      <w:pPr>
        <w:tabs>
          <w:tab w:val="num" w:pos="6480"/>
        </w:tabs>
        <w:ind w:left="6480" w:hanging="360"/>
      </w:pPr>
      <w:rPr>
        <w:rFonts w:ascii="Times" w:hAnsi="Times" w:hint="default"/>
      </w:rPr>
    </w:lvl>
  </w:abstractNum>
  <w:abstractNum w:abstractNumId="15">
    <w:nsid w:val="5BE80FC8"/>
    <w:multiLevelType w:val="hybridMultilevel"/>
    <w:tmpl w:val="174AC9F2"/>
    <w:lvl w:ilvl="0" w:tplc="F7203082">
      <w:start w:val="1"/>
      <w:numFmt w:val="decimal"/>
      <w:lvlText w:val="%1."/>
      <w:lvlJc w:val="left"/>
      <w:pPr>
        <w:tabs>
          <w:tab w:val="num" w:pos="720"/>
        </w:tabs>
        <w:ind w:left="720" w:hanging="360"/>
      </w:pPr>
    </w:lvl>
    <w:lvl w:ilvl="1" w:tplc="5598FFD2" w:tentative="1">
      <w:start w:val="1"/>
      <w:numFmt w:val="decimal"/>
      <w:lvlText w:val="%2."/>
      <w:lvlJc w:val="left"/>
      <w:pPr>
        <w:tabs>
          <w:tab w:val="num" w:pos="1440"/>
        </w:tabs>
        <w:ind w:left="1440" w:hanging="360"/>
      </w:pPr>
    </w:lvl>
    <w:lvl w:ilvl="2" w:tplc="D3D88728" w:tentative="1">
      <w:start w:val="1"/>
      <w:numFmt w:val="decimal"/>
      <w:lvlText w:val="%3."/>
      <w:lvlJc w:val="left"/>
      <w:pPr>
        <w:tabs>
          <w:tab w:val="num" w:pos="2160"/>
        </w:tabs>
        <w:ind w:left="2160" w:hanging="360"/>
      </w:pPr>
    </w:lvl>
    <w:lvl w:ilvl="3" w:tplc="78A02DF4" w:tentative="1">
      <w:start w:val="1"/>
      <w:numFmt w:val="decimal"/>
      <w:lvlText w:val="%4."/>
      <w:lvlJc w:val="left"/>
      <w:pPr>
        <w:tabs>
          <w:tab w:val="num" w:pos="2880"/>
        </w:tabs>
        <w:ind w:left="2880" w:hanging="360"/>
      </w:pPr>
    </w:lvl>
    <w:lvl w:ilvl="4" w:tplc="5E2895FE" w:tentative="1">
      <w:start w:val="1"/>
      <w:numFmt w:val="decimal"/>
      <w:lvlText w:val="%5."/>
      <w:lvlJc w:val="left"/>
      <w:pPr>
        <w:tabs>
          <w:tab w:val="num" w:pos="3600"/>
        </w:tabs>
        <w:ind w:left="3600" w:hanging="360"/>
      </w:pPr>
    </w:lvl>
    <w:lvl w:ilvl="5" w:tplc="9B3A7626" w:tentative="1">
      <w:start w:val="1"/>
      <w:numFmt w:val="decimal"/>
      <w:lvlText w:val="%6."/>
      <w:lvlJc w:val="left"/>
      <w:pPr>
        <w:tabs>
          <w:tab w:val="num" w:pos="4320"/>
        </w:tabs>
        <w:ind w:left="4320" w:hanging="360"/>
      </w:pPr>
    </w:lvl>
    <w:lvl w:ilvl="6" w:tplc="087A74F8" w:tentative="1">
      <w:start w:val="1"/>
      <w:numFmt w:val="decimal"/>
      <w:lvlText w:val="%7."/>
      <w:lvlJc w:val="left"/>
      <w:pPr>
        <w:tabs>
          <w:tab w:val="num" w:pos="5040"/>
        </w:tabs>
        <w:ind w:left="5040" w:hanging="360"/>
      </w:pPr>
    </w:lvl>
    <w:lvl w:ilvl="7" w:tplc="CD6AEAC8" w:tentative="1">
      <w:start w:val="1"/>
      <w:numFmt w:val="decimal"/>
      <w:lvlText w:val="%8."/>
      <w:lvlJc w:val="left"/>
      <w:pPr>
        <w:tabs>
          <w:tab w:val="num" w:pos="5760"/>
        </w:tabs>
        <w:ind w:left="5760" w:hanging="360"/>
      </w:pPr>
    </w:lvl>
    <w:lvl w:ilvl="8" w:tplc="8D1A8FFE" w:tentative="1">
      <w:start w:val="1"/>
      <w:numFmt w:val="decimal"/>
      <w:lvlText w:val="%9."/>
      <w:lvlJc w:val="left"/>
      <w:pPr>
        <w:tabs>
          <w:tab w:val="num" w:pos="6480"/>
        </w:tabs>
        <w:ind w:left="6480" w:hanging="360"/>
      </w:pPr>
    </w:lvl>
  </w:abstractNum>
  <w:abstractNum w:abstractNumId="16">
    <w:nsid w:val="5CC00474"/>
    <w:multiLevelType w:val="hybridMultilevel"/>
    <w:tmpl w:val="0A1E7A92"/>
    <w:lvl w:ilvl="0" w:tplc="B7CEE720">
      <w:start w:val="1"/>
      <w:numFmt w:val="bullet"/>
      <w:lvlText w:val="•"/>
      <w:lvlJc w:val="left"/>
      <w:pPr>
        <w:tabs>
          <w:tab w:val="num" w:pos="720"/>
        </w:tabs>
        <w:ind w:left="720" w:hanging="360"/>
      </w:pPr>
      <w:rPr>
        <w:rFonts w:ascii="Times" w:hAnsi="Times" w:hint="default"/>
      </w:rPr>
    </w:lvl>
    <w:lvl w:ilvl="1" w:tplc="37E22752" w:tentative="1">
      <w:start w:val="1"/>
      <w:numFmt w:val="bullet"/>
      <w:lvlText w:val="•"/>
      <w:lvlJc w:val="left"/>
      <w:pPr>
        <w:tabs>
          <w:tab w:val="num" w:pos="1440"/>
        </w:tabs>
        <w:ind w:left="1440" w:hanging="360"/>
      </w:pPr>
      <w:rPr>
        <w:rFonts w:ascii="Times" w:hAnsi="Times" w:hint="default"/>
      </w:rPr>
    </w:lvl>
    <w:lvl w:ilvl="2" w:tplc="00E23CEE" w:tentative="1">
      <w:start w:val="1"/>
      <w:numFmt w:val="bullet"/>
      <w:lvlText w:val="•"/>
      <w:lvlJc w:val="left"/>
      <w:pPr>
        <w:tabs>
          <w:tab w:val="num" w:pos="2160"/>
        </w:tabs>
        <w:ind w:left="2160" w:hanging="360"/>
      </w:pPr>
      <w:rPr>
        <w:rFonts w:ascii="Times" w:hAnsi="Times" w:hint="default"/>
      </w:rPr>
    </w:lvl>
    <w:lvl w:ilvl="3" w:tplc="C2E6874C" w:tentative="1">
      <w:start w:val="1"/>
      <w:numFmt w:val="bullet"/>
      <w:lvlText w:val="•"/>
      <w:lvlJc w:val="left"/>
      <w:pPr>
        <w:tabs>
          <w:tab w:val="num" w:pos="2880"/>
        </w:tabs>
        <w:ind w:left="2880" w:hanging="360"/>
      </w:pPr>
      <w:rPr>
        <w:rFonts w:ascii="Times" w:hAnsi="Times" w:hint="default"/>
      </w:rPr>
    </w:lvl>
    <w:lvl w:ilvl="4" w:tplc="056C6588" w:tentative="1">
      <w:start w:val="1"/>
      <w:numFmt w:val="bullet"/>
      <w:lvlText w:val="•"/>
      <w:lvlJc w:val="left"/>
      <w:pPr>
        <w:tabs>
          <w:tab w:val="num" w:pos="3600"/>
        </w:tabs>
        <w:ind w:left="3600" w:hanging="360"/>
      </w:pPr>
      <w:rPr>
        <w:rFonts w:ascii="Times" w:hAnsi="Times" w:hint="default"/>
      </w:rPr>
    </w:lvl>
    <w:lvl w:ilvl="5" w:tplc="9B5ED5A4" w:tentative="1">
      <w:start w:val="1"/>
      <w:numFmt w:val="bullet"/>
      <w:lvlText w:val="•"/>
      <w:lvlJc w:val="left"/>
      <w:pPr>
        <w:tabs>
          <w:tab w:val="num" w:pos="4320"/>
        </w:tabs>
        <w:ind w:left="4320" w:hanging="360"/>
      </w:pPr>
      <w:rPr>
        <w:rFonts w:ascii="Times" w:hAnsi="Times" w:hint="default"/>
      </w:rPr>
    </w:lvl>
    <w:lvl w:ilvl="6" w:tplc="6C7C60CA" w:tentative="1">
      <w:start w:val="1"/>
      <w:numFmt w:val="bullet"/>
      <w:lvlText w:val="•"/>
      <w:lvlJc w:val="left"/>
      <w:pPr>
        <w:tabs>
          <w:tab w:val="num" w:pos="5040"/>
        </w:tabs>
        <w:ind w:left="5040" w:hanging="360"/>
      </w:pPr>
      <w:rPr>
        <w:rFonts w:ascii="Times" w:hAnsi="Times" w:hint="default"/>
      </w:rPr>
    </w:lvl>
    <w:lvl w:ilvl="7" w:tplc="97F04FD6" w:tentative="1">
      <w:start w:val="1"/>
      <w:numFmt w:val="bullet"/>
      <w:lvlText w:val="•"/>
      <w:lvlJc w:val="left"/>
      <w:pPr>
        <w:tabs>
          <w:tab w:val="num" w:pos="5760"/>
        </w:tabs>
        <w:ind w:left="5760" w:hanging="360"/>
      </w:pPr>
      <w:rPr>
        <w:rFonts w:ascii="Times" w:hAnsi="Times" w:hint="default"/>
      </w:rPr>
    </w:lvl>
    <w:lvl w:ilvl="8" w:tplc="2AEAA536" w:tentative="1">
      <w:start w:val="1"/>
      <w:numFmt w:val="bullet"/>
      <w:lvlText w:val="•"/>
      <w:lvlJc w:val="left"/>
      <w:pPr>
        <w:tabs>
          <w:tab w:val="num" w:pos="6480"/>
        </w:tabs>
        <w:ind w:left="6480" w:hanging="360"/>
      </w:pPr>
      <w:rPr>
        <w:rFonts w:ascii="Times" w:hAnsi="Times" w:hint="default"/>
      </w:rPr>
    </w:lvl>
  </w:abstractNum>
  <w:abstractNum w:abstractNumId="17">
    <w:nsid w:val="5E744010"/>
    <w:multiLevelType w:val="hybridMultilevel"/>
    <w:tmpl w:val="AC4E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D74189"/>
    <w:multiLevelType w:val="hybridMultilevel"/>
    <w:tmpl w:val="CFAEF964"/>
    <w:lvl w:ilvl="0" w:tplc="4022A1B8">
      <w:start w:val="1"/>
      <w:numFmt w:val="bullet"/>
      <w:lvlText w:val="•"/>
      <w:lvlJc w:val="left"/>
      <w:pPr>
        <w:tabs>
          <w:tab w:val="num" w:pos="720"/>
        </w:tabs>
        <w:ind w:left="720" w:hanging="360"/>
      </w:pPr>
      <w:rPr>
        <w:rFonts w:ascii="Times" w:hAnsi="Times" w:hint="default"/>
      </w:rPr>
    </w:lvl>
    <w:lvl w:ilvl="1" w:tplc="771E35D6">
      <w:start w:val="1"/>
      <w:numFmt w:val="bullet"/>
      <w:lvlText w:val="-"/>
      <w:lvlJc w:val="left"/>
      <w:pPr>
        <w:ind w:left="1440" w:hanging="360"/>
      </w:pPr>
      <w:rPr>
        <w:rFonts w:ascii="Arial Unicode MS" w:eastAsia="Arial Unicode MS" w:hAnsi="Arial Unicode MS" w:hint="eastAsia"/>
      </w:rPr>
    </w:lvl>
    <w:lvl w:ilvl="2" w:tplc="05A00A0A" w:tentative="1">
      <w:start w:val="1"/>
      <w:numFmt w:val="bullet"/>
      <w:lvlText w:val="•"/>
      <w:lvlJc w:val="left"/>
      <w:pPr>
        <w:tabs>
          <w:tab w:val="num" w:pos="2160"/>
        </w:tabs>
        <w:ind w:left="2160" w:hanging="360"/>
      </w:pPr>
      <w:rPr>
        <w:rFonts w:ascii="Times" w:hAnsi="Times" w:hint="default"/>
      </w:rPr>
    </w:lvl>
    <w:lvl w:ilvl="3" w:tplc="9F10956C" w:tentative="1">
      <w:start w:val="1"/>
      <w:numFmt w:val="bullet"/>
      <w:lvlText w:val="•"/>
      <w:lvlJc w:val="left"/>
      <w:pPr>
        <w:tabs>
          <w:tab w:val="num" w:pos="2880"/>
        </w:tabs>
        <w:ind w:left="2880" w:hanging="360"/>
      </w:pPr>
      <w:rPr>
        <w:rFonts w:ascii="Times" w:hAnsi="Times" w:hint="default"/>
      </w:rPr>
    </w:lvl>
    <w:lvl w:ilvl="4" w:tplc="CA8C022A" w:tentative="1">
      <w:start w:val="1"/>
      <w:numFmt w:val="bullet"/>
      <w:lvlText w:val="•"/>
      <w:lvlJc w:val="left"/>
      <w:pPr>
        <w:tabs>
          <w:tab w:val="num" w:pos="3600"/>
        </w:tabs>
        <w:ind w:left="3600" w:hanging="360"/>
      </w:pPr>
      <w:rPr>
        <w:rFonts w:ascii="Times" w:hAnsi="Times" w:hint="default"/>
      </w:rPr>
    </w:lvl>
    <w:lvl w:ilvl="5" w:tplc="672C8A64" w:tentative="1">
      <w:start w:val="1"/>
      <w:numFmt w:val="bullet"/>
      <w:lvlText w:val="•"/>
      <w:lvlJc w:val="left"/>
      <w:pPr>
        <w:tabs>
          <w:tab w:val="num" w:pos="4320"/>
        </w:tabs>
        <w:ind w:left="4320" w:hanging="360"/>
      </w:pPr>
      <w:rPr>
        <w:rFonts w:ascii="Times" w:hAnsi="Times" w:hint="default"/>
      </w:rPr>
    </w:lvl>
    <w:lvl w:ilvl="6" w:tplc="B666EB72" w:tentative="1">
      <w:start w:val="1"/>
      <w:numFmt w:val="bullet"/>
      <w:lvlText w:val="•"/>
      <w:lvlJc w:val="left"/>
      <w:pPr>
        <w:tabs>
          <w:tab w:val="num" w:pos="5040"/>
        </w:tabs>
        <w:ind w:left="5040" w:hanging="360"/>
      </w:pPr>
      <w:rPr>
        <w:rFonts w:ascii="Times" w:hAnsi="Times" w:hint="default"/>
      </w:rPr>
    </w:lvl>
    <w:lvl w:ilvl="7" w:tplc="35322898" w:tentative="1">
      <w:start w:val="1"/>
      <w:numFmt w:val="bullet"/>
      <w:lvlText w:val="•"/>
      <w:lvlJc w:val="left"/>
      <w:pPr>
        <w:tabs>
          <w:tab w:val="num" w:pos="5760"/>
        </w:tabs>
        <w:ind w:left="5760" w:hanging="360"/>
      </w:pPr>
      <w:rPr>
        <w:rFonts w:ascii="Times" w:hAnsi="Times" w:hint="default"/>
      </w:rPr>
    </w:lvl>
    <w:lvl w:ilvl="8" w:tplc="C3E257D8" w:tentative="1">
      <w:start w:val="1"/>
      <w:numFmt w:val="bullet"/>
      <w:lvlText w:val="•"/>
      <w:lvlJc w:val="left"/>
      <w:pPr>
        <w:tabs>
          <w:tab w:val="num" w:pos="6480"/>
        </w:tabs>
        <w:ind w:left="6480" w:hanging="360"/>
      </w:pPr>
      <w:rPr>
        <w:rFonts w:ascii="Times" w:hAnsi="Times" w:hint="default"/>
      </w:rPr>
    </w:lvl>
  </w:abstractNum>
  <w:abstractNum w:abstractNumId="19">
    <w:nsid w:val="755E72FB"/>
    <w:multiLevelType w:val="hybridMultilevel"/>
    <w:tmpl w:val="B8FAEB66"/>
    <w:lvl w:ilvl="0" w:tplc="4118A5DC">
      <w:start w:val="1"/>
      <w:numFmt w:val="bullet"/>
      <w:lvlText w:val="•"/>
      <w:lvlJc w:val="left"/>
      <w:pPr>
        <w:tabs>
          <w:tab w:val="num" w:pos="720"/>
        </w:tabs>
        <w:ind w:left="720" w:hanging="360"/>
      </w:pPr>
      <w:rPr>
        <w:rFonts w:ascii="Times" w:hAnsi="Times" w:hint="default"/>
      </w:rPr>
    </w:lvl>
    <w:lvl w:ilvl="1" w:tplc="795A00EA" w:tentative="1">
      <w:start w:val="1"/>
      <w:numFmt w:val="bullet"/>
      <w:lvlText w:val="•"/>
      <w:lvlJc w:val="left"/>
      <w:pPr>
        <w:tabs>
          <w:tab w:val="num" w:pos="1440"/>
        </w:tabs>
        <w:ind w:left="1440" w:hanging="360"/>
      </w:pPr>
      <w:rPr>
        <w:rFonts w:ascii="Times" w:hAnsi="Times" w:hint="default"/>
      </w:rPr>
    </w:lvl>
    <w:lvl w:ilvl="2" w:tplc="5C3A7666" w:tentative="1">
      <w:start w:val="1"/>
      <w:numFmt w:val="bullet"/>
      <w:lvlText w:val="•"/>
      <w:lvlJc w:val="left"/>
      <w:pPr>
        <w:tabs>
          <w:tab w:val="num" w:pos="2160"/>
        </w:tabs>
        <w:ind w:left="2160" w:hanging="360"/>
      </w:pPr>
      <w:rPr>
        <w:rFonts w:ascii="Times" w:hAnsi="Times" w:hint="default"/>
      </w:rPr>
    </w:lvl>
    <w:lvl w:ilvl="3" w:tplc="9CD40424" w:tentative="1">
      <w:start w:val="1"/>
      <w:numFmt w:val="bullet"/>
      <w:lvlText w:val="•"/>
      <w:lvlJc w:val="left"/>
      <w:pPr>
        <w:tabs>
          <w:tab w:val="num" w:pos="2880"/>
        </w:tabs>
        <w:ind w:left="2880" w:hanging="360"/>
      </w:pPr>
      <w:rPr>
        <w:rFonts w:ascii="Times" w:hAnsi="Times" w:hint="default"/>
      </w:rPr>
    </w:lvl>
    <w:lvl w:ilvl="4" w:tplc="16868D8C" w:tentative="1">
      <w:start w:val="1"/>
      <w:numFmt w:val="bullet"/>
      <w:lvlText w:val="•"/>
      <w:lvlJc w:val="left"/>
      <w:pPr>
        <w:tabs>
          <w:tab w:val="num" w:pos="3600"/>
        </w:tabs>
        <w:ind w:left="3600" w:hanging="360"/>
      </w:pPr>
      <w:rPr>
        <w:rFonts w:ascii="Times" w:hAnsi="Times" w:hint="default"/>
      </w:rPr>
    </w:lvl>
    <w:lvl w:ilvl="5" w:tplc="9A50741E" w:tentative="1">
      <w:start w:val="1"/>
      <w:numFmt w:val="bullet"/>
      <w:lvlText w:val="•"/>
      <w:lvlJc w:val="left"/>
      <w:pPr>
        <w:tabs>
          <w:tab w:val="num" w:pos="4320"/>
        </w:tabs>
        <w:ind w:left="4320" w:hanging="360"/>
      </w:pPr>
      <w:rPr>
        <w:rFonts w:ascii="Times" w:hAnsi="Times" w:hint="default"/>
      </w:rPr>
    </w:lvl>
    <w:lvl w:ilvl="6" w:tplc="0C30EDEE" w:tentative="1">
      <w:start w:val="1"/>
      <w:numFmt w:val="bullet"/>
      <w:lvlText w:val="•"/>
      <w:lvlJc w:val="left"/>
      <w:pPr>
        <w:tabs>
          <w:tab w:val="num" w:pos="5040"/>
        </w:tabs>
        <w:ind w:left="5040" w:hanging="360"/>
      </w:pPr>
      <w:rPr>
        <w:rFonts w:ascii="Times" w:hAnsi="Times" w:hint="default"/>
      </w:rPr>
    </w:lvl>
    <w:lvl w:ilvl="7" w:tplc="717411D0" w:tentative="1">
      <w:start w:val="1"/>
      <w:numFmt w:val="bullet"/>
      <w:lvlText w:val="•"/>
      <w:lvlJc w:val="left"/>
      <w:pPr>
        <w:tabs>
          <w:tab w:val="num" w:pos="5760"/>
        </w:tabs>
        <w:ind w:left="5760" w:hanging="360"/>
      </w:pPr>
      <w:rPr>
        <w:rFonts w:ascii="Times" w:hAnsi="Times" w:hint="default"/>
      </w:rPr>
    </w:lvl>
    <w:lvl w:ilvl="8" w:tplc="AEFC8DEA" w:tentative="1">
      <w:start w:val="1"/>
      <w:numFmt w:val="bullet"/>
      <w:lvlText w:val="•"/>
      <w:lvlJc w:val="left"/>
      <w:pPr>
        <w:tabs>
          <w:tab w:val="num" w:pos="6480"/>
        </w:tabs>
        <w:ind w:left="6480" w:hanging="360"/>
      </w:pPr>
      <w:rPr>
        <w:rFonts w:ascii="Times" w:hAnsi="Times" w:hint="default"/>
      </w:rPr>
    </w:lvl>
  </w:abstractNum>
  <w:abstractNum w:abstractNumId="20">
    <w:nsid w:val="759230E2"/>
    <w:multiLevelType w:val="hybridMultilevel"/>
    <w:tmpl w:val="F364C7D8"/>
    <w:lvl w:ilvl="0" w:tplc="4022A1B8">
      <w:start w:val="1"/>
      <w:numFmt w:val="bullet"/>
      <w:lvlText w:val="•"/>
      <w:lvlJc w:val="left"/>
      <w:pPr>
        <w:tabs>
          <w:tab w:val="num" w:pos="720"/>
        </w:tabs>
        <w:ind w:left="720" w:hanging="360"/>
      </w:pPr>
      <w:rPr>
        <w:rFonts w:ascii="Times" w:hAnsi="Times" w:hint="default"/>
      </w:rPr>
    </w:lvl>
    <w:lvl w:ilvl="1" w:tplc="AF9A2E1A">
      <w:start w:val="1"/>
      <w:numFmt w:val="bullet"/>
      <w:lvlText w:val="•"/>
      <w:lvlJc w:val="left"/>
      <w:pPr>
        <w:tabs>
          <w:tab w:val="num" w:pos="1440"/>
        </w:tabs>
        <w:ind w:left="1440" w:hanging="360"/>
      </w:pPr>
      <w:rPr>
        <w:rFonts w:ascii="Times" w:hAnsi="Times" w:hint="default"/>
      </w:rPr>
    </w:lvl>
    <w:lvl w:ilvl="2" w:tplc="05A00A0A" w:tentative="1">
      <w:start w:val="1"/>
      <w:numFmt w:val="bullet"/>
      <w:lvlText w:val="•"/>
      <w:lvlJc w:val="left"/>
      <w:pPr>
        <w:tabs>
          <w:tab w:val="num" w:pos="2160"/>
        </w:tabs>
        <w:ind w:left="2160" w:hanging="360"/>
      </w:pPr>
      <w:rPr>
        <w:rFonts w:ascii="Times" w:hAnsi="Times" w:hint="default"/>
      </w:rPr>
    </w:lvl>
    <w:lvl w:ilvl="3" w:tplc="9F10956C" w:tentative="1">
      <w:start w:val="1"/>
      <w:numFmt w:val="bullet"/>
      <w:lvlText w:val="•"/>
      <w:lvlJc w:val="left"/>
      <w:pPr>
        <w:tabs>
          <w:tab w:val="num" w:pos="2880"/>
        </w:tabs>
        <w:ind w:left="2880" w:hanging="360"/>
      </w:pPr>
      <w:rPr>
        <w:rFonts w:ascii="Times" w:hAnsi="Times" w:hint="default"/>
      </w:rPr>
    </w:lvl>
    <w:lvl w:ilvl="4" w:tplc="CA8C022A" w:tentative="1">
      <w:start w:val="1"/>
      <w:numFmt w:val="bullet"/>
      <w:lvlText w:val="•"/>
      <w:lvlJc w:val="left"/>
      <w:pPr>
        <w:tabs>
          <w:tab w:val="num" w:pos="3600"/>
        </w:tabs>
        <w:ind w:left="3600" w:hanging="360"/>
      </w:pPr>
      <w:rPr>
        <w:rFonts w:ascii="Times" w:hAnsi="Times" w:hint="default"/>
      </w:rPr>
    </w:lvl>
    <w:lvl w:ilvl="5" w:tplc="672C8A64" w:tentative="1">
      <w:start w:val="1"/>
      <w:numFmt w:val="bullet"/>
      <w:lvlText w:val="•"/>
      <w:lvlJc w:val="left"/>
      <w:pPr>
        <w:tabs>
          <w:tab w:val="num" w:pos="4320"/>
        </w:tabs>
        <w:ind w:left="4320" w:hanging="360"/>
      </w:pPr>
      <w:rPr>
        <w:rFonts w:ascii="Times" w:hAnsi="Times" w:hint="default"/>
      </w:rPr>
    </w:lvl>
    <w:lvl w:ilvl="6" w:tplc="B666EB72" w:tentative="1">
      <w:start w:val="1"/>
      <w:numFmt w:val="bullet"/>
      <w:lvlText w:val="•"/>
      <w:lvlJc w:val="left"/>
      <w:pPr>
        <w:tabs>
          <w:tab w:val="num" w:pos="5040"/>
        </w:tabs>
        <w:ind w:left="5040" w:hanging="360"/>
      </w:pPr>
      <w:rPr>
        <w:rFonts w:ascii="Times" w:hAnsi="Times" w:hint="default"/>
      </w:rPr>
    </w:lvl>
    <w:lvl w:ilvl="7" w:tplc="35322898" w:tentative="1">
      <w:start w:val="1"/>
      <w:numFmt w:val="bullet"/>
      <w:lvlText w:val="•"/>
      <w:lvlJc w:val="left"/>
      <w:pPr>
        <w:tabs>
          <w:tab w:val="num" w:pos="5760"/>
        </w:tabs>
        <w:ind w:left="5760" w:hanging="360"/>
      </w:pPr>
      <w:rPr>
        <w:rFonts w:ascii="Times" w:hAnsi="Times" w:hint="default"/>
      </w:rPr>
    </w:lvl>
    <w:lvl w:ilvl="8" w:tplc="C3E257D8" w:tentative="1">
      <w:start w:val="1"/>
      <w:numFmt w:val="bullet"/>
      <w:lvlText w:val="•"/>
      <w:lvlJc w:val="left"/>
      <w:pPr>
        <w:tabs>
          <w:tab w:val="num" w:pos="6480"/>
        </w:tabs>
        <w:ind w:left="6480" w:hanging="360"/>
      </w:pPr>
      <w:rPr>
        <w:rFonts w:ascii="Times" w:hAnsi="Times" w:hint="default"/>
      </w:rPr>
    </w:lvl>
  </w:abstractNum>
  <w:abstractNum w:abstractNumId="21">
    <w:nsid w:val="782E3DE5"/>
    <w:multiLevelType w:val="hybridMultilevel"/>
    <w:tmpl w:val="9376BBF8"/>
    <w:lvl w:ilvl="0" w:tplc="BA26EA22">
      <w:start w:val="1"/>
      <w:numFmt w:val="bullet"/>
      <w:lvlText w:val="•"/>
      <w:lvlJc w:val="left"/>
      <w:pPr>
        <w:tabs>
          <w:tab w:val="num" w:pos="720"/>
        </w:tabs>
        <w:ind w:left="720" w:hanging="360"/>
      </w:pPr>
      <w:rPr>
        <w:rFonts w:ascii="Times" w:hAnsi="Times" w:hint="default"/>
      </w:rPr>
    </w:lvl>
    <w:lvl w:ilvl="1" w:tplc="C0A28CDA">
      <w:numFmt w:val="bullet"/>
      <w:lvlText w:val="–"/>
      <w:lvlJc w:val="left"/>
      <w:pPr>
        <w:tabs>
          <w:tab w:val="num" w:pos="1440"/>
        </w:tabs>
        <w:ind w:left="1440" w:hanging="360"/>
      </w:pPr>
      <w:rPr>
        <w:rFonts w:ascii="Times" w:hAnsi="Times" w:hint="default"/>
      </w:rPr>
    </w:lvl>
    <w:lvl w:ilvl="2" w:tplc="1D1E4D96">
      <w:numFmt w:val="bullet"/>
      <w:lvlText w:val=""/>
      <w:lvlJc w:val="left"/>
      <w:pPr>
        <w:tabs>
          <w:tab w:val="num" w:pos="2160"/>
        </w:tabs>
        <w:ind w:left="2160" w:hanging="360"/>
      </w:pPr>
      <w:rPr>
        <w:rFonts w:ascii="Wingdings" w:hAnsi="Wingdings" w:hint="default"/>
      </w:rPr>
    </w:lvl>
    <w:lvl w:ilvl="3" w:tplc="FA7E6AEE">
      <w:numFmt w:val="bullet"/>
      <w:lvlText w:val="o"/>
      <w:lvlJc w:val="left"/>
      <w:pPr>
        <w:tabs>
          <w:tab w:val="num" w:pos="2880"/>
        </w:tabs>
        <w:ind w:left="2880" w:hanging="360"/>
      </w:pPr>
      <w:rPr>
        <w:rFonts w:ascii="Times" w:hAnsi="Times" w:hint="default"/>
      </w:rPr>
    </w:lvl>
    <w:lvl w:ilvl="4" w:tplc="A7D8A636" w:tentative="1">
      <w:start w:val="1"/>
      <w:numFmt w:val="bullet"/>
      <w:lvlText w:val="•"/>
      <w:lvlJc w:val="left"/>
      <w:pPr>
        <w:tabs>
          <w:tab w:val="num" w:pos="3600"/>
        </w:tabs>
        <w:ind w:left="3600" w:hanging="360"/>
      </w:pPr>
      <w:rPr>
        <w:rFonts w:ascii="Times" w:hAnsi="Times" w:hint="default"/>
      </w:rPr>
    </w:lvl>
    <w:lvl w:ilvl="5" w:tplc="CFAEEAF6" w:tentative="1">
      <w:start w:val="1"/>
      <w:numFmt w:val="bullet"/>
      <w:lvlText w:val="•"/>
      <w:lvlJc w:val="left"/>
      <w:pPr>
        <w:tabs>
          <w:tab w:val="num" w:pos="4320"/>
        </w:tabs>
        <w:ind w:left="4320" w:hanging="360"/>
      </w:pPr>
      <w:rPr>
        <w:rFonts w:ascii="Times" w:hAnsi="Times" w:hint="default"/>
      </w:rPr>
    </w:lvl>
    <w:lvl w:ilvl="6" w:tplc="9DEE4182" w:tentative="1">
      <w:start w:val="1"/>
      <w:numFmt w:val="bullet"/>
      <w:lvlText w:val="•"/>
      <w:lvlJc w:val="left"/>
      <w:pPr>
        <w:tabs>
          <w:tab w:val="num" w:pos="5040"/>
        </w:tabs>
        <w:ind w:left="5040" w:hanging="360"/>
      </w:pPr>
      <w:rPr>
        <w:rFonts w:ascii="Times" w:hAnsi="Times" w:hint="default"/>
      </w:rPr>
    </w:lvl>
    <w:lvl w:ilvl="7" w:tplc="82128F8A" w:tentative="1">
      <w:start w:val="1"/>
      <w:numFmt w:val="bullet"/>
      <w:lvlText w:val="•"/>
      <w:lvlJc w:val="left"/>
      <w:pPr>
        <w:tabs>
          <w:tab w:val="num" w:pos="5760"/>
        </w:tabs>
        <w:ind w:left="5760" w:hanging="360"/>
      </w:pPr>
      <w:rPr>
        <w:rFonts w:ascii="Times" w:hAnsi="Times" w:hint="default"/>
      </w:rPr>
    </w:lvl>
    <w:lvl w:ilvl="8" w:tplc="2592AACE" w:tentative="1">
      <w:start w:val="1"/>
      <w:numFmt w:val="bullet"/>
      <w:lvlText w:val="•"/>
      <w:lvlJc w:val="left"/>
      <w:pPr>
        <w:tabs>
          <w:tab w:val="num" w:pos="6480"/>
        </w:tabs>
        <w:ind w:left="6480" w:hanging="360"/>
      </w:pPr>
      <w:rPr>
        <w:rFonts w:ascii="Times" w:hAnsi="Times" w:hint="default"/>
      </w:rPr>
    </w:lvl>
  </w:abstractNum>
  <w:abstractNum w:abstractNumId="22">
    <w:nsid w:val="7A3461BE"/>
    <w:multiLevelType w:val="hybridMultilevel"/>
    <w:tmpl w:val="19AA154E"/>
    <w:lvl w:ilvl="0" w:tplc="D63429CA">
      <w:start w:val="1"/>
      <w:numFmt w:val="bullet"/>
      <w:lvlText w:val="•"/>
      <w:lvlJc w:val="left"/>
      <w:pPr>
        <w:tabs>
          <w:tab w:val="num" w:pos="720"/>
        </w:tabs>
        <w:ind w:left="720" w:hanging="360"/>
      </w:pPr>
      <w:rPr>
        <w:rFonts w:ascii="Times" w:hAnsi="Times" w:hint="default"/>
      </w:rPr>
    </w:lvl>
    <w:lvl w:ilvl="1" w:tplc="AB520E00" w:tentative="1">
      <w:start w:val="1"/>
      <w:numFmt w:val="bullet"/>
      <w:lvlText w:val="•"/>
      <w:lvlJc w:val="left"/>
      <w:pPr>
        <w:tabs>
          <w:tab w:val="num" w:pos="1440"/>
        </w:tabs>
        <w:ind w:left="1440" w:hanging="360"/>
      </w:pPr>
      <w:rPr>
        <w:rFonts w:ascii="Times" w:hAnsi="Times" w:hint="default"/>
      </w:rPr>
    </w:lvl>
    <w:lvl w:ilvl="2" w:tplc="89CCC654" w:tentative="1">
      <w:start w:val="1"/>
      <w:numFmt w:val="bullet"/>
      <w:lvlText w:val="•"/>
      <w:lvlJc w:val="left"/>
      <w:pPr>
        <w:tabs>
          <w:tab w:val="num" w:pos="2160"/>
        </w:tabs>
        <w:ind w:left="2160" w:hanging="360"/>
      </w:pPr>
      <w:rPr>
        <w:rFonts w:ascii="Times" w:hAnsi="Times" w:hint="default"/>
      </w:rPr>
    </w:lvl>
    <w:lvl w:ilvl="3" w:tplc="FF1C8D52" w:tentative="1">
      <w:start w:val="1"/>
      <w:numFmt w:val="bullet"/>
      <w:lvlText w:val="•"/>
      <w:lvlJc w:val="left"/>
      <w:pPr>
        <w:tabs>
          <w:tab w:val="num" w:pos="2880"/>
        </w:tabs>
        <w:ind w:left="2880" w:hanging="360"/>
      </w:pPr>
      <w:rPr>
        <w:rFonts w:ascii="Times" w:hAnsi="Times" w:hint="default"/>
      </w:rPr>
    </w:lvl>
    <w:lvl w:ilvl="4" w:tplc="2340A52A" w:tentative="1">
      <w:start w:val="1"/>
      <w:numFmt w:val="bullet"/>
      <w:lvlText w:val="•"/>
      <w:lvlJc w:val="left"/>
      <w:pPr>
        <w:tabs>
          <w:tab w:val="num" w:pos="3600"/>
        </w:tabs>
        <w:ind w:left="3600" w:hanging="360"/>
      </w:pPr>
      <w:rPr>
        <w:rFonts w:ascii="Times" w:hAnsi="Times" w:hint="default"/>
      </w:rPr>
    </w:lvl>
    <w:lvl w:ilvl="5" w:tplc="CC740352" w:tentative="1">
      <w:start w:val="1"/>
      <w:numFmt w:val="bullet"/>
      <w:lvlText w:val="•"/>
      <w:lvlJc w:val="left"/>
      <w:pPr>
        <w:tabs>
          <w:tab w:val="num" w:pos="4320"/>
        </w:tabs>
        <w:ind w:left="4320" w:hanging="360"/>
      </w:pPr>
      <w:rPr>
        <w:rFonts w:ascii="Times" w:hAnsi="Times" w:hint="default"/>
      </w:rPr>
    </w:lvl>
    <w:lvl w:ilvl="6" w:tplc="B608C184" w:tentative="1">
      <w:start w:val="1"/>
      <w:numFmt w:val="bullet"/>
      <w:lvlText w:val="•"/>
      <w:lvlJc w:val="left"/>
      <w:pPr>
        <w:tabs>
          <w:tab w:val="num" w:pos="5040"/>
        </w:tabs>
        <w:ind w:left="5040" w:hanging="360"/>
      </w:pPr>
      <w:rPr>
        <w:rFonts w:ascii="Times" w:hAnsi="Times" w:hint="default"/>
      </w:rPr>
    </w:lvl>
    <w:lvl w:ilvl="7" w:tplc="662E7E40" w:tentative="1">
      <w:start w:val="1"/>
      <w:numFmt w:val="bullet"/>
      <w:lvlText w:val="•"/>
      <w:lvlJc w:val="left"/>
      <w:pPr>
        <w:tabs>
          <w:tab w:val="num" w:pos="5760"/>
        </w:tabs>
        <w:ind w:left="5760" w:hanging="360"/>
      </w:pPr>
      <w:rPr>
        <w:rFonts w:ascii="Times" w:hAnsi="Times" w:hint="default"/>
      </w:rPr>
    </w:lvl>
    <w:lvl w:ilvl="8" w:tplc="C4D24374" w:tentative="1">
      <w:start w:val="1"/>
      <w:numFmt w:val="bullet"/>
      <w:lvlText w:val="•"/>
      <w:lvlJc w:val="left"/>
      <w:pPr>
        <w:tabs>
          <w:tab w:val="num" w:pos="6480"/>
        </w:tabs>
        <w:ind w:left="6480" w:hanging="360"/>
      </w:pPr>
      <w:rPr>
        <w:rFonts w:ascii="Times" w:hAnsi="Times" w:hint="default"/>
      </w:rPr>
    </w:lvl>
  </w:abstractNum>
  <w:abstractNum w:abstractNumId="23">
    <w:nsid w:val="7F610844"/>
    <w:multiLevelType w:val="hybridMultilevel"/>
    <w:tmpl w:val="930E06F2"/>
    <w:lvl w:ilvl="0" w:tplc="D5E8AF24">
      <w:start w:val="1"/>
      <w:numFmt w:val="bullet"/>
      <w:lvlText w:val="•"/>
      <w:lvlJc w:val="left"/>
      <w:pPr>
        <w:tabs>
          <w:tab w:val="num" w:pos="720"/>
        </w:tabs>
        <w:ind w:left="720" w:hanging="360"/>
      </w:pPr>
      <w:rPr>
        <w:rFonts w:ascii="Times" w:hAnsi="Times" w:hint="default"/>
      </w:rPr>
    </w:lvl>
    <w:lvl w:ilvl="1" w:tplc="9FE00030" w:tentative="1">
      <w:start w:val="1"/>
      <w:numFmt w:val="bullet"/>
      <w:lvlText w:val="•"/>
      <w:lvlJc w:val="left"/>
      <w:pPr>
        <w:tabs>
          <w:tab w:val="num" w:pos="1440"/>
        </w:tabs>
        <w:ind w:left="1440" w:hanging="360"/>
      </w:pPr>
      <w:rPr>
        <w:rFonts w:ascii="Times" w:hAnsi="Times" w:hint="default"/>
      </w:rPr>
    </w:lvl>
    <w:lvl w:ilvl="2" w:tplc="921EF55A" w:tentative="1">
      <w:start w:val="1"/>
      <w:numFmt w:val="bullet"/>
      <w:lvlText w:val="•"/>
      <w:lvlJc w:val="left"/>
      <w:pPr>
        <w:tabs>
          <w:tab w:val="num" w:pos="2160"/>
        </w:tabs>
        <w:ind w:left="2160" w:hanging="360"/>
      </w:pPr>
      <w:rPr>
        <w:rFonts w:ascii="Times" w:hAnsi="Times" w:hint="default"/>
      </w:rPr>
    </w:lvl>
    <w:lvl w:ilvl="3" w:tplc="243C8262" w:tentative="1">
      <w:start w:val="1"/>
      <w:numFmt w:val="bullet"/>
      <w:lvlText w:val="•"/>
      <w:lvlJc w:val="left"/>
      <w:pPr>
        <w:tabs>
          <w:tab w:val="num" w:pos="2880"/>
        </w:tabs>
        <w:ind w:left="2880" w:hanging="360"/>
      </w:pPr>
      <w:rPr>
        <w:rFonts w:ascii="Times" w:hAnsi="Times" w:hint="default"/>
      </w:rPr>
    </w:lvl>
    <w:lvl w:ilvl="4" w:tplc="47D0859E" w:tentative="1">
      <w:start w:val="1"/>
      <w:numFmt w:val="bullet"/>
      <w:lvlText w:val="•"/>
      <w:lvlJc w:val="left"/>
      <w:pPr>
        <w:tabs>
          <w:tab w:val="num" w:pos="3600"/>
        </w:tabs>
        <w:ind w:left="3600" w:hanging="360"/>
      </w:pPr>
      <w:rPr>
        <w:rFonts w:ascii="Times" w:hAnsi="Times" w:hint="default"/>
      </w:rPr>
    </w:lvl>
    <w:lvl w:ilvl="5" w:tplc="929C0582" w:tentative="1">
      <w:start w:val="1"/>
      <w:numFmt w:val="bullet"/>
      <w:lvlText w:val="•"/>
      <w:lvlJc w:val="left"/>
      <w:pPr>
        <w:tabs>
          <w:tab w:val="num" w:pos="4320"/>
        </w:tabs>
        <w:ind w:left="4320" w:hanging="360"/>
      </w:pPr>
      <w:rPr>
        <w:rFonts w:ascii="Times" w:hAnsi="Times" w:hint="default"/>
      </w:rPr>
    </w:lvl>
    <w:lvl w:ilvl="6" w:tplc="B2D2BB38" w:tentative="1">
      <w:start w:val="1"/>
      <w:numFmt w:val="bullet"/>
      <w:lvlText w:val="•"/>
      <w:lvlJc w:val="left"/>
      <w:pPr>
        <w:tabs>
          <w:tab w:val="num" w:pos="5040"/>
        </w:tabs>
        <w:ind w:left="5040" w:hanging="360"/>
      </w:pPr>
      <w:rPr>
        <w:rFonts w:ascii="Times" w:hAnsi="Times" w:hint="default"/>
      </w:rPr>
    </w:lvl>
    <w:lvl w:ilvl="7" w:tplc="FD683B64" w:tentative="1">
      <w:start w:val="1"/>
      <w:numFmt w:val="bullet"/>
      <w:lvlText w:val="•"/>
      <w:lvlJc w:val="left"/>
      <w:pPr>
        <w:tabs>
          <w:tab w:val="num" w:pos="5760"/>
        </w:tabs>
        <w:ind w:left="5760" w:hanging="360"/>
      </w:pPr>
      <w:rPr>
        <w:rFonts w:ascii="Times" w:hAnsi="Times" w:hint="default"/>
      </w:rPr>
    </w:lvl>
    <w:lvl w:ilvl="8" w:tplc="BF3CD890" w:tentative="1">
      <w:start w:val="1"/>
      <w:numFmt w:val="bullet"/>
      <w:lvlText w:val="•"/>
      <w:lvlJc w:val="left"/>
      <w:pPr>
        <w:tabs>
          <w:tab w:val="num" w:pos="6480"/>
        </w:tabs>
        <w:ind w:left="6480" w:hanging="360"/>
      </w:pPr>
      <w:rPr>
        <w:rFonts w:ascii="Times" w:hAnsi="Times" w:hint="default"/>
      </w:rPr>
    </w:lvl>
  </w:abstractNum>
  <w:num w:numId="1">
    <w:abstractNumId w:val="7"/>
  </w:num>
  <w:num w:numId="2">
    <w:abstractNumId w:val="16"/>
  </w:num>
  <w:num w:numId="3">
    <w:abstractNumId w:val="11"/>
  </w:num>
  <w:num w:numId="4">
    <w:abstractNumId w:val="15"/>
  </w:num>
  <w:num w:numId="5">
    <w:abstractNumId w:val="13"/>
  </w:num>
  <w:num w:numId="6">
    <w:abstractNumId w:val="4"/>
  </w:num>
  <w:num w:numId="7">
    <w:abstractNumId w:val="21"/>
  </w:num>
  <w:num w:numId="8">
    <w:abstractNumId w:val="20"/>
  </w:num>
  <w:num w:numId="9">
    <w:abstractNumId w:val="3"/>
  </w:num>
  <w:num w:numId="10">
    <w:abstractNumId w:val="6"/>
  </w:num>
  <w:num w:numId="11">
    <w:abstractNumId w:val="23"/>
  </w:num>
  <w:num w:numId="12">
    <w:abstractNumId w:val="12"/>
  </w:num>
  <w:num w:numId="13">
    <w:abstractNumId w:val="22"/>
  </w:num>
  <w:num w:numId="14">
    <w:abstractNumId w:val="10"/>
  </w:num>
  <w:num w:numId="15">
    <w:abstractNumId w:val="8"/>
  </w:num>
  <w:num w:numId="16">
    <w:abstractNumId w:val="19"/>
  </w:num>
  <w:num w:numId="17">
    <w:abstractNumId w:val="17"/>
  </w:num>
  <w:num w:numId="18">
    <w:abstractNumId w:val="0"/>
  </w:num>
  <w:num w:numId="19">
    <w:abstractNumId w:val="18"/>
  </w:num>
  <w:num w:numId="20">
    <w:abstractNumId w:val="1"/>
  </w:num>
  <w:num w:numId="21">
    <w:abstractNumId w:val="2"/>
  </w:num>
  <w:num w:numId="22">
    <w:abstractNumId w:val="9"/>
  </w:num>
  <w:num w:numId="23">
    <w:abstractNumId w:val="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DE"/>
    <w:rsid w:val="00016826"/>
    <w:rsid w:val="00032F46"/>
    <w:rsid w:val="00034A9F"/>
    <w:rsid w:val="000377CA"/>
    <w:rsid w:val="0004039B"/>
    <w:rsid w:val="00043C3B"/>
    <w:rsid w:val="0007700F"/>
    <w:rsid w:val="00082B9A"/>
    <w:rsid w:val="000A111B"/>
    <w:rsid w:val="00101FD9"/>
    <w:rsid w:val="00105411"/>
    <w:rsid w:val="00152176"/>
    <w:rsid w:val="001F4FDE"/>
    <w:rsid w:val="00211390"/>
    <w:rsid w:val="0021327C"/>
    <w:rsid w:val="0024449D"/>
    <w:rsid w:val="00280F8D"/>
    <w:rsid w:val="002C2FF3"/>
    <w:rsid w:val="00313514"/>
    <w:rsid w:val="0032000E"/>
    <w:rsid w:val="00351BB7"/>
    <w:rsid w:val="003846A3"/>
    <w:rsid w:val="003C56B0"/>
    <w:rsid w:val="003F4F62"/>
    <w:rsid w:val="0044182B"/>
    <w:rsid w:val="004854BE"/>
    <w:rsid w:val="004D0826"/>
    <w:rsid w:val="00511406"/>
    <w:rsid w:val="0057147C"/>
    <w:rsid w:val="005E542E"/>
    <w:rsid w:val="00620431"/>
    <w:rsid w:val="00623BB3"/>
    <w:rsid w:val="0064373B"/>
    <w:rsid w:val="00665C9A"/>
    <w:rsid w:val="006B5B1E"/>
    <w:rsid w:val="006F57DD"/>
    <w:rsid w:val="00734235"/>
    <w:rsid w:val="007807FE"/>
    <w:rsid w:val="00781CF9"/>
    <w:rsid w:val="007A472E"/>
    <w:rsid w:val="00822454"/>
    <w:rsid w:val="00876A53"/>
    <w:rsid w:val="008B575F"/>
    <w:rsid w:val="008E45E0"/>
    <w:rsid w:val="009738C4"/>
    <w:rsid w:val="00A10CB7"/>
    <w:rsid w:val="00A35E60"/>
    <w:rsid w:val="00A37849"/>
    <w:rsid w:val="00A423AD"/>
    <w:rsid w:val="00A66396"/>
    <w:rsid w:val="00AA53BA"/>
    <w:rsid w:val="00AB4F88"/>
    <w:rsid w:val="00B910AC"/>
    <w:rsid w:val="00BB57CA"/>
    <w:rsid w:val="00BD0602"/>
    <w:rsid w:val="00C43D33"/>
    <w:rsid w:val="00C938B7"/>
    <w:rsid w:val="00CC3BCC"/>
    <w:rsid w:val="00CD09E1"/>
    <w:rsid w:val="00CE38DE"/>
    <w:rsid w:val="00DA1D26"/>
    <w:rsid w:val="00E80C2C"/>
    <w:rsid w:val="00F0308E"/>
    <w:rsid w:val="00F36617"/>
    <w:rsid w:val="00FB452C"/>
    <w:rsid w:val="00FC1DBA"/>
    <w:rsid w:val="00FE3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93BB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7C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1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11B"/>
    <w:rPr>
      <w:rFonts w:ascii="Lucida Grande" w:hAnsi="Lucida Grande" w:cs="Lucida Grande"/>
      <w:sz w:val="18"/>
      <w:szCs w:val="18"/>
    </w:rPr>
  </w:style>
  <w:style w:type="paragraph" w:styleId="ListParagraph">
    <w:name w:val="List Paragraph"/>
    <w:basedOn w:val="Normal"/>
    <w:uiPriority w:val="34"/>
    <w:qFormat/>
    <w:rsid w:val="00AA53BA"/>
    <w:pPr>
      <w:ind w:left="720"/>
      <w:contextualSpacing/>
    </w:pPr>
  </w:style>
  <w:style w:type="paragraph" w:styleId="NormalWeb">
    <w:name w:val="Normal (Web)"/>
    <w:basedOn w:val="Normal"/>
    <w:uiPriority w:val="99"/>
    <w:semiHidden/>
    <w:unhideWhenUsed/>
    <w:rsid w:val="00AA53BA"/>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CD09E1"/>
    <w:pPr>
      <w:tabs>
        <w:tab w:val="center" w:pos="4320"/>
        <w:tab w:val="right" w:pos="8640"/>
      </w:tabs>
    </w:pPr>
  </w:style>
  <w:style w:type="character" w:customStyle="1" w:styleId="FooterChar">
    <w:name w:val="Footer Char"/>
    <w:basedOn w:val="DefaultParagraphFont"/>
    <w:link w:val="Footer"/>
    <w:uiPriority w:val="99"/>
    <w:rsid w:val="00CD09E1"/>
    <w:rPr>
      <w:rFonts w:ascii="Times New Roman" w:hAnsi="Times New Roman"/>
    </w:rPr>
  </w:style>
  <w:style w:type="character" w:styleId="PageNumber">
    <w:name w:val="page number"/>
    <w:basedOn w:val="DefaultParagraphFont"/>
    <w:uiPriority w:val="99"/>
    <w:semiHidden/>
    <w:unhideWhenUsed/>
    <w:rsid w:val="00CD09E1"/>
  </w:style>
  <w:style w:type="character" w:styleId="Hyperlink">
    <w:name w:val="Hyperlink"/>
    <w:basedOn w:val="DefaultParagraphFont"/>
    <w:uiPriority w:val="99"/>
    <w:unhideWhenUsed/>
    <w:rsid w:val="00665C9A"/>
    <w:rPr>
      <w:color w:val="0000FF" w:themeColor="hyperlink"/>
      <w:u w:val="single"/>
    </w:rPr>
  </w:style>
  <w:style w:type="paragraph" w:styleId="Header">
    <w:name w:val="header"/>
    <w:basedOn w:val="Normal"/>
    <w:link w:val="HeaderChar"/>
    <w:uiPriority w:val="99"/>
    <w:unhideWhenUsed/>
    <w:rsid w:val="00351BB7"/>
    <w:pPr>
      <w:tabs>
        <w:tab w:val="center" w:pos="4320"/>
        <w:tab w:val="right" w:pos="8640"/>
      </w:tabs>
    </w:pPr>
  </w:style>
  <w:style w:type="character" w:customStyle="1" w:styleId="HeaderChar">
    <w:name w:val="Header Char"/>
    <w:basedOn w:val="DefaultParagraphFont"/>
    <w:link w:val="Header"/>
    <w:uiPriority w:val="99"/>
    <w:rsid w:val="00351BB7"/>
    <w:rPr>
      <w:rFonts w:ascii="Times New Roman" w:hAnsi="Times New Roman"/>
    </w:rPr>
  </w:style>
  <w:style w:type="character" w:styleId="CommentReference">
    <w:name w:val="annotation reference"/>
    <w:basedOn w:val="DefaultParagraphFont"/>
    <w:uiPriority w:val="99"/>
    <w:semiHidden/>
    <w:unhideWhenUsed/>
    <w:rsid w:val="007807FE"/>
    <w:rPr>
      <w:sz w:val="16"/>
      <w:szCs w:val="16"/>
    </w:rPr>
  </w:style>
  <w:style w:type="paragraph" w:styleId="CommentText">
    <w:name w:val="annotation text"/>
    <w:basedOn w:val="Normal"/>
    <w:link w:val="CommentTextChar"/>
    <w:uiPriority w:val="99"/>
    <w:semiHidden/>
    <w:unhideWhenUsed/>
    <w:rsid w:val="007807FE"/>
    <w:rPr>
      <w:sz w:val="20"/>
      <w:szCs w:val="20"/>
    </w:rPr>
  </w:style>
  <w:style w:type="character" w:customStyle="1" w:styleId="CommentTextChar">
    <w:name w:val="Comment Text Char"/>
    <w:basedOn w:val="DefaultParagraphFont"/>
    <w:link w:val="CommentText"/>
    <w:uiPriority w:val="99"/>
    <w:semiHidden/>
    <w:rsid w:val="007807F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807FE"/>
    <w:rPr>
      <w:b/>
      <w:bCs/>
    </w:rPr>
  </w:style>
  <w:style w:type="character" w:customStyle="1" w:styleId="CommentSubjectChar">
    <w:name w:val="Comment Subject Char"/>
    <w:basedOn w:val="CommentTextChar"/>
    <w:link w:val="CommentSubject"/>
    <w:uiPriority w:val="99"/>
    <w:semiHidden/>
    <w:rsid w:val="007807FE"/>
    <w:rPr>
      <w:rFonts w:ascii="Times New Roman" w:hAnsi="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7C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1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11B"/>
    <w:rPr>
      <w:rFonts w:ascii="Lucida Grande" w:hAnsi="Lucida Grande" w:cs="Lucida Grande"/>
      <w:sz w:val="18"/>
      <w:szCs w:val="18"/>
    </w:rPr>
  </w:style>
  <w:style w:type="paragraph" w:styleId="ListParagraph">
    <w:name w:val="List Paragraph"/>
    <w:basedOn w:val="Normal"/>
    <w:uiPriority w:val="34"/>
    <w:qFormat/>
    <w:rsid w:val="00AA53BA"/>
    <w:pPr>
      <w:ind w:left="720"/>
      <w:contextualSpacing/>
    </w:pPr>
  </w:style>
  <w:style w:type="paragraph" w:styleId="NormalWeb">
    <w:name w:val="Normal (Web)"/>
    <w:basedOn w:val="Normal"/>
    <w:uiPriority w:val="99"/>
    <w:semiHidden/>
    <w:unhideWhenUsed/>
    <w:rsid w:val="00AA53BA"/>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CD09E1"/>
    <w:pPr>
      <w:tabs>
        <w:tab w:val="center" w:pos="4320"/>
        <w:tab w:val="right" w:pos="8640"/>
      </w:tabs>
    </w:pPr>
  </w:style>
  <w:style w:type="character" w:customStyle="1" w:styleId="FooterChar">
    <w:name w:val="Footer Char"/>
    <w:basedOn w:val="DefaultParagraphFont"/>
    <w:link w:val="Footer"/>
    <w:uiPriority w:val="99"/>
    <w:rsid w:val="00CD09E1"/>
    <w:rPr>
      <w:rFonts w:ascii="Times New Roman" w:hAnsi="Times New Roman"/>
    </w:rPr>
  </w:style>
  <w:style w:type="character" w:styleId="PageNumber">
    <w:name w:val="page number"/>
    <w:basedOn w:val="DefaultParagraphFont"/>
    <w:uiPriority w:val="99"/>
    <w:semiHidden/>
    <w:unhideWhenUsed/>
    <w:rsid w:val="00CD09E1"/>
  </w:style>
  <w:style w:type="character" w:styleId="Hyperlink">
    <w:name w:val="Hyperlink"/>
    <w:basedOn w:val="DefaultParagraphFont"/>
    <w:uiPriority w:val="99"/>
    <w:unhideWhenUsed/>
    <w:rsid w:val="00665C9A"/>
    <w:rPr>
      <w:color w:val="0000FF" w:themeColor="hyperlink"/>
      <w:u w:val="single"/>
    </w:rPr>
  </w:style>
  <w:style w:type="paragraph" w:styleId="Header">
    <w:name w:val="header"/>
    <w:basedOn w:val="Normal"/>
    <w:link w:val="HeaderChar"/>
    <w:uiPriority w:val="99"/>
    <w:unhideWhenUsed/>
    <w:rsid w:val="00351BB7"/>
    <w:pPr>
      <w:tabs>
        <w:tab w:val="center" w:pos="4320"/>
        <w:tab w:val="right" w:pos="8640"/>
      </w:tabs>
    </w:pPr>
  </w:style>
  <w:style w:type="character" w:customStyle="1" w:styleId="HeaderChar">
    <w:name w:val="Header Char"/>
    <w:basedOn w:val="DefaultParagraphFont"/>
    <w:link w:val="Header"/>
    <w:uiPriority w:val="99"/>
    <w:rsid w:val="00351BB7"/>
    <w:rPr>
      <w:rFonts w:ascii="Times New Roman" w:hAnsi="Times New Roman"/>
    </w:rPr>
  </w:style>
  <w:style w:type="character" w:styleId="CommentReference">
    <w:name w:val="annotation reference"/>
    <w:basedOn w:val="DefaultParagraphFont"/>
    <w:uiPriority w:val="99"/>
    <w:semiHidden/>
    <w:unhideWhenUsed/>
    <w:rsid w:val="007807FE"/>
    <w:rPr>
      <w:sz w:val="16"/>
      <w:szCs w:val="16"/>
    </w:rPr>
  </w:style>
  <w:style w:type="paragraph" w:styleId="CommentText">
    <w:name w:val="annotation text"/>
    <w:basedOn w:val="Normal"/>
    <w:link w:val="CommentTextChar"/>
    <w:uiPriority w:val="99"/>
    <w:semiHidden/>
    <w:unhideWhenUsed/>
    <w:rsid w:val="007807FE"/>
    <w:rPr>
      <w:sz w:val="20"/>
      <w:szCs w:val="20"/>
    </w:rPr>
  </w:style>
  <w:style w:type="character" w:customStyle="1" w:styleId="CommentTextChar">
    <w:name w:val="Comment Text Char"/>
    <w:basedOn w:val="DefaultParagraphFont"/>
    <w:link w:val="CommentText"/>
    <w:uiPriority w:val="99"/>
    <w:semiHidden/>
    <w:rsid w:val="007807F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807FE"/>
    <w:rPr>
      <w:b/>
      <w:bCs/>
    </w:rPr>
  </w:style>
  <w:style w:type="character" w:customStyle="1" w:styleId="CommentSubjectChar">
    <w:name w:val="Comment Subject Char"/>
    <w:basedOn w:val="CommentTextChar"/>
    <w:link w:val="CommentSubject"/>
    <w:uiPriority w:val="99"/>
    <w:semiHidden/>
    <w:rsid w:val="007807FE"/>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1135">
      <w:bodyDiv w:val="1"/>
      <w:marLeft w:val="0"/>
      <w:marRight w:val="0"/>
      <w:marTop w:val="0"/>
      <w:marBottom w:val="0"/>
      <w:divBdr>
        <w:top w:val="none" w:sz="0" w:space="0" w:color="auto"/>
        <w:left w:val="none" w:sz="0" w:space="0" w:color="auto"/>
        <w:bottom w:val="none" w:sz="0" w:space="0" w:color="auto"/>
        <w:right w:val="none" w:sz="0" w:space="0" w:color="auto"/>
      </w:divBdr>
    </w:div>
    <w:div w:id="71780124">
      <w:bodyDiv w:val="1"/>
      <w:marLeft w:val="0"/>
      <w:marRight w:val="0"/>
      <w:marTop w:val="0"/>
      <w:marBottom w:val="0"/>
      <w:divBdr>
        <w:top w:val="none" w:sz="0" w:space="0" w:color="auto"/>
        <w:left w:val="none" w:sz="0" w:space="0" w:color="auto"/>
        <w:bottom w:val="none" w:sz="0" w:space="0" w:color="auto"/>
        <w:right w:val="none" w:sz="0" w:space="0" w:color="auto"/>
      </w:divBdr>
    </w:div>
    <w:div w:id="112486118">
      <w:bodyDiv w:val="1"/>
      <w:marLeft w:val="0"/>
      <w:marRight w:val="0"/>
      <w:marTop w:val="0"/>
      <w:marBottom w:val="0"/>
      <w:divBdr>
        <w:top w:val="none" w:sz="0" w:space="0" w:color="auto"/>
        <w:left w:val="none" w:sz="0" w:space="0" w:color="auto"/>
        <w:bottom w:val="none" w:sz="0" w:space="0" w:color="auto"/>
        <w:right w:val="none" w:sz="0" w:space="0" w:color="auto"/>
      </w:divBdr>
    </w:div>
    <w:div w:id="123475038">
      <w:bodyDiv w:val="1"/>
      <w:marLeft w:val="0"/>
      <w:marRight w:val="0"/>
      <w:marTop w:val="0"/>
      <w:marBottom w:val="0"/>
      <w:divBdr>
        <w:top w:val="none" w:sz="0" w:space="0" w:color="auto"/>
        <w:left w:val="none" w:sz="0" w:space="0" w:color="auto"/>
        <w:bottom w:val="none" w:sz="0" w:space="0" w:color="auto"/>
        <w:right w:val="none" w:sz="0" w:space="0" w:color="auto"/>
      </w:divBdr>
    </w:div>
    <w:div w:id="222523802">
      <w:bodyDiv w:val="1"/>
      <w:marLeft w:val="0"/>
      <w:marRight w:val="0"/>
      <w:marTop w:val="0"/>
      <w:marBottom w:val="0"/>
      <w:divBdr>
        <w:top w:val="none" w:sz="0" w:space="0" w:color="auto"/>
        <w:left w:val="none" w:sz="0" w:space="0" w:color="auto"/>
        <w:bottom w:val="none" w:sz="0" w:space="0" w:color="auto"/>
        <w:right w:val="none" w:sz="0" w:space="0" w:color="auto"/>
      </w:divBdr>
    </w:div>
    <w:div w:id="242686923">
      <w:bodyDiv w:val="1"/>
      <w:marLeft w:val="0"/>
      <w:marRight w:val="0"/>
      <w:marTop w:val="0"/>
      <w:marBottom w:val="0"/>
      <w:divBdr>
        <w:top w:val="none" w:sz="0" w:space="0" w:color="auto"/>
        <w:left w:val="none" w:sz="0" w:space="0" w:color="auto"/>
        <w:bottom w:val="none" w:sz="0" w:space="0" w:color="auto"/>
        <w:right w:val="none" w:sz="0" w:space="0" w:color="auto"/>
      </w:divBdr>
    </w:div>
    <w:div w:id="259140494">
      <w:bodyDiv w:val="1"/>
      <w:marLeft w:val="0"/>
      <w:marRight w:val="0"/>
      <w:marTop w:val="0"/>
      <w:marBottom w:val="0"/>
      <w:divBdr>
        <w:top w:val="none" w:sz="0" w:space="0" w:color="auto"/>
        <w:left w:val="none" w:sz="0" w:space="0" w:color="auto"/>
        <w:bottom w:val="none" w:sz="0" w:space="0" w:color="auto"/>
        <w:right w:val="none" w:sz="0" w:space="0" w:color="auto"/>
      </w:divBdr>
    </w:div>
    <w:div w:id="328677642">
      <w:bodyDiv w:val="1"/>
      <w:marLeft w:val="0"/>
      <w:marRight w:val="0"/>
      <w:marTop w:val="0"/>
      <w:marBottom w:val="0"/>
      <w:divBdr>
        <w:top w:val="none" w:sz="0" w:space="0" w:color="auto"/>
        <w:left w:val="none" w:sz="0" w:space="0" w:color="auto"/>
        <w:bottom w:val="none" w:sz="0" w:space="0" w:color="auto"/>
        <w:right w:val="none" w:sz="0" w:space="0" w:color="auto"/>
      </w:divBdr>
    </w:div>
    <w:div w:id="389156247">
      <w:bodyDiv w:val="1"/>
      <w:marLeft w:val="0"/>
      <w:marRight w:val="0"/>
      <w:marTop w:val="0"/>
      <w:marBottom w:val="0"/>
      <w:divBdr>
        <w:top w:val="none" w:sz="0" w:space="0" w:color="auto"/>
        <w:left w:val="none" w:sz="0" w:space="0" w:color="auto"/>
        <w:bottom w:val="none" w:sz="0" w:space="0" w:color="auto"/>
        <w:right w:val="none" w:sz="0" w:space="0" w:color="auto"/>
      </w:divBdr>
    </w:div>
    <w:div w:id="599606433">
      <w:bodyDiv w:val="1"/>
      <w:marLeft w:val="0"/>
      <w:marRight w:val="0"/>
      <w:marTop w:val="0"/>
      <w:marBottom w:val="0"/>
      <w:divBdr>
        <w:top w:val="none" w:sz="0" w:space="0" w:color="auto"/>
        <w:left w:val="none" w:sz="0" w:space="0" w:color="auto"/>
        <w:bottom w:val="none" w:sz="0" w:space="0" w:color="auto"/>
        <w:right w:val="none" w:sz="0" w:space="0" w:color="auto"/>
      </w:divBdr>
    </w:div>
    <w:div w:id="654529194">
      <w:bodyDiv w:val="1"/>
      <w:marLeft w:val="0"/>
      <w:marRight w:val="0"/>
      <w:marTop w:val="0"/>
      <w:marBottom w:val="0"/>
      <w:divBdr>
        <w:top w:val="none" w:sz="0" w:space="0" w:color="auto"/>
        <w:left w:val="none" w:sz="0" w:space="0" w:color="auto"/>
        <w:bottom w:val="none" w:sz="0" w:space="0" w:color="auto"/>
        <w:right w:val="none" w:sz="0" w:space="0" w:color="auto"/>
      </w:divBdr>
    </w:div>
    <w:div w:id="670530320">
      <w:bodyDiv w:val="1"/>
      <w:marLeft w:val="0"/>
      <w:marRight w:val="0"/>
      <w:marTop w:val="0"/>
      <w:marBottom w:val="0"/>
      <w:divBdr>
        <w:top w:val="none" w:sz="0" w:space="0" w:color="auto"/>
        <w:left w:val="none" w:sz="0" w:space="0" w:color="auto"/>
        <w:bottom w:val="none" w:sz="0" w:space="0" w:color="auto"/>
        <w:right w:val="none" w:sz="0" w:space="0" w:color="auto"/>
      </w:divBdr>
    </w:div>
    <w:div w:id="774638454">
      <w:bodyDiv w:val="1"/>
      <w:marLeft w:val="0"/>
      <w:marRight w:val="0"/>
      <w:marTop w:val="0"/>
      <w:marBottom w:val="0"/>
      <w:divBdr>
        <w:top w:val="none" w:sz="0" w:space="0" w:color="auto"/>
        <w:left w:val="none" w:sz="0" w:space="0" w:color="auto"/>
        <w:bottom w:val="none" w:sz="0" w:space="0" w:color="auto"/>
        <w:right w:val="none" w:sz="0" w:space="0" w:color="auto"/>
      </w:divBdr>
    </w:div>
    <w:div w:id="851604291">
      <w:bodyDiv w:val="1"/>
      <w:marLeft w:val="0"/>
      <w:marRight w:val="0"/>
      <w:marTop w:val="0"/>
      <w:marBottom w:val="0"/>
      <w:divBdr>
        <w:top w:val="none" w:sz="0" w:space="0" w:color="auto"/>
        <w:left w:val="none" w:sz="0" w:space="0" w:color="auto"/>
        <w:bottom w:val="none" w:sz="0" w:space="0" w:color="auto"/>
        <w:right w:val="none" w:sz="0" w:space="0" w:color="auto"/>
      </w:divBdr>
    </w:div>
    <w:div w:id="853032546">
      <w:bodyDiv w:val="1"/>
      <w:marLeft w:val="0"/>
      <w:marRight w:val="0"/>
      <w:marTop w:val="0"/>
      <w:marBottom w:val="0"/>
      <w:divBdr>
        <w:top w:val="none" w:sz="0" w:space="0" w:color="auto"/>
        <w:left w:val="none" w:sz="0" w:space="0" w:color="auto"/>
        <w:bottom w:val="none" w:sz="0" w:space="0" w:color="auto"/>
        <w:right w:val="none" w:sz="0" w:space="0" w:color="auto"/>
      </w:divBdr>
    </w:div>
    <w:div w:id="891424568">
      <w:bodyDiv w:val="1"/>
      <w:marLeft w:val="0"/>
      <w:marRight w:val="0"/>
      <w:marTop w:val="0"/>
      <w:marBottom w:val="0"/>
      <w:divBdr>
        <w:top w:val="none" w:sz="0" w:space="0" w:color="auto"/>
        <w:left w:val="none" w:sz="0" w:space="0" w:color="auto"/>
        <w:bottom w:val="none" w:sz="0" w:space="0" w:color="auto"/>
        <w:right w:val="none" w:sz="0" w:space="0" w:color="auto"/>
      </w:divBdr>
    </w:div>
    <w:div w:id="931744864">
      <w:bodyDiv w:val="1"/>
      <w:marLeft w:val="0"/>
      <w:marRight w:val="0"/>
      <w:marTop w:val="0"/>
      <w:marBottom w:val="0"/>
      <w:divBdr>
        <w:top w:val="none" w:sz="0" w:space="0" w:color="auto"/>
        <w:left w:val="none" w:sz="0" w:space="0" w:color="auto"/>
        <w:bottom w:val="none" w:sz="0" w:space="0" w:color="auto"/>
        <w:right w:val="none" w:sz="0" w:space="0" w:color="auto"/>
      </w:divBdr>
    </w:div>
    <w:div w:id="957223291">
      <w:bodyDiv w:val="1"/>
      <w:marLeft w:val="0"/>
      <w:marRight w:val="0"/>
      <w:marTop w:val="0"/>
      <w:marBottom w:val="0"/>
      <w:divBdr>
        <w:top w:val="none" w:sz="0" w:space="0" w:color="auto"/>
        <w:left w:val="none" w:sz="0" w:space="0" w:color="auto"/>
        <w:bottom w:val="none" w:sz="0" w:space="0" w:color="auto"/>
        <w:right w:val="none" w:sz="0" w:space="0" w:color="auto"/>
      </w:divBdr>
    </w:div>
    <w:div w:id="1006519500">
      <w:bodyDiv w:val="1"/>
      <w:marLeft w:val="0"/>
      <w:marRight w:val="0"/>
      <w:marTop w:val="0"/>
      <w:marBottom w:val="0"/>
      <w:divBdr>
        <w:top w:val="none" w:sz="0" w:space="0" w:color="auto"/>
        <w:left w:val="none" w:sz="0" w:space="0" w:color="auto"/>
        <w:bottom w:val="none" w:sz="0" w:space="0" w:color="auto"/>
        <w:right w:val="none" w:sz="0" w:space="0" w:color="auto"/>
      </w:divBdr>
    </w:div>
    <w:div w:id="1033926020">
      <w:bodyDiv w:val="1"/>
      <w:marLeft w:val="0"/>
      <w:marRight w:val="0"/>
      <w:marTop w:val="0"/>
      <w:marBottom w:val="0"/>
      <w:divBdr>
        <w:top w:val="none" w:sz="0" w:space="0" w:color="auto"/>
        <w:left w:val="none" w:sz="0" w:space="0" w:color="auto"/>
        <w:bottom w:val="none" w:sz="0" w:space="0" w:color="auto"/>
        <w:right w:val="none" w:sz="0" w:space="0" w:color="auto"/>
      </w:divBdr>
    </w:div>
    <w:div w:id="1172140610">
      <w:bodyDiv w:val="1"/>
      <w:marLeft w:val="0"/>
      <w:marRight w:val="0"/>
      <w:marTop w:val="0"/>
      <w:marBottom w:val="0"/>
      <w:divBdr>
        <w:top w:val="none" w:sz="0" w:space="0" w:color="auto"/>
        <w:left w:val="none" w:sz="0" w:space="0" w:color="auto"/>
        <w:bottom w:val="none" w:sz="0" w:space="0" w:color="auto"/>
        <w:right w:val="none" w:sz="0" w:space="0" w:color="auto"/>
      </w:divBdr>
    </w:div>
    <w:div w:id="1260875039">
      <w:bodyDiv w:val="1"/>
      <w:marLeft w:val="0"/>
      <w:marRight w:val="0"/>
      <w:marTop w:val="0"/>
      <w:marBottom w:val="0"/>
      <w:divBdr>
        <w:top w:val="none" w:sz="0" w:space="0" w:color="auto"/>
        <w:left w:val="none" w:sz="0" w:space="0" w:color="auto"/>
        <w:bottom w:val="none" w:sz="0" w:space="0" w:color="auto"/>
        <w:right w:val="none" w:sz="0" w:space="0" w:color="auto"/>
      </w:divBdr>
    </w:div>
    <w:div w:id="1263685695">
      <w:bodyDiv w:val="1"/>
      <w:marLeft w:val="0"/>
      <w:marRight w:val="0"/>
      <w:marTop w:val="0"/>
      <w:marBottom w:val="0"/>
      <w:divBdr>
        <w:top w:val="none" w:sz="0" w:space="0" w:color="auto"/>
        <w:left w:val="none" w:sz="0" w:space="0" w:color="auto"/>
        <w:bottom w:val="none" w:sz="0" w:space="0" w:color="auto"/>
        <w:right w:val="none" w:sz="0" w:space="0" w:color="auto"/>
      </w:divBdr>
    </w:div>
    <w:div w:id="1284652391">
      <w:bodyDiv w:val="1"/>
      <w:marLeft w:val="0"/>
      <w:marRight w:val="0"/>
      <w:marTop w:val="0"/>
      <w:marBottom w:val="0"/>
      <w:divBdr>
        <w:top w:val="none" w:sz="0" w:space="0" w:color="auto"/>
        <w:left w:val="none" w:sz="0" w:space="0" w:color="auto"/>
        <w:bottom w:val="none" w:sz="0" w:space="0" w:color="auto"/>
        <w:right w:val="none" w:sz="0" w:space="0" w:color="auto"/>
      </w:divBdr>
    </w:div>
    <w:div w:id="1308051567">
      <w:bodyDiv w:val="1"/>
      <w:marLeft w:val="0"/>
      <w:marRight w:val="0"/>
      <w:marTop w:val="0"/>
      <w:marBottom w:val="0"/>
      <w:divBdr>
        <w:top w:val="none" w:sz="0" w:space="0" w:color="auto"/>
        <w:left w:val="none" w:sz="0" w:space="0" w:color="auto"/>
        <w:bottom w:val="none" w:sz="0" w:space="0" w:color="auto"/>
        <w:right w:val="none" w:sz="0" w:space="0" w:color="auto"/>
      </w:divBdr>
    </w:div>
    <w:div w:id="1324360851">
      <w:bodyDiv w:val="1"/>
      <w:marLeft w:val="0"/>
      <w:marRight w:val="0"/>
      <w:marTop w:val="0"/>
      <w:marBottom w:val="0"/>
      <w:divBdr>
        <w:top w:val="none" w:sz="0" w:space="0" w:color="auto"/>
        <w:left w:val="none" w:sz="0" w:space="0" w:color="auto"/>
        <w:bottom w:val="none" w:sz="0" w:space="0" w:color="auto"/>
        <w:right w:val="none" w:sz="0" w:space="0" w:color="auto"/>
      </w:divBdr>
    </w:div>
    <w:div w:id="1330789381">
      <w:bodyDiv w:val="1"/>
      <w:marLeft w:val="0"/>
      <w:marRight w:val="0"/>
      <w:marTop w:val="0"/>
      <w:marBottom w:val="0"/>
      <w:divBdr>
        <w:top w:val="none" w:sz="0" w:space="0" w:color="auto"/>
        <w:left w:val="none" w:sz="0" w:space="0" w:color="auto"/>
        <w:bottom w:val="none" w:sz="0" w:space="0" w:color="auto"/>
        <w:right w:val="none" w:sz="0" w:space="0" w:color="auto"/>
      </w:divBdr>
    </w:div>
    <w:div w:id="1526674463">
      <w:bodyDiv w:val="1"/>
      <w:marLeft w:val="0"/>
      <w:marRight w:val="0"/>
      <w:marTop w:val="0"/>
      <w:marBottom w:val="0"/>
      <w:divBdr>
        <w:top w:val="none" w:sz="0" w:space="0" w:color="auto"/>
        <w:left w:val="none" w:sz="0" w:space="0" w:color="auto"/>
        <w:bottom w:val="none" w:sz="0" w:space="0" w:color="auto"/>
        <w:right w:val="none" w:sz="0" w:space="0" w:color="auto"/>
      </w:divBdr>
    </w:div>
    <w:div w:id="1655455202">
      <w:bodyDiv w:val="1"/>
      <w:marLeft w:val="0"/>
      <w:marRight w:val="0"/>
      <w:marTop w:val="0"/>
      <w:marBottom w:val="0"/>
      <w:divBdr>
        <w:top w:val="none" w:sz="0" w:space="0" w:color="auto"/>
        <w:left w:val="none" w:sz="0" w:space="0" w:color="auto"/>
        <w:bottom w:val="none" w:sz="0" w:space="0" w:color="auto"/>
        <w:right w:val="none" w:sz="0" w:space="0" w:color="auto"/>
      </w:divBdr>
    </w:div>
    <w:div w:id="1682899250">
      <w:bodyDiv w:val="1"/>
      <w:marLeft w:val="0"/>
      <w:marRight w:val="0"/>
      <w:marTop w:val="0"/>
      <w:marBottom w:val="0"/>
      <w:divBdr>
        <w:top w:val="none" w:sz="0" w:space="0" w:color="auto"/>
        <w:left w:val="none" w:sz="0" w:space="0" w:color="auto"/>
        <w:bottom w:val="none" w:sz="0" w:space="0" w:color="auto"/>
        <w:right w:val="none" w:sz="0" w:space="0" w:color="auto"/>
      </w:divBdr>
    </w:div>
    <w:div w:id="1762216906">
      <w:bodyDiv w:val="1"/>
      <w:marLeft w:val="0"/>
      <w:marRight w:val="0"/>
      <w:marTop w:val="0"/>
      <w:marBottom w:val="0"/>
      <w:divBdr>
        <w:top w:val="none" w:sz="0" w:space="0" w:color="auto"/>
        <w:left w:val="none" w:sz="0" w:space="0" w:color="auto"/>
        <w:bottom w:val="none" w:sz="0" w:space="0" w:color="auto"/>
        <w:right w:val="none" w:sz="0" w:space="0" w:color="auto"/>
      </w:divBdr>
    </w:div>
    <w:div w:id="1778257804">
      <w:bodyDiv w:val="1"/>
      <w:marLeft w:val="0"/>
      <w:marRight w:val="0"/>
      <w:marTop w:val="0"/>
      <w:marBottom w:val="0"/>
      <w:divBdr>
        <w:top w:val="none" w:sz="0" w:space="0" w:color="auto"/>
        <w:left w:val="none" w:sz="0" w:space="0" w:color="auto"/>
        <w:bottom w:val="none" w:sz="0" w:space="0" w:color="auto"/>
        <w:right w:val="none" w:sz="0" w:space="0" w:color="auto"/>
      </w:divBdr>
    </w:div>
    <w:div w:id="1832911399">
      <w:bodyDiv w:val="1"/>
      <w:marLeft w:val="0"/>
      <w:marRight w:val="0"/>
      <w:marTop w:val="0"/>
      <w:marBottom w:val="0"/>
      <w:divBdr>
        <w:top w:val="none" w:sz="0" w:space="0" w:color="auto"/>
        <w:left w:val="none" w:sz="0" w:space="0" w:color="auto"/>
        <w:bottom w:val="none" w:sz="0" w:space="0" w:color="auto"/>
        <w:right w:val="none" w:sz="0" w:space="0" w:color="auto"/>
      </w:divBdr>
    </w:div>
    <w:div w:id="1926571260">
      <w:bodyDiv w:val="1"/>
      <w:marLeft w:val="0"/>
      <w:marRight w:val="0"/>
      <w:marTop w:val="0"/>
      <w:marBottom w:val="0"/>
      <w:divBdr>
        <w:top w:val="none" w:sz="0" w:space="0" w:color="auto"/>
        <w:left w:val="none" w:sz="0" w:space="0" w:color="auto"/>
        <w:bottom w:val="none" w:sz="0" w:space="0" w:color="auto"/>
        <w:right w:val="none" w:sz="0" w:space="0" w:color="auto"/>
      </w:divBdr>
    </w:div>
    <w:div w:id="1967617183">
      <w:bodyDiv w:val="1"/>
      <w:marLeft w:val="0"/>
      <w:marRight w:val="0"/>
      <w:marTop w:val="0"/>
      <w:marBottom w:val="0"/>
      <w:divBdr>
        <w:top w:val="none" w:sz="0" w:space="0" w:color="auto"/>
        <w:left w:val="none" w:sz="0" w:space="0" w:color="auto"/>
        <w:bottom w:val="none" w:sz="0" w:space="0" w:color="auto"/>
        <w:right w:val="none" w:sz="0" w:space="0" w:color="auto"/>
      </w:divBdr>
      <w:divsChild>
        <w:div w:id="882598257">
          <w:marLeft w:val="533"/>
          <w:marRight w:val="0"/>
          <w:marTop w:val="115"/>
          <w:marBottom w:val="0"/>
          <w:divBdr>
            <w:top w:val="none" w:sz="0" w:space="0" w:color="auto"/>
            <w:left w:val="none" w:sz="0" w:space="0" w:color="auto"/>
            <w:bottom w:val="none" w:sz="0" w:space="0" w:color="auto"/>
            <w:right w:val="none" w:sz="0" w:space="0" w:color="auto"/>
          </w:divBdr>
        </w:div>
        <w:div w:id="2081907123">
          <w:marLeft w:val="533"/>
          <w:marRight w:val="0"/>
          <w:marTop w:val="173"/>
          <w:marBottom w:val="0"/>
          <w:divBdr>
            <w:top w:val="none" w:sz="0" w:space="0" w:color="auto"/>
            <w:left w:val="none" w:sz="0" w:space="0" w:color="auto"/>
            <w:bottom w:val="none" w:sz="0" w:space="0" w:color="auto"/>
            <w:right w:val="none" w:sz="0" w:space="0" w:color="auto"/>
          </w:divBdr>
        </w:div>
        <w:div w:id="2108383525">
          <w:marLeft w:val="533"/>
          <w:marRight w:val="0"/>
          <w:marTop w:val="115"/>
          <w:marBottom w:val="0"/>
          <w:divBdr>
            <w:top w:val="none" w:sz="0" w:space="0" w:color="auto"/>
            <w:left w:val="none" w:sz="0" w:space="0" w:color="auto"/>
            <w:bottom w:val="none" w:sz="0" w:space="0" w:color="auto"/>
            <w:right w:val="none" w:sz="0" w:space="0" w:color="auto"/>
          </w:divBdr>
        </w:div>
        <w:div w:id="1085154066">
          <w:marLeft w:val="533"/>
          <w:marRight w:val="0"/>
          <w:marTop w:val="115"/>
          <w:marBottom w:val="0"/>
          <w:divBdr>
            <w:top w:val="none" w:sz="0" w:space="0" w:color="auto"/>
            <w:left w:val="none" w:sz="0" w:space="0" w:color="auto"/>
            <w:bottom w:val="none" w:sz="0" w:space="0" w:color="auto"/>
            <w:right w:val="none" w:sz="0" w:space="0" w:color="auto"/>
          </w:divBdr>
        </w:div>
        <w:div w:id="2136019968">
          <w:marLeft w:val="533"/>
          <w:marRight w:val="0"/>
          <w:marTop w:val="115"/>
          <w:marBottom w:val="0"/>
          <w:divBdr>
            <w:top w:val="none" w:sz="0" w:space="0" w:color="auto"/>
            <w:left w:val="none" w:sz="0" w:space="0" w:color="auto"/>
            <w:bottom w:val="none" w:sz="0" w:space="0" w:color="auto"/>
            <w:right w:val="none" w:sz="0" w:space="0" w:color="auto"/>
          </w:divBdr>
        </w:div>
        <w:div w:id="27226532">
          <w:marLeft w:val="533"/>
          <w:marRight w:val="0"/>
          <w:marTop w:val="173"/>
          <w:marBottom w:val="0"/>
          <w:divBdr>
            <w:top w:val="none" w:sz="0" w:space="0" w:color="auto"/>
            <w:left w:val="none" w:sz="0" w:space="0" w:color="auto"/>
            <w:bottom w:val="none" w:sz="0" w:space="0" w:color="auto"/>
            <w:right w:val="none" w:sz="0" w:space="0" w:color="auto"/>
          </w:divBdr>
        </w:div>
        <w:div w:id="838545168">
          <w:marLeft w:val="720"/>
          <w:marRight w:val="0"/>
          <w:marTop w:val="240"/>
          <w:marBottom w:val="0"/>
          <w:divBdr>
            <w:top w:val="none" w:sz="0" w:space="0" w:color="auto"/>
            <w:left w:val="none" w:sz="0" w:space="0" w:color="auto"/>
            <w:bottom w:val="none" w:sz="0" w:space="0" w:color="auto"/>
            <w:right w:val="none" w:sz="0" w:space="0" w:color="auto"/>
          </w:divBdr>
        </w:div>
        <w:div w:id="1407534321">
          <w:marLeft w:val="720"/>
          <w:marRight w:val="0"/>
          <w:marTop w:val="115"/>
          <w:marBottom w:val="0"/>
          <w:divBdr>
            <w:top w:val="none" w:sz="0" w:space="0" w:color="auto"/>
            <w:left w:val="none" w:sz="0" w:space="0" w:color="auto"/>
            <w:bottom w:val="none" w:sz="0" w:space="0" w:color="auto"/>
            <w:right w:val="none" w:sz="0" w:space="0" w:color="auto"/>
          </w:divBdr>
        </w:div>
        <w:div w:id="483278920">
          <w:marLeft w:val="720"/>
          <w:marRight w:val="0"/>
          <w:marTop w:val="115"/>
          <w:marBottom w:val="0"/>
          <w:divBdr>
            <w:top w:val="none" w:sz="0" w:space="0" w:color="auto"/>
            <w:left w:val="none" w:sz="0" w:space="0" w:color="auto"/>
            <w:bottom w:val="none" w:sz="0" w:space="0" w:color="auto"/>
            <w:right w:val="none" w:sz="0" w:space="0" w:color="auto"/>
          </w:divBdr>
        </w:div>
        <w:div w:id="1830754347">
          <w:marLeft w:val="720"/>
          <w:marRight w:val="0"/>
          <w:marTop w:val="115"/>
          <w:marBottom w:val="0"/>
          <w:divBdr>
            <w:top w:val="none" w:sz="0" w:space="0" w:color="auto"/>
            <w:left w:val="none" w:sz="0" w:space="0" w:color="auto"/>
            <w:bottom w:val="none" w:sz="0" w:space="0" w:color="auto"/>
            <w:right w:val="none" w:sz="0" w:space="0" w:color="auto"/>
          </w:divBdr>
        </w:div>
        <w:div w:id="228075223">
          <w:marLeft w:val="533"/>
          <w:marRight w:val="0"/>
          <w:marTop w:val="115"/>
          <w:marBottom w:val="0"/>
          <w:divBdr>
            <w:top w:val="none" w:sz="0" w:space="0" w:color="auto"/>
            <w:left w:val="none" w:sz="0" w:space="0" w:color="auto"/>
            <w:bottom w:val="none" w:sz="0" w:space="0" w:color="auto"/>
            <w:right w:val="none" w:sz="0" w:space="0" w:color="auto"/>
          </w:divBdr>
        </w:div>
        <w:div w:id="1635523101">
          <w:marLeft w:val="533"/>
          <w:marRight w:val="0"/>
          <w:marTop w:val="115"/>
          <w:marBottom w:val="0"/>
          <w:divBdr>
            <w:top w:val="none" w:sz="0" w:space="0" w:color="auto"/>
            <w:left w:val="none" w:sz="0" w:space="0" w:color="auto"/>
            <w:bottom w:val="none" w:sz="0" w:space="0" w:color="auto"/>
            <w:right w:val="none" w:sz="0" w:space="0" w:color="auto"/>
          </w:divBdr>
        </w:div>
        <w:div w:id="580453042">
          <w:marLeft w:val="533"/>
          <w:marRight w:val="0"/>
          <w:marTop w:val="115"/>
          <w:marBottom w:val="0"/>
          <w:divBdr>
            <w:top w:val="none" w:sz="0" w:space="0" w:color="auto"/>
            <w:left w:val="none" w:sz="0" w:space="0" w:color="auto"/>
            <w:bottom w:val="none" w:sz="0" w:space="0" w:color="auto"/>
            <w:right w:val="none" w:sz="0" w:space="0" w:color="auto"/>
          </w:divBdr>
        </w:div>
        <w:div w:id="164590319">
          <w:marLeft w:val="533"/>
          <w:marRight w:val="0"/>
          <w:marTop w:val="115"/>
          <w:marBottom w:val="0"/>
          <w:divBdr>
            <w:top w:val="none" w:sz="0" w:space="0" w:color="auto"/>
            <w:left w:val="none" w:sz="0" w:space="0" w:color="auto"/>
            <w:bottom w:val="none" w:sz="0" w:space="0" w:color="auto"/>
            <w:right w:val="none" w:sz="0" w:space="0" w:color="auto"/>
          </w:divBdr>
        </w:div>
        <w:div w:id="1179155813">
          <w:marLeft w:val="533"/>
          <w:marRight w:val="0"/>
          <w:marTop w:val="115"/>
          <w:marBottom w:val="0"/>
          <w:divBdr>
            <w:top w:val="none" w:sz="0" w:space="0" w:color="auto"/>
            <w:left w:val="none" w:sz="0" w:space="0" w:color="auto"/>
            <w:bottom w:val="none" w:sz="0" w:space="0" w:color="auto"/>
            <w:right w:val="none" w:sz="0" w:space="0" w:color="auto"/>
          </w:divBdr>
        </w:div>
        <w:div w:id="1835564716">
          <w:marLeft w:val="533"/>
          <w:marRight w:val="0"/>
          <w:marTop w:val="115"/>
          <w:marBottom w:val="0"/>
          <w:divBdr>
            <w:top w:val="none" w:sz="0" w:space="0" w:color="auto"/>
            <w:left w:val="none" w:sz="0" w:space="0" w:color="auto"/>
            <w:bottom w:val="none" w:sz="0" w:space="0" w:color="auto"/>
            <w:right w:val="none" w:sz="0" w:space="0" w:color="auto"/>
          </w:divBdr>
        </w:div>
        <w:div w:id="1993093740">
          <w:marLeft w:val="533"/>
          <w:marRight w:val="0"/>
          <w:marTop w:val="115"/>
          <w:marBottom w:val="0"/>
          <w:divBdr>
            <w:top w:val="none" w:sz="0" w:space="0" w:color="auto"/>
            <w:left w:val="none" w:sz="0" w:space="0" w:color="auto"/>
            <w:bottom w:val="none" w:sz="0" w:space="0" w:color="auto"/>
            <w:right w:val="none" w:sz="0" w:space="0" w:color="auto"/>
          </w:divBdr>
        </w:div>
        <w:div w:id="1059552059">
          <w:marLeft w:val="533"/>
          <w:marRight w:val="0"/>
          <w:marTop w:val="115"/>
          <w:marBottom w:val="0"/>
          <w:divBdr>
            <w:top w:val="none" w:sz="0" w:space="0" w:color="auto"/>
            <w:left w:val="none" w:sz="0" w:space="0" w:color="auto"/>
            <w:bottom w:val="none" w:sz="0" w:space="0" w:color="auto"/>
            <w:right w:val="none" w:sz="0" w:space="0" w:color="auto"/>
          </w:divBdr>
        </w:div>
        <w:div w:id="1875073214">
          <w:marLeft w:val="533"/>
          <w:marRight w:val="0"/>
          <w:marTop w:val="115"/>
          <w:marBottom w:val="0"/>
          <w:divBdr>
            <w:top w:val="none" w:sz="0" w:space="0" w:color="auto"/>
            <w:left w:val="none" w:sz="0" w:space="0" w:color="auto"/>
            <w:bottom w:val="none" w:sz="0" w:space="0" w:color="auto"/>
            <w:right w:val="none" w:sz="0" w:space="0" w:color="auto"/>
          </w:divBdr>
        </w:div>
        <w:div w:id="1321620798">
          <w:marLeft w:val="533"/>
          <w:marRight w:val="0"/>
          <w:marTop w:val="115"/>
          <w:marBottom w:val="0"/>
          <w:divBdr>
            <w:top w:val="none" w:sz="0" w:space="0" w:color="auto"/>
            <w:left w:val="none" w:sz="0" w:space="0" w:color="auto"/>
            <w:bottom w:val="none" w:sz="0" w:space="0" w:color="auto"/>
            <w:right w:val="none" w:sz="0" w:space="0" w:color="auto"/>
          </w:divBdr>
        </w:div>
        <w:div w:id="1935627860">
          <w:marLeft w:val="533"/>
          <w:marRight w:val="0"/>
          <w:marTop w:val="115"/>
          <w:marBottom w:val="0"/>
          <w:divBdr>
            <w:top w:val="none" w:sz="0" w:space="0" w:color="auto"/>
            <w:left w:val="none" w:sz="0" w:space="0" w:color="auto"/>
            <w:bottom w:val="none" w:sz="0" w:space="0" w:color="auto"/>
            <w:right w:val="none" w:sz="0" w:space="0" w:color="auto"/>
          </w:divBdr>
        </w:div>
        <w:div w:id="358314882">
          <w:marLeft w:val="533"/>
          <w:marRight w:val="0"/>
          <w:marTop w:val="106"/>
          <w:marBottom w:val="0"/>
          <w:divBdr>
            <w:top w:val="none" w:sz="0" w:space="0" w:color="auto"/>
            <w:left w:val="none" w:sz="0" w:space="0" w:color="auto"/>
            <w:bottom w:val="none" w:sz="0" w:space="0" w:color="auto"/>
            <w:right w:val="none" w:sz="0" w:space="0" w:color="auto"/>
          </w:divBdr>
        </w:div>
        <w:div w:id="1769159217">
          <w:marLeft w:val="533"/>
          <w:marRight w:val="0"/>
          <w:marTop w:val="106"/>
          <w:marBottom w:val="0"/>
          <w:divBdr>
            <w:top w:val="none" w:sz="0" w:space="0" w:color="auto"/>
            <w:left w:val="none" w:sz="0" w:space="0" w:color="auto"/>
            <w:bottom w:val="none" w:sz="0" w:space="0" w:color="auto"/>
            <w:right w:val="none" w:sz="0" w:space="0" w:color="auto"/>
          </w:divBdr>
        </w:div>
        <w:div w:id="1355612577">
          <w:marLeft w:val="533"/>
          <w:marRight w:val="0"/>
          <w:marTop w:val="106"/>
          <w:marBottom w:val="0"/>
          <w:divBdr>
            <w:top w:val="none" w:sz="0" w:space="0" w:color="auto"/>
            <w:left w:val="none" w:sz="0" w:space="0" w:color="auto"/>
            <w:bottom w:val="none" w:sz="0" w:space="0" w:color="auto"/>
            <w:right w:val="none" w:sz="0" w:space="0" w:color="auto"/>
          </w:divBdr>
        </w:div>
        <w:div w:id="564068378">
          <w:marLeft w:val="533"/>
          <w:marRight w:val="0"/>
          <w:marTop w:val="106"/>
          <w:marBottom w:val="0"/>
          <w:divBdr>
            <w:top w:val="none" w:sz="0" w:space="0" w:color="auto"/>
            <w:left w:val="none" w:sz="0" w:space="0" w:color="auto"/>
            <w:bottom w:val="none" w:sz="0" w:space="0" w:color="auto"/>
            <w:right w:val="none" w:sz="0" w:space="0" w:color="auto"/>
          </w:divBdr>
        </w:div>
        <w:div w:id="620260145">
          <w:marLeft w:val="533"/>
          <w:marRight w:val="0"/>
          <w:marTop w:val="106"/>
          <w:marBottom w:val="0"/>
          <w:divBdr>
            <w:top w:val="none" w:sz="0" w:space="0" w:color="auto"/>
            <w:left w:val="none" w:sz="0" w:space="0" w:color="auto"/>
            <w:bottom w:val="none" w:sz="0" w:space="0" w:color="auto"/>
            <w:right w:val="none" w:sz="0" w:space="0" w:color="auto"/>
          </w:divBdr>
        </w:div>
        <w:div w:id="1015613303">
          <w:marLeft w:val="533"/>
          <w:marRight w:val="0"/>
          <w:marTop w:val="106"/>
          <w:marBottom w:val="0"/>
          <w:divBdr>
            <w:top w:val="none" w:sz="0" w:space="0" w:color="auto"/>
            <w:left w:val="none" w:sz="0" w:space="0" w:color="auto"/>
            <w:bottom w:val="none" w:sz="0" w:space="0" w:color="auto"/>
            <w:right w:val="none" w:sz="0" w:space="0" w:color="auto"/>
          </w:divBdr>
        </w:div>
        <w:div w:id="1458177797">
          <w:marLeft w:val="533"/>
          <w:marRight w:val="0"/>
          <w:marTop w:val="115"/>
          <w:marBottom w:val="0"/>
          <w:divBdr>
            <w:top w:val="none" w:sz="0" w:space="0" w:color="auto"/>
            <w:left w:val="none" w:sz="0" w:space="0" w:color="auto"/>
            <w:bottom w:val="none" w:sz="0" w:space="0" w:color="auto"/>
            <w:right w:val="none" w:sz="0" w:space="0" w:color="auto"/>
          </w:divBdr>
        </w:div>
        <w:div w:id="1937447255">
          <w:marLeft w:val="533"/>
          <w:marRight w:val="0"/>
          <w:marTop w:val="115"/>
          <w:marBottom w:val="0"/>
          <w:divBdr>
            <w:top w:val="none" w:sz="0" w:space="0" w:color="auto"/>
            <w:left w:val="none" w:sz="0" w:space="0" w:color="auto"/>
            <w:bottom w:val="none" w:sz="0" w:space="0" w:color="auto"/>
            <w:right w:val="none" w:sz="0" w:space="0" w:color="auto"/>
          </w:divBdr>
        </w:div>
        <w:div w:id="286161126">
          <w:marLeft w:val="533"/>
          <w:marRight w:val="0"/>
          <w:marTop w:val="115"/>
          <w:marBottom w:val="0"/>
          <w:divBdr>
            <w:top w:val="none" w:sz="0" w:space="0" w:color="auto"/>
            <w:left w:val="none" w:sz="0" w:space="0" w:color="auto"/>
            <w:bottom w:val="none" w:sz="0" w:space="0" w:color="auto"/>
            <w:right w:val="none" w:sz="0" w:space="0" w:color="auto"/>
          </w:divBdr>
        </w:div>
        <w:div w:id="178660871">
          <w:marLeft w:val="533"/>
          <w:marRight w:val="0"/>
          <w:marTop w:val="115"/>
          <w:marBottom w:val="0"/>
          <w:divBdr>
            <w:top w:val="none" w:sz="0" w:space="0" w:color="auto"/>
            <w:left w:val="none" w:sz="0" w:space="0" w:color="auto"/>
            <w:bottom w:val="none" w:sz="0" w:space="0" w:color="auto"/>
            <w:right w:val="none" w:sz="0" w:space="0" w:color="auto"/>
          </w:divBdr>
        </w:div>
        <w:div w:id="693967725">
          <w:marLeft w:val="533"/>
          <w:marRight w:val="0"/>
          <w:marTop w:val="115"/>
          <w:marBottom w:val="0"/>
          <w:divBdr>
            <w:top w:val="none" w:sz="0" w:space="0" w:color="auto"/>
            <w:left w:val="none" w:sz="0" w:space="0" w:color="auto"/>
            <w:bottom w:val="none" w:sz="0" w:space="0" w:color="auto"/>
            <w:right w:val="none" w:sz="0" w:space="0" w:color="auto"/>
          </w:divBdr>
        </w:div>
        <w:div w:id="1172332774">
          <w:marLeft w:val="533"/>
          <w:marRight w:val="0"/>
          <w:marTop w:val="130"/>
          <w:marBottom w:val="0"/>
          <w:divBdr>
            <w:top w:val="none" w:sz="0" w:space="0" w:color="auto"/>
            <w:left w:val="none" w:sz="0" w:space="0" w:color="auto"/>
            <w:bottom w:val="none" w:sz="0" w:space="0" w:color="auto"/>
            <w:right w:val="none" w:sz="0" w:space="0" w:color="auto"/>
          </w:divBdr>
        </w:div>
        <w:div w:id="1940871581">
          <w:marLeft w:val="533"/>
          <w:marRight w:val="0"/>
          <w:marTop w:val="130"/>
          <w:marBottom w:val="0"/>
          <w:divBdr>
            <w:top w:val="none" w:sz="0" w:space="0" w:color="auto"/>
            <w:left w:val="none" w:sz="0" w:space="0" w:color="auto"/>
            <w:bottom w:val="none" w:sz="0" w:space="0" w:color="auto"/>
            <w:right w:val="none" w:sz="0" w:space="0" w:color="auto"/>
          </w:divBdr>
        </w:div>
        <w:div w:id="412822015">
          <w:marLeft w:val="533"/>
          <w:marRight w:val="0"/>
          <w:marTop w:val="115"/>
          <w:marBottom w:val="0"/>
          <w:divBdr>
            <w:top w:val="none" w:sz="0" w:space="0" w:color="auto"/>
            <w:left w:val="none" w:sz="0" w:space="0" w:color="auto"/>
            <w:bottom w:val="none" w:sz="0" w:space="0" w:color="auto"/>
            <w:right w:val="none" w:sz="0" w:space="0" w:color="auto"/>
          </w:divBdr>
        </w:div>
        <w:div w:id="1187134179">
          <w:marLeft w:val="533"/>
          <w:marRight w:val="0"/>
          <w:marTop w:val="115"/>
          <w:marBottom w:val="0"/>
          <w:divBdr>
            <w:top w:val="none" w:sz="0" w:space="0" w:color="auto"/>
            <w:left w:val="none" w:sz="0" w:space="0" w:color="auto"/>
            <w:bottom w:val="none" w:sz="0" w:space="0" w:color="auto"/>
            <w:right w:val="none" w:sz="0" w:space="0" w:color="auto"/>
          </w:divBdr>
        </w:div>
        <w:div w:id="428889799">
          <w:marLeft w:val="533"/>
          <w:marRight w:val="0"/>
          <w:marTop w:val="106"/>
          <w:marBottom w:val="0"/>
          <w:divBdr>
            <w:top w:val="none" w:sz="0" w:space="0" w:color="auto"/>
            <w:left w:val="none" w:sz="0" w:space="0" w:color="auto"/>
            <w:bottom w:val="none" w:sz="0" w:space="0" w:color="auto"/>
            <w:right w:val="none" w:sz="0" w:space="0" w:color="auto"/>
          </w:divBdr>
        </w:div>
        <w:div w:id="1489515763">
          <w:marLeft w:val="1166"/>
          <w:marRight w:val="0"/>
          <w:marTop w:val="106"/>
          <w:marBottom w:val="0"/>
          <w:divBdr>
            <w:top w:val="none" w:sz="0" w:space="0" w:color="auto"/>
            <w:left w:val="none" w:sz="0" w:space="0" w:color="auto"/>
            <w:bottom w:val="none" w:sz="0" w:space="0" w:color="auto"/>
            <w:right w:val="none" w:sz="0" w:space="0" w:color="auto"/>
          </w:divBdr>
        </w:div>
        <w:div w:id="2141266185">
          <w:marLeft w:val="1166"/>
          <w:marRight w:val="0"/>
          <w:marTop w:val="106"/>
          <w:marBottom w:val="0"/>
          <w:divBdr>
            <w:top w:val="none" w:sz="0" w:space="0" w:color="auto"/>
            <w:left w:val="none" w:sz="0" w:space="0" w:color="auto"/>
            <w:bottom w:val="none" w:sz="0" w:space="0" w:color="auto"/>
            <w:right w:val="none" w:sz="0" w:space="0" w:color="auto"/>
          </w:divBdr>
        </w:div>
        <w:div w:id="1028331320">
          <w:marLeft w:val="1166"/>
          <w:marRight w:val="0"/>
          <w:marTop w:val="106"/>
          <w:marBottom w:val="0"/>
          <w:divBdr>
            <w:top w:val="none" w:sz="0" w:space="0" w:color="auto"/>
            <w:left w:val="none" w:sz="0" w:space="0" w:color="auto"/>
            <w:bottom w:val="none" w:sz="0" w:space="0" w:color="auto"/>
            <w:right w:val="none" w:sz="0" w:space="0" w:color="auto"/>
          </w:divBdr>
        </w:div>
        <w:div w:id="961157322">
          <w:marLeft w:val="1166"/>
          <w:marRight w:val="0"/>
          <w:marTop w:val="106"/>
          <w:marBottom w:val="0"/>
          <w:divBdr>
            <w:top w:val="none" w:sz="0" w:space="0" w:color="auto"/>
            <w:left w:val="none" w:sz="0" w:space="0" w:color="auto"/>
            <w:bottom w:val="none" w:sz="0" w:space="0" w:color="auto"/>
            <w:right w:val="none" w:sz="0" w:space="0" w:color="auto"/>
          </w:divBdr>
        </w:div>
        <w:div w:id="1814564918">
          <w:marLeft w:val="1800"/>
          <w:marRight w:val="0"/>
          <w:marTop w:val="106"/>
          <w:marBottom w:val="0"/>
          <w:divBdr>
            <w:top w:val="none" w:sz="0" w:space="0" w:color="auto"/>
            <w:left w:val="none" w:sz="0" w:space="0" w:color="auto"/>
            <w:bottom w:val="none" w:sz="0" w:space="0" w:color="auto"/>
            <w:right w:val="none" w:sz="0" w:space="0" w:color="auto"/>
          </w:divBdr>
        </w:div>
        <w:div w:id="621688662">
          <w:marLeft w:val="1800"/>
          <w:marRight w:val="0"/>
          <w:marTop w:val="106"/>
          <w:marBottom w:val="0"/>
          <w:divBdr>
            <w:top w:val="none" w:sz="0" w:space="0" w:color="auto"/>
            <w:left w:val="none" w:sz="0" w:space="0" w:color="auto"/>
            <w:bottom w:val="none" w:sz="0" w:space="0" w:color="auto"/>
            <w:right w:val="none" w:sz="0" w:space="0" w:color="auto"/>
          </w:divBdr>
        </w:div>
        <w:div w:id="584460267">
          <w:marLeft w:val="2520"/>
          <w:marRight w:val="0"/>
          <w:marTop w:val="106"/>
          <w:marBottom w:val="0"/>
          <w:divBdr>
            <w:top w:val="none" w:sz="0" w:space="0" w:color="auto"/>
            <w:left w:val="none" w:sz="0" w:space="0" w:color="auto"/>
            <w:bottom w:val="none" w:sz="0" w:space="0" w:color="auto"/>
            <w:right w:val="none" w:sz="0" w:space="0" w:color="auto"/>
          </w:divBdr>
        </w:div>
        <w:div w:id="1702241903">
          <w:marLeft w:val="2520"/>
          <w:marRight w:val="0"/>
          <w:marTop w:val="106"/>
          <w:marBottom w:val="0"/>
          <w:divBdr>
            <w:top w:val="none" w:sz="0" w:space="0" w:color="auto"/>
            <w:left w:val="none" w:sz="0" w:space="0" w:color="auto"/>
            <w:bottom w:val="none" w:sz="0" w:space="0" w:color="auto"/>
            <w:right w:val="none" w:sz="0" w:space="0" w:color="auto"/>
          </w:divBdr>
        </w:div>
        <w:div w:id="2037122925">
          <w:marLeft w:val="2520"/>
          <w:marRight w:val="0"/>
          <w:marTop w:val="106"/>
          <w:marBottom w:val="0"/>
          <w:divBdr>
            <w:top w:val="none" w:sz="0" w:space="0" w:color="auto"/>
            <w:left w:val="none" w:sz="0" w:space="0" w:color="auto"/>
            <w:bottom w:val="none" w:sz="0" w:space="0" w:color="auto"/>
            <w:right w:val="none" w:sz="0" w:space="0" w:color="auto"/>
          </w:divBdr>
        </w:div>
        <w:div w:id="1901592813">
          <w:marLeft w:val="1166"/>
          <w:marRight w:val="0"/>
          <w:marTop w:val="106"/>
          <w:marBottom w:val="0"/>
          <w:divBdr>
            <w:top w:val="none" w:sz="0" w:space="0" w:color="auto"/>
            <w:left w:val="none" w:sz="0" w:space="0" w:color="auto"/>
            <w:bottom w:val="none" w:sz="0" w:space="0" w:color="auto"/>
            <w:right w:val="none" w:sz="0" w:space="0" w:color="auto"/>
          </w:divBdr>
        </w:div>
        <w:div w:id="2020571796">
          <w:marLeft w:val="1166"/>
          <w:marRight w:val="0"/>
          <w:marTop w:val="106"/>
          <w:marBottom w:val="0"/>
          <w:divBdr>
            <w:top w:val="none" w:sz="0" w:space="0" w:color="auto"/>
            <w:left w:val="none" w:sz="0" w:space="0" w:color="auto"/>
            <w:bottom w:val="none" w:sz="0" w:space="0" w:color="auto"/>
            <w:right w:val="none" w:sz="0" w:space="0" w:color="auto"/>
          </w:divBdr>
        </w:div>
        <w:div w:id="213278016">
          <w:marLeft w:val="533"/>
          <w:marRight w:val="0"/>
          <w:marTop w:val="115"/>
          <w:marBottom w:val="0"/>
          <w:divBdr>
            <w:top w:val="none" w:sz="0" w:space="0" w:color="auto"/>
            <w:left w:val="none" w:sz="0" w:space="0" w:color="auto"/>
            <w:bottom w:val="none" w:sz="0" w:space="0" w:color="auto"/>
            <w:right w:val="none" w:sz="0" w:space="0" w:color="auto"/>
          </w:divBdr>
        </w:div>
        <w:div w:id="753891685">
          <w:marLeft w:val="533"/>
          <w:marRight w:val="0"/>
          <w:marTop w:val="115"/>
          <w:marBottom w:val="0"/>
          <w:divBdr>
            <w:top w:val="none" w:sz="0" w:space="0" w:color="auto"/>
            <w:left w:val="none" w:sz="0" w:space="0" w:color="auto"/>
            <w:bottom w:val="none" w:sz="0" w:space="0" w:color="auto"/>
            <w:right w:val="none" w:sz="0" w:space="0" w:color="auto"/>
          </w:divBdr>
        </w:div>
        <w:div w:id="2011448460">
          <w:marLeft w:val="533"/>
          <w:marRight w:val="0"/>
          <w:marTop w:val="115"/>
          <w:marBottom w:val="0"/>
          <w:divBdr>
            <w:top w:val="none" w:sz="0" w:space="0" w:color="auto"/>
            <w:left w:val="none" w:sz="0" w:space="0" w:color="auto"/>
            <w:bottom w:val="none" w:sz="0" w:space="0" w:color="auto"/>
            <w:right w:val="none" w:sz="0" w:space="0" w:color="auto"/>
          </w:divBdr>
        </w:div>
        <w:div w:id="1963538743">
          <w:marLeft w:val="533"/>
          <w:marRight w:val="0"/>
          <w:marTop w:val="115"/>
          <w:marBottom w:val="0"/>
          <w:divBdr>
            <w:top w:val="none" w:sz="0" w:space="0" w:color="auto"/>
            <w:left w:val="none" w:sz="0" w:space="0" w:color="auto"/>
            <w:bottom w:val="none" w:sz="0" w:space="0" w:color="auto"/>
            <w:right w:val="none" w:sz="0" w:space="0" w:color="auto"/>
          </w:divBdr>
        </w:div>
        <w:div w:id="921066171">
          <w:marLeft w:val="533"/>
          <w:marRight w:val="0"/>
          <w:marTop w:val="115"/>
          <w:marBottom w:val="0"/>
          <w:divBdr>
            <w:top w:val="none" w:sz="0" w:space="0" w:color="auto"/>
            <w:left w:val="none" w:sz="0" w:space="0" w:color="auto"/>
            <w:bottom w:val="none" w:sz="0" w:space="0" w:color="auto"/>
            <w:right w:val="none" w:sz="0" w:space="0" w:color="auto"/>
          </w:divBdr>
        </w:div>
        <w:div w:id="1076902566">
          <w:marLeft w:val="533"/>
          <w:marRight w:val="0"/>
          <w:marTop w:val="115"/>
          <w:marBottom w:val="0"/>
          <w:divBdr>
            <w:top w:val="none" w:sz="0" w:space="0" w:color="auto"/>
            <w:left w:val="none" w:sz="0" w:space="0" w:color="auto"/>
            <w:bottom w:val="none" w:sz="0" w:space="0" w:color="auto"/>
            <w:right w:val="none" w:sz="0" w:space="0" w:color="auto"/>
          </w:divBdr>
        </w:div>
        <w:div w:id="253242622">
          <w:marLeft w:val="533"/>
          <w:marRight w:val="0"/>
          <w:marTop w:val="115"/>
          <w:marBottom w:val="0"/>
          <w:divBdr>
            <w:top w:val="none" w:sz="0" w:space="0" w:color="auto"/>
            <w:left w:val="none" w:sz="0" w:space="0" w:color="auto"/>
            <w:bottom w:val="none" w:sz="0" w:space="0" w:color="auto"/>
            <w:right w:val="none" w:sz="0" w:space="0" w:color="auto"/>
          </w:divBdr>
        </w:div>
        <w:div w:id="71850966">
          <w:marLeft w:val="533"/>
          <w:marRight w:val="0"/>
          <w:marTop w:val="115"/>
          <w:marBottom w:val="0"/>
          <w:divBdr>
            <w:top w:val="none" w:sz="0" w:space="0" w:color="auto"/>
            <w:left w:val="none" w:sz="0" w:space="0" w:color="auto"/>
            <w:bottom w:val="none" w:sz="0" w:space="0" w:color="auto"/>
            <w:right w:val="none" w:sz="0" w:space="0" w:color="auto"/>
          </w:divBdr>
        </w:div>
        <w:div w:id="312878130">
          <w:marLeft w:val="533"/>
          <w:marRight w:val="0"/>
          <w:marTop w:val="115"/>
          <w:marBottom w:val="0"/>
          <w:divBdr>
            <w:top w:val="none" w:sz="0" w:space="0" w:color="auto"/>
            <w:left w:val="none" w:sz="0" w:space="0" w:color="auto"/>
            <w:bottom w:val="none" w:sz="0" w:space="0" w:color="auto"/>
            <w:right w:val="none" w:sz="0" w:space="0" w:color="auto"/>
          </w:divBdr>
        </w:div>
        <w:div w:id="106043110">
          <w:marLeft w:val="533"/>
          <w:marRight w:val="0"/>
          <w:marTop w:val="115"/>
          <w:marBottom w:val="0"/>
          <w:divBdr>
            <w:top w:val="none" w:sz="0" w:space="0" w:color="auto"/>
            <w:left w:val="none" w:sz="0" w:space="0" w:color="auto"/>
            <w:bottom w:val="none" w:sz="0" w:space="0" w:color="auto"/>
            <w:right w:val="none" w:sz="0" w:space="0" w:color="auto"/>
          </w:divBdr>
        </w:div>
        <w:div w:id="398290185">
          <w:marLeft w:val="533"/>
          <w:marRight w:val="0"/>
          <w:marTop w:val="115"/>
          <w:marBottom w:val="0"/>
          <w:divBdr>
            <w:top w:val="none" w:sz="0" w:space="0" w:color="auto"/>
            <w:left w:val="none" w:sz="0" w:space="0" w:color="auto"/>
            <w:bottom w:val="none" w:sz="0" w:space="0" w:color="auto"/>
            <w:right w:val="none" w:sz="0" w:space="0" w:color="auto"/>
          </w:divBdr>
        </w:div>
        <w:div w:id="1863396532">
          <w:marLeft w:val="0"/>
          <w:marRight w:val="0"/>
          <w:marTop w:val="115"/>
          <w:marBottom w:val="0"/>
          <w:divBdr>
            <w:top w:val="none" w:sz="0" w:space="0" w:color="auto"/>
            <w:left w:val="none" w:sz="0" w:space="0" w:color="auto"/>
            <w:bottom w:val="none" w:sz="0" w:space="0" w:color="auto"/>
            <w:right w:val="none" w:sz="0" w:space="0" w:color="auto"/>
          </w:divBdr>
        </w:div>
        <w:div w:id="1352872838">
          <w:marLeft w:val="533"/>
          <w:marRight w:val="0"/>
          <w:marTop w:val="115"/>
          <w:marBottom w:val="0"/>
          <w:divBdr>
            <w:top w:val="none" w:sz="0" w:space="0" w:color="auto"/>
            <w:left w:val="none" w:sz="0" w:space="0" w:color="auto"/>
            <w:bottom w:val="none" w:sz="0" w:space="0" w:color="auto"/>
            <w:right w:val="none" w:sz="0" w:space="0" w:color="auto"/>
          </w:divBdr>
        </w:div>
        <w:div w:id="1822888101">
          <w:marLeft w:val="533"/>
          <w:marRight w:val="0"/>
          <w:marTop w:val="115"/>
          <w:marBottom w:val="0"/>
          <w:divBdr>
            <w:top w:val="none" w:sz="0" w:space="0" w:color="auto"/>
            <w:left w:val="none" w:sz="0" w:space="0" w:color="auto"/>
            <w:bottom w:val="none" w:sz="0" w:space="0" w:color="auto"/>
            <w:right w:val="none" w:sz="0" w:space="0" w:color="auto"/>
          </w:divBdr>
        </w:div>
        <w:div w:id="1105421949">
          <w:marLeft w:val="533"/>
          <w:marRight w:val="0"/>
          <w:marTop w:val="144"/>
          <w:marBottom w:val="0"/>
          <w:divBdr>
            <w:top w:val="none" w:sz="0" w:space="0" w:color="auto"/>
            <w:left w:val="none" w:sz="0" w:space="0" w:color="auto"/>
            <w:bottom w:val="none" w:sz="0" w:space="0" w:color="auto"/>
            <w:right w:val="none" w:sz="0" w:space="0" w:color="auto"/>
          </w:divBdr>
        </w:div>
        <w:div w:id="737092522">
          <w:marLeft w:val="533"/>
          <w:marRight w:val="0"/>
          <w:marTop w:val="134"/>
          <w:marBottom w:val="0"/>
          <w:divBdr>
            <w:top w:val="none" w:sz="0" w:space="0" w:color="auto"/>
            <w:left w:val="none" w:sz="0" w:space="0" w:color="auto"/>
            <w:bottom w:val="none" w:sz="0" w:space="0" w:color="auto"/>
            <w:right w:val="none" w:sz="0" w:space="0" w:color="auto"/>
          </w:divBdr>
        </w:div>
        <w:div w:id="793213309">
          <w:marLeft w:val="533"/>
          <w:marRight w:val="0"/>
          <w:marTop w:val="144"/>
          <w:marBottom w:val="0"/>
          <w:divBdr>
            <w:top w:val="none" w:sz="0" w:space="0" w:color="auto"/>
            <w:left w:val="none" w:sz="0" w:space="0" w:color="auto"/>
            <w:bottom w:val="none" w:sz="0" w:space="0" w:color="auto"/>
            <w:right w:val="none" w:sz="0" w:space="0" w:color="auto"/>
          </w:divBdr>
        </w:div>
        <w:div w:id="120536618">
          <w:marLeft w:val="533"/>
          <w:marRight w:val="0"/>
          <w:marTop w:val="115"/>
          <w:marBottom w:val="0"/>
          <w:divBdr>
            <w:top w:val="none" w:sz="0" w:space="0" w:color="auto"/>
            <w:left w:val="none" w:sz="0" w:space="0" w:color="auto"/>
            <w:bottom w:val="none" w:sz="0" w:space="0" w:color="auto"/>
            <w:right w:val="none" w:sz="0" w:space="0" w:color="auto"/>
          </w:divBdr>
        </w:div>
        <w:div w:id="1576431705">
          <w:marLeft w:val="533"/>
          <w:marRight w:val="0"/>
          <w:marTop w:val="115"/>
          <w:marBottom w:val="0"/>
          <w:divBdr>
            <w:top w:val="none" w:sz="0" w:space="0" w:color="auto"/>
            <w:left w:val="none" w:sz="0" w:space="0" w:color="auto"/>
            <w:bottom w:val="none" w:sz="0" w:space="0" w:color="auto"/>
            <w:right w:val="none" w:sz="0" w:space="0" w:color="auto"/>
          </w:divBdr>
        </w:div>
        <w:div w:id="1468163299">
          <w:marLeft w:val="533"/>
          <w:marRight w:val="0"/>
          <w:marTop w:val="115"/>
          <w:marBottom w:val="0"/>
          <w:divBdr>
            <w:top w:val="none" w:sz="0" w:space="0" w:color="auto"/>
            <w:left w:val="none" w:sz="0" w:space="0" w:color="auto"/>
            <w:bottom w:val="none" w:sz="0" w:space="0" w:color="auto"/>
            <w:right w:val="none" w:sz="0" w:space="0" w:color="auto"/>
          </w:divBdr>
        </w:div>
        <w:div w:id="1870223267">
          <w:marLeft w:val="1166"/>
          <w:marRight w:val="0"/>
          <w:marTop w:val="115"/>
          <w:marBottom w:val="0"/>
          <w:divBdr>
            <w:top w:val="none" w:sz="0" w:space="0" w:color="auto"/>
            <w:left w:val="none" w:sz="0" w:space="0" w:color="auto"/>
            <w:bottom w:val="none" w:sz="0" w:space="0" w:color="auto"/>
            <w:right w:val="none" w:sz="0" w:space="0" w:color="auto"/>
          </w:divBdr>
        </w:div>
        <w:div w:id="669719026">
          <w:marLeft w:val="1166"/>
          <w:marRight w:val="0"/>
          <w:marTop w:val="115"/>
          <w:marBottom w:val="0"/>
          <w:divBdr>
            <w:top w:val="none" w:sz="0" w:space="0" w:color="auto"/>
            <w:left w:val="none" w:sz="0" w:space="0" w:color="auto"/>
            <w:bottom w:val="none" w:sz="0" w:space="0" w:color="auto"/>
            <w:right w:val="none" w:sz="0" w:space="0" w:color="auto"/>
          </w:divBdr>
        </w:div>
        <w:div w:id="387460011">
          <w:marLeft w:val="533"/>
          <w:marRight w:val="0"/>
          <w:marTop w:val="115"/>
          <w:marBottom w:val="0"/>
          <w:divBdr>
            <w:top w:val="none" w:sz="0" w:space="0" w:color="auto"/>
            <w:left w:val="none" w:sz="0" w:space="0" w:color="auto"/>
            <w:bottom w:val="none" w:sz="0" w:space="0" w:color="auto"/>
            <w:right w:val="none" w:sz="0" w:space="0" w:color="auto"/>
          </w:divBdr>
        </w:div>
        <w:div w:id="129977102">
          <w:marLeft w:val="533"/>
          <w:marRight w:val="0"/>
          <w:marTop w:val="115"/>
          <w:marBottom w:val="0"/>
          <w:divBdr>
            <w:top w:val="none" w:sz="0" w:space="0" w:color="auto"/>
            <w:left w:val="none" w:sz="0" w:space="0" w:color="auto"/>
            <w:bottom w:val="none" w:sz="0" w:space="0" w:color="auto"/>
            <w:right w:val="none" w:sz="0" w:space="0" w:color="auto"/>
          </w:divBdr>
        </w:div>
        <w:div w:id="903839017">
          <w:marLeft w:val="1166"/>
          <w:marRight w:val="0"/>
          <w:marTop w:val="115"/>
          <w:marBottom w:val="0"/>
          <w:divBdr>
            <w:top w:val="none" w:sz="0" w:space="0" w:color="auto"/>
            <w:left w:val="none" w:sz="0" w:space="0" w:color="auto"/>
            <w:bottom w:val="none" w:sz="0" w:space="0" w:color="auto"/>
            <w:right w:val="none" w:sz="0" w:space="0" w:color="auto"/>
          </w:divBdr>
        </w:div>
        <w:div w:id="444662780">
          <w:marLeft w:val="1166"/>
          <w:marRight w:val="0"/>
          <w:marTop w:val="115"/>
          <w:marBottom w:val="0"/>
          <w:divBdr>
            <w:top w:val="none" w:sz="0" w:space="0" w:color="auto"/>
            <w:left w:val="none" w:sz="0" w:space="0" w:color="auto"/>
            <w:bottom w:val="none" w:sz="0" w:space="0" w:color="auto"/>
            <w:right w:val="none" w:sz="0" w:space="0" w:color="auto"/>
          </w:divBdr>
        </w:div>
        <w:div w:id="345981848">
          <w:marLeft w:val="1166"/>
          <w:marRight w:val="0"/>
          <w:marTop w:val="115"/>
          <w:marBottom w:val="0"/>
          <w:divBdr>
            <w:top w:val="none" w:sz="0" w:space="0" w:color="auto"/>
            <w:left w:val="none" w:sz="0" w:space="0" w:color="auto"/>
            <w:bottom w:val="none" w:sz="0" w:space="0" w:color="auto"/>
            <w:right w:val="none" w:sz="0" w:space="0" w:color="auto"/>
          </w:divBdr>
        </w:div>
        <w:div w:id="900557574">
          <w:marLeft w:val="1166"/>
          <w:marRight w:val="0"/>
          <w:marTop w:val="115"/>
          <w:marBottom w:val="0"/>
          <w:divBdr>
            <w:top w:val="none" w:sz="0" w:space="0" w:color="auto"/>
            <w:left w:val="none" w:sz="0" w:space="0" w:color="auto"/>
            <w:bottom w:val="none" w:sz="0" w:space="0" w:color="auto"/>
            <w:right w:val="none" w:sz="0" w:space="0" w:color="auto"/>
          </w:divBdr>
        </w:div>
        <w:div w:id="266279799">
          <w:marLeft w:val="533"/>
          <w:marRight w:val="0"/>
          <w:marTop w:val="144"/>
          <w:marBottom w:val="0"/>
          <w:divBdr>
            <w:top w:val="none" w:sz="0" w:space="0" w:color="auto"/>
            <w:left w:val="none" w:sz="0" w:space="0" w:color="auto"/>
            <w:bottom w:val="none" w:sz="0" w:space="0" w:color="auto"/>
            <w:right w:val="none" w:sz="0" w:space="0" w:color="auto"/>
          </w:divBdr>
        </w:div>
        <w:div w:id="2095931801">
          <w:marLeft w:val="533"/>
          <w:marRight w:val="0"/>
          <w:marTop w:val="115"/>
          <w:marBottom w:val="0"/>
          <w:divBdr>
            <w:top w:val="none" w:sz="0" w:space="0" w:color="auto"/>
            <w:left w:val="none" w:sz="0" w:space="0" w:color="auto"/>
            <w:bottom w:val="none" w:sz="0" w:space="0" w:color="auto"/>
            <w:right w:val="none" w:sz="0" w:space="0" w:color="auto"/>
          </w:divBdr>
        </w:div>
        <w:div w:id="1185708434">
          <w:marLeft w:val="1166"/>
          <w:marRight w:val="0"/>
          <w:marTop w:val="115"/>
          <w:marBottom w:val="0"/>
          <w:divBdr>
            <w:top w:val="none" w:sz="0" w:space="0" w:color="auto"/>
            <w:left w:val="none" w:sz="0" w:space="0" w:color="auto"/>
            <w:bottom w:val="none" w:sz="0" w:space="0" w:color="auto"/>
            <w:right w:val="none" w:sz="0" w:space="0" w:color="auto"/>
          </w:divBdr>
        </w:div>
        <w:div w:id="87965330">
          <w:marLeft w:val="1166"/>
          <w:marRight w:val="0"/>
          <w:marTop w:val="115"/>
          <w:marBottom w:val="0"/>
          <w:divBdr>
            <w:top w:val="none" w:sz="0" w:space="0" w:color="auto"/>
            <w:left w:val="none" w:sz="0" w:space="0" w:color="auto"/>
            <w:bottom w:val="none" w:sz="0" w:space="0" w:color="auto"/>
            <w:right w:val="none" w:sz="0" w:space="0" w:color="auto"/>
          </w:divBdr>
        </w:div>
        <w:div w:id="1452942290">
          <w:marLeft w:val="533"/>
          <w:marRight w:val="0"/>
          <w:marTop w:val="115"/>
          <w:marBottom w:val="0"/>
          <w:divBdr>
            <w:top w:val="none" w:sz="0" w:space="0" w:color="auto"/>
            <w:left w:val="none" w:sz="0" w:space="0" w:color="auto"/>
            <w:bottom w:val="none" w:sz="0" w:space="0" w:color="auto"/>
            <w:right w:val="none" w:sz="0" w:space="0" w:color="auto"/>
          </w:divBdr>
        </w:div>
        <w:div w:id="1415515404">
          <w:marLeft w:val="1166"/>
          <w:marRight w:val="0"/>
          <w:marTop w:val="115"/>
          <w:marBottom w:val="0"/>
          <w:divBdr>
            <w:top w:val="none" w:sz="0" w:space="0" w:color="auto"/>
            <w:left w:val="none" w:sz="0" w:space="0" w:color="auto"/>
            <w:bottom w:val="none" w:sz="0" w:space="0" w:color="auto"/>
            <w:right w:val="none" w:sz="0" w:space="0" w:color="auto"/>
          </w:divBdr>
        </w:div>
        <w:div w:id="900596543">
          <w:marLeft w:val="1166"/>
          <w:marRight w:val="0"/>
          <w:marTop w:val="115"/>
          <w:marBottom w:val="0"/>
          <w:divBdr>
            <w:top w:val="none" w:sz="0" w:space="0" w:color="auto"/>
            <w:left w:val="none" w:sz="0" w:space="0" w:color="auto"/>
            <w:bottom w:val="none" w:sz="0" w:space="0" w:color="auto"/>
            <w:right w:val="none" w:sz="0" w:space="0" w:color="auto"/>
          </w:divBdr>
        </w:div>
        <w:div w:id="422651644">
          <w:marLeft w:val="533"/>
          <w:marRight w:val="0"/>
          <w:marTop w:val="115"/>
          <w:marBottom w:val="0"/>
          <w:divBdr>
            <w:top w:val="none" w:sz="0" w:space="0" w:color="auto"/>
            <w:left w:val="none" w:sz="0" w:space="0" w:color="auto"/>
            <w:bottom w:val="none" w:sz="0" w:space="0" w:color="auto"/>
            <w:right w:val="none" w:sz="0" w:space="0" w:color="auto"/>
          </w:divBdr>
        </w:div>
        <w:div w:id="730157225">
          <w:marLeft w:val="1166"/>
          <w:marRight w:val="0"/>
          <w:marTop w:val="115"/>
          <w:marBottom w:val="0"/>
          <w:divBdr>
            <w:top w:val="none" w:sz="0" w:space="0" w:color="auto"/>
            <w:left w:val="none" w:sz="0" w:space="0" w:color="auto"/>
            <w:bottom w:val="none" w:sz="0" w:space="0" w:color="auto"/>
            <w:right w:val="none" w:sz="0" w:space="0" w:color="auto"/>
          </w:divBdr>
        </w:div>
        <w:div w:id="241139001">
          <w:marLeft w:val="1166"/>
          <w:marRight w:val="0"/>
          <w:marTop w:val="115"/>
          <w:marBottom w:val="0"/>
          <w:divBdr>
            <w:top w:val="none" w:sz="0" w:space="0" w:color="auto"/>
            <w:left w:val="none" w:sz="0" w:space="0" w:color="auto"/>
            <w:bottom w:val="none" w:sz="0" w:space="0" w:color="auto"/>
            <w:right w:val="none" w:sz="0" w:space="0" w:color="auto"/>
          </w:divBdr>
        </w:div>
        <w:div w:id="1987588648">
          <w:marLeft w:val="533"/>
          <w:marRight w:val="0"/>
          <w:marTop w:val="115"/>
          <w:marBottom w:val="0"/>
          <w:divBdr>
            <w:top w:val="none" w:sz="0" w:space="0" w:color="auto"/>
            <w:left w:val="none" w:sz="0" w:space="0" w:color="auto"/>
            <w:bottom w:val="none" w:sz="0" w:space="0" w:color="auto"/>
            <w:right w:val="none" w:sz="0" w:space="0" w:color="auto"/>
          </w:divBdr>
        </w:div>
        <w:div w:id="599216338">
          <w:marLeft w:val="533"/>
          <w:marRight w:val="0"/>
          <w:marTop w:val="115"/>
          <w:marBottom w:val="0"/>
          <w:divBdr>
            <w:top w:val="none" w:sz="0" w:space="0" w:color="auto"/>
            <w:left w:val="none" w:sz="0" w:space="0" w:color="auto"/>
            <w:bottom w:val="none" w:sz="0" w:space="0" w:color="auto"/>
            <w:right w:val="none" w:sz="0" w:space="0" w:color="auto"/>
          </w:divBdr>
        </w:div>
        <w:div w:id="2102489722">
          <w:marLeft w:val="533"/>
          <w:marRight w:val="0"/>
          <w:marTop w:val="115"/>
          <w:marBottom w:val="0"/>
          <w:divBdr>
            <w:top w:val="none" w:sz="0" w:space="0" w:color="auto"/>
            <w:left w:val="none" w:sz="0" w:space="0" w:color="auto"/>
            <w:bottom w:val="none" w:sz="0" w:space="0" w:color="auto"/>
            <w:right w:val="none" w:sz="0" w:space="0" w:color="auto"/>
          </w:divBdr>
        </w:div>
        <w:div w:id="594678205">
          <w:marLeft w:val="533"/>
          <w:marRight w:val="0"/>
          <w:marTop w:val="115"/>
          <w:marBottom w:val="0"/>
          <w:divBdr>
            <w:top w:val="none" w:sz="0" w:space="0" w:color="auto"/>
            <w:left w:val="none" w:sz="0" w:space="0" w:color="auto"/>
            <w:bottom w:val="none" w:sz="0" w:space="0" w:color="auto"/>
            <w:right w:val="none" w:sz="0" w:space="0" w:color="auto"/>
          </w:divBdr>
        </w:div>
        <w:div w:id="1039433725">
          <w:marLeft w:val="533"/>
          <w:marRight w:val="0"/>
          <w:marTop w:val="115"/>
          <w:marBottom w:val="0"/>
          <w:divBdr>
            <w:top w:val="none" w:sz="0" w:space="0" w:color="auto"/>
            <w:left w:val="none" w:sz="0" w:space="0" w:color="auto"/>
            <w:bottom w:val="none" w:sz="0" w:space="0" w:color="auto"/>
            <w:right w:val="none" w:sz="0" w:space="0" w:color="auto"/>
          </w:divBdr>
        </w:div>
        <w:div w:id="877622306">
          <w:marLeft w:val="1166"/>
          <w:marRight w:val="0"/>
          <w:marTop w:val="115"/>
          <w:marBottom w:val="0"/>
          <w:divBdr>
            <w:top w:val="none" w:sz="0" w:space="0" w:color="auto"/>
            <w:left w:val="none" w:sz="0" w:space="0" w:color="auto"/>
            <w:bottom w:val="none" w:sz="0" w:space="0" w:color="auto"/>
            <w:right w:val="none" w:sz="0" w:space="0" w:color="auto"/>
          </w:divBdr>
        </w:div>
        <w:div w:id="2099983276">
          <w:marLeft w:val="1166"/>
          <w:marRight w:val="0"/>
          <w:marTop w:val="115"/>
          <w:marBottom w:val="0"/>
          <w:divBdr>
            <w:top w:val="none" w:sz="0" w:space="0" w:color="auto"/>
            <w:left w:val="none" w:sz="0" w:space="0" w:color="auto"/>
            <w:bottom w:val="none" w:sz="0" w:space="0" w:color="auto"/>
            <w:right w:val="none" w:sz="0" w:space="0" w:color="auto"/>
          </w:divBdr>
        </w:div>
        <w:div w:id="286933208">
          <w:marLeft w:val="533"/>
          <w:marRight w:val="0"/>
          <w:marTop w:val="115"/>
          <w:marBottom w:val="0"/>
          <w:divBdr>
            <w:top w:val="none" w:sz="0" w:space="0" w:color="auto"/>
            <w:left w:val="none" w:sz="0" w:space="0" w:color="auto"/>
            <w:bottom w:val="none" w:sz="0" w:space="0" w:color="auto"/>
            <w:right w:val="none" w:sz="0" w:space="0" w:color="auto"/>
          </w:divBdr>
        </w:div>
        <w:div w:id="1541210730">
          <w:marLeft w:val="533"/>
          <w:marRight w:val="0"/>
          <w:marTop w:val="115"/>
          <w:marBottom w:val="0"/>
          <w:divBdr>
            <w:top w:val="none" w:sz="0" w:space="0" w:color="auto"/>
            <w:left w:val="none" w:sz="0" w:space="0" w:color="auto"/>
            <w:bottom w:val="none" w:sz="0" w:space="0" w:color="auto"/>
            <w:right w:val="none" w:sz="0" w:space="0" w:color="auto"/>
          </w:divBdr>
        </w:div>
        <w:div w:id="1126315724">
          <w:marLeft w:val="1166"/>
          <w:marRight w:val="0"/>
          <w:marTop w:val="96"/>
          <w:marBottom w:val="0"/>
          <w:divBdr>
            <w:top w:val="none" w:sz="0" w:space="0" w:color="auto"/>
            <w:left w:val="none" w:sz="0" w:space="0" w:color="auto"/>
            <w:bottom w:val="none" w:sz="0" w:space="0" w:color="auto"/>
            <w:right w:val="none" w:sz="0" w:space="0" w:color="auto"/>
          </w:divBdr>
        </w:div>
        <w:div w:id="1509104177">
          <w:marLeft w:val="1166"/>
          <w:marRight w:val="0"/>
          <w:marTop w:val="96"/>
          <w:marBottom w:val="0"/>
          <w:divBdr>
            <w:top w:val="none" w:sz="0" w:space="0" w:color="auto"/>
            <w:left w:val="none" w:sz="0" w:space="0" w:color="auto"/>
            <w:bottom w:val="none" w:sz="0" w:space="0" w:color="auto"/>
            <w:right w:val="none" w:sz="0" w:space="0" w:color="auto"/>
          </w:divBdr>
        </w:div>
        <w:div w:id="1380939149">
          <w:marLeft w:val="1166"/>
          <w:marRight w:val="0"/>
          <w:marTop w:val="96"/>
          <w:marBottom w:val="0"/>
          <w:divBdr>
            <w:top w:val="none" w:sz="0" w:space="0" w:color="auto"/>
            <w:left w:val="none" w:sz="0" w:space="0" w:color="auto"/>
            <w:bottom w:val="none" w:sz="0" w:space="0" w:color="auto"/>
            <w:right w:val="none" w:sz="0" w:space="0" w:color="auto"/>
          </w:divBdr>
        </w:div>
        <w:div w:id="2136093621">
          <w:marLeft w:val="1166"/>
          <w:marRight w:val="0"/>
          <w:marTop w:val="96"/>
          <w:marBottom w:val="0"/>
          <w:divBdr>
            <w:top w:val="none" w:sz="0" w:space="0" w:color="auto"/>
            <w:left w:val="none" w:sz="0" w:space="0" w:color="auto"/>
            <w:bottom w:val="none" w:sz="0" w:space="0" w:color="auto"/>
            <w:right w:val="none" w:sz="0" w:space="0" w:color="auto"/>
          </w:divBdr>
        </w:div>
        <w:div w:id="104007533">
          <w:marLeft w:val="1166"/>
          <w:marRight w:val="0"/>
          <w:marTop w:val="96"/>
          <w:marBottom w:val="0"/>
          <w:divBdr>
            <w:top w:val="none" w:sz="0" w:space="0" w:color="auto"/>
            <w:left w:val="none" w:sz="0" w:space="0" w:color="auto"/>
            <w:bottom w:val="none" w:sz="0" w:space="0" w:color="auto"/>
            <w:right w:val="none" w:sz="0" w:space="0" w:color="auto"/>
          </w:divBdr>
        </w:div>
        <w:div w:id="2133163565">
          <w:marLeft w:val="533"/>
          <w:marRight w:val="0"/>
          <w:marTop w:val="115"/>
          <w:marBottom w:val="0"/>
          <w:divBdr>
            <w:top w:val="none" w:sz="0" w:space="0" w:color="auto"/>
            <w:left w:val="none" w:sz="0" w:space="0" w:color="auto"/>
            <w:bottom w:val="none" w:sz="0" w:space="0" w:color="auto"/>
            <w:right w:val="none" w:sz="0" w:space="0" w:color="auto"/>
          </w:divBdr>
        </w:div>
        <w:div w:id="833644768">
          <w:marLeft w:val="533"/>
          <w:marRight w:val="0"/>
          <w:marTop w:val="115"/>
          <w:marBottom w:val="0"/>
          <w:divBdr>
            <w:top w:val="none" w:sz="0" w:space="0" w:color="auto"/>
            <w:left w:val="none" w:sz="0" w:space="0" w:color="auto"/>
            <w:bottom w:val="none" w:sz="0" w:space="0" w:color="auto"/>
            <w:right w:val="none" w:sz="0" w:space="0" w:color="auto"/>
          </w:divBdr>
        </w:div>
        <w:div w:id="726029853">
          <w:marLeft w:val="533"/>
          <w:marRight w:val="0"/>
          <w:marTop w:val="115"/>
          <w:marBottom w:val="0"/>
          <w:divBdr>
            <w:top w:val="none" w:sz="0" w:space="0" w:color="auto"/>
            <w:left w:val="none" w:sz="0" w:space="0" w:color="auto"/>
            <w:bottom w:val="none" w:sz="0" w:space="0" w:color="auto"/>
            <w:right w:val="none" w:sz="0" w:space="0" w:color="auto"/>
          </w:divBdr>
        </w:div>
        <w:div w:id="1501694189">
          <w:marLeft w:val="533"/>
          <w:marRight w:val="0"/>
          <w:marTop w:val="115"/>
          <w:marBottom w:val="0"/>
          <w:divBdr>
            <w:top w:val="none" w:sz="0" w:space="0" w:color="auto"/>
            <w:left w:val="none" w:sz="0" w:space="0" w:color="auto"/>
            <w:bottom w:val="none" w:sz="0" w:space="0" w:color="auto"/>
            <w:right w:val="none" w:sz="0" w:space="0" w:color="auto"/>
          </w:divBdr>
        </w:div>
        <w:div w:id="1208958324">
          <w:marLeft w:val="1166"/>
          <w:marRight w:val="0"/>
          <w:marTop w:val="115"/>
          <w:marBottom w:val="0"/>
          <w:divBdr>
            <w:top w:val="none" w:sz="0" w:space="0" w:color="auto"/>
            <w:left w:val="none" w:sz="0" w:space="0" w:color="auto"/>
            <w:bottom w:val="none" w:sz="0" w:space="0" w:color="auto"/>
            <w:right w:val="none" w:sz="0" w:space="0" w:color="auto"/>
          </w:divBdr>
        </w:div>
        <w:div w:id="952705979">
          <w:marLeft w:val="1166"/>
          <w:marRight w:val="0"/>
          <w:marTop w:val="115"/>
          <w:marBottom w:val="0"/>
          <w:divBdr>
            <w:top w:val="none" w:sz="0" w:space="0" w:color="auto"/>
            <w:left w:val="none" w:sz="0" w:space="0" w:color="auto"/>
            <w:bottom w:val="none" w:sz="0" w:space="0" w:color="auto"/>
            <w:right w:val="none" w:sz="0" w:space="0" w:color="auto"/>
          </w:divBdr>
        </w:div>
        <w:div w:id="872109718">
          <w:marLeft w:val="1166"/>
          <w:marRight w:val="0"/>
          <w:marTop w:val="115"/>
          <w:marBottom w:val="0"/>
          <w:divBdr>
            <w:top w:val="none" w:sz="0" w:space="0" w:color="auto"/>
            <w:left w:val="none" w:sz="0" w:space="0" w:color="auto"/>
            <w:bottom w:val="none" w:sz="0" w:space="0" w:color="auto"/>
            <w:right w:val="none" w:sz="0" w:space="0" w:color="auto"/>
          </w:divBdr>
        </w:div>
        <w:div w:id="519708613">
          <w:marLeft w:val="1166"/>
          <w:marRight w:val="0"/>
          <w:marTop w:val="115"/>
          <w:marBottom w:val="0"/>
          <w:divBdr>
            <w:top w:val="none" w:sz="0" w:space="0" w:color="auto"/>
            <w:left w:val="none" w:sz="0" w:space="0" w:color="auto"/>
            <w:bottom w:val="none" w:sz="0" w:space="0" w:color="auto"/>
            <w:right w:val="none" w:sz="0" w:space="0" w:color="auto"/>
          </w:divBdr>
        </w:div>
        <w:div w:id="742336710">
          <w:marLeft w:val="533"/>
          <w:marRight w:val="0"/>
          <w:marTop w:val="115"/>
          <w:marBottom w:val="0"/>
          <w:divBdr>
            <w:top w:val="none" w:sz="0" w:space="0" w:color="auto"/>
            <w:left w:val="none" w:sz="0" w:space="0" w:color="auto"/>
            <w:bottom w:val="none" w:sz="0" w:space="0" w:color="auto"/>
            <w:right w:val="none" w:sz="0" w:space="0" w:color="auto"/>
          </w:divBdr>
        </w:div>
        <w:div w:id="1600680432">
          <w:marLeft w:val="533"/>
          <w:marRight w:val="0"/>
          <w:marTop w:val="106"/>
          <w:marBottom w:val="0"/>
          <w:divBdr>
            <w:top w:val="none" w:sz="0" w:space="0" w:color="auto"/>
            <w:left w:val="none" w:sz="0" w:space="0" w:color="auto"/>
            <w:bottom w:val="none" w:sz="0" w:space="0" w:color="auto"/>
            <w:right w:val="none" w:sz="0" w:space="0" w:color="auto"/>
          </w:divBdr>
        </w:div>
        <w:div w:id="2071415980">
          <w:marLeft w:val="1166"/>
          <w:marRight w:val="0"/>
          <w:marTop w:val="106"/>
          <w:marBottom w:val="0"/>
          <w:divBdr>
            <w:top w:val="none" w:sz="0" w:space="0" w:color="auto"/>
            <w:left w:val="none" w:sz="0" w:space="0" w:color="auto"/>
            <w:bottom w:val="none" w:sz="0" w:space="0" w:color="auto"/>
            <w:right w:val="none" w:sz="0" w:space="0" w:color="auto"/>
          </w:divBdr>
        </w:div>
        <w:div w:id="931932510">
          <w:marLeft w:val="1166"/>
          <w:marRight w:val="0"/>
          <w:marTop w:val="106"/>
          <w:marBottom w:val="0"/>
          <w:divBdr>
            <w:top w:val="none" w:sz="0" w:space="0" w:color="auto"/>
            <w:left w:val="none" w:sz="0" w:space="0" w:color="auto"/>
            <w:bottom w:val="none" w:sz="0" w:space="0" w:color="auto"/>
            <w:right w:val="none" w:sz="0" w:space="0" w:color="auto"/>
          </w:divBdr>
        </w:div>
        <w:div w:id="1886867458">
          <w:marLeft w:val="1166"/>
          <w:marRight w:val="0"/>
          <w:marTop w:val="106"/>
          <w:marBottom w:val="0"/>
          <w:divBdr>
            <w:top w:val="none" w:sz="0" w:space="0" w:color="auto"/>
            <w:left w:val="none" w:sz="0" w:space="0" w:color="auto"/>
            <w:bottom w:val="none" w:sz="0" w:space="0" w:color="auto"/>
            <w:right w:val="none" w:sz="0" w:space="0" w:color="auto"/>
          </w:divBdr>
        </w:div>
        <w:div w:id="1036388408">
          <w:marLeft w:val="533"/>
          <w:marRight w:val="0"/>
          <w:marTop w:val="106"/>
          <w:marBottom w:val="0"/>
          <w:divBdr>
            <w:top w:val="none" w:sz="0" w:space="0" w:color="auto"/>
            <w:left w:val="none" w:sz="0" w:space="0" w:color="auto"/>
            <w:bottom w:val="none" w:sz="0" w:space="0" w:color="auto"/>
            <w:right w:val="none" w:sz="0" w:space="0" w:color="auto"/>
          </w:divBdr>
        </w:div>
        <w:div w:id="979920422">
          <w:marLeft w:val="1166"/>
          <w:marRight w:val="0"/>
          <w:marTop w:val="106"/>
          <w:marBottom w:val="0"/>
          <w:divBdr>
            <w:top w:val="none" w:sz="0" w:space="0" w:color="auto"/>
            <w:left w:val="none" w:sz="0" w:space="0" w:color="auto"/>
            <w:bottom w:val="none" w:sz="0" w:space="0" w:color="auto"/>
            <w:right w:val="none" w:sz="0" w:space="0" w:color="auto"/>
          </w:divBdr>
        </w:div>
        <w:div w:id="245921871">
          <w:marLeft w:val="1166"/>
          <w:marRight w:val="0"/>
          <w:marTop w:val="106"/>
          <w:marBottom w:val="0"/>
          <w:divBdr>
            <w:top w:val="none" w:sz="0" w:space="0" w:color="auto"/>
            <w:left w:val="none" w:sz="0" w:space="0" w:color="auto"/>
            <w:bottom w:val="none" w:sz="0" w:space="0" w:color="auto"/>
            <w:right w:val="none" w:sz="0" w:space="0" w:color="auto"/>
          </w:divBdr>
        </w:div>
        <w:div w:id="737635051">
          <w:marLeft w:val="1166"/>
          <w:marRight w:val="0"/>
          <w:marTop w:val="106"/>
          <w:marBottom w:val="0"/>
          <w:divBdr>
            <w:top w:val="none" w:sz="0" w:space="0" w:color="auto"/>
            <w:left w:val="none" w:sz="0" w:space="0" w:color="auto"/>
            <w:bottom w:val="none" w:sz="0" w:space="0" w:color="auto"/>
            <w:right w:val="none" w:sz="0" w:space="0" w:color="auto"/>
          </w:divBdr>
        </w:div>
        <w:div w:id="1474056883">
          <w:marLeft w:val="1166"/>
          <w:marRight w:val="0"/>
          <w:marTop w:val="106"/>
          <w:marBottom w:val="0"/>
          <w:divBdr>
            <w:top w:val="none" w:sz="0" w:space="0" w:color="auto"/>
            <w:left w:val="none" w:sz="0" w:space="0" w:color="auto"/>
            <w:bottom w:val="none" w:sz="0" w:space="0" w:color="auto"/>
            <w:right w:val="none" w:sz="0" w:space="0" w:color="auto"/>
          </w:divBdr>
        </w:div>
        <w:div w:id="1839223251">
          <w:marLeft w:val="1166"/>
          <w:marRight w:val="0"/>
          <w:marTop w:val="106"/>
          <w:marBottom w:val="0"/>
          <w:divBdr>
            <w:top w:val="none" w:sz="0" w:space="0" w:color="auto"/>
            <w:left w:val="none" w:sz="0" w:space="0" w:color="auto"/>
            <w:bottom w:val="none" w:sz="0" w:space="0" w:color="auto"/>
            <w:right w:val="none" w:sz="0" w:space="0" w:color="auto"/>
          </w:divBdr>
        </w:div>
        <w:div w:id="1751777533">
          <w:marLeft w:val="533"/>
          <w:marRight w:val="0"/>
          <w:marTop w:val="115"/>
          <w:marBottom w:val="0"/>
          <w:divBdr>
            <w:top w:val="none" w:sz="0" w:space="0" w:color="auto"/>
            <w:left w:val="none" w:sz="0" w:space="0" w:color="auto"/>
            <w:bottom w:val="none" w:sz="0" w:space="0" w:color="auto"/>
            <w:right w:val="none" w:sz="0" w:space="0" w:color="auto"/>
          </w:divBdr>
        </w:div>
        <w:div w:id="660932936">
          <w:marLeft w:val="533"/>
          <w:marRight w:val="0"/>
          <w:marTop w:val="115"/>
          <w:marBottom w:val="0"/>
          <w:divBdr>
            <w:top w:val="none" w:sz="0" w:space="0" w:color="auto"/>
            <w:left w:val="none" w:sz="0" w:space="0" w:color="auto"/>
            <w:bottom w:val="none" w:sz="0" w:space="0" w:color="auto"/>
            <w:right w:val="none" w:sz="0" w:space="0" w:color="auto"/>
          </w:divBdr>
        </w:div>
        <w:div w:id="387724553">
          <w:marLeft w:val="533"/>
          <w:marRight w:val="0"/>
          <w:marTop w:val="115"/>
          <w:marBottom w:val="0"/>
          <w:divBdr>
            <w:top w:val="none" w:sz="0" w:space="0" w:color="auto"/>
            <w:left w:val="none" w:sz="0" w:space="0" w:color="auto"/>
            <w:bottom w:val="none" w:sz="0" w:space="0" w:color="auto"/>
            <w:right w:val="none" w:sz="0" w:space="0" w:color="auto"/>
          </w:divBdr>
        </w:div>
        <w:div w:id="1546718914">
          <w:marLeft w:val="533"/>
          <w:marRight w:val="0"/>
          <w:marTop w:val="115"/>
          <w:marBottom w:val="0"/>
          <w:divBdr>
            <w:top w:val="none" w:sz="0" w:space="0" w:color="auto"/>
            <w:left w:val="none" w:sz="0" w:space="0" w:color="auto"/>
            <w:bottom w:val="none" w:sz="0" w:space="0" w:color="auto"/>
            <w:right w:val="none" w:sz="0" w:space="0" w:color="auto"/>
          </w:divBdr>
        </w:div>
        <w:div w:id="324238942">
          <w:marLeft w:val="533"/>
          <w:marRight w:val="0"/>
          <w:marTop w:val="115"/>
          <w:marBottom w:val="0"/>
          <w:divBdr>
            <w:top w:val="none" w:sz="0" w:space="0" w:color="auto"/>
            <w:left w:val="none" w:sz="0" w:space="0" w:color="auto"/>
            <w:bottom w:val="none" w:sz="0" w:space="0" w:color="auto"/>
            <w:right w:val="none" w:sz="0" w:space="0" w:color="auto"/>
          </w:divBdr>
        </w:div>
        <w:div w:id="1445539741">
          <w:marLeft w:val="533"/>
          <w:marRight w:val="0"/>
          <w:marTop w:val="115"/>
          <w:marBottom w:val="0"/>
          <w:divBdr>
            <w:top w:val="none" w:sz="0" w:space="0" w:color="auto"/>
            <w:left w:val="none" w:sz="0" w:space="0" w:color="auto"/>
            <w:bottom w:val="none" w:sz="0" w:space="0" w:color="auto"/>
            <w:right w:val="none" w:sz="0" w:space="0" w:color="auto"/>
          </w:divBdr>
        </w:div>
        <w:div w:id="156381662">
          <w:marLeft w:val="533"/>
          <w:marRight w:val="0"/>
          <w:marTop w:val="115"/>
          <w:marBottom w:val="0"/>
          <w:divBdr>
            <w:top w:val="none" w:sz="0" w:space="0" w:color="auto"/>
            <w:left w:val="none" w:sz="0" w:space="0" w:color="auto"/>
            <w:bottom w:val="none" w:sz="0" w:space="0" w:color="auto"/>
            <w:right w:val="none" w:sz="0" w:space="0" w:color="auto"/>
          </w:divBdr>
        </w:div>
        <w:div w:id="800004949">
          <w:marLeft w:val="533"/>
          <w:marRight w:val="0"/>
          <w:marTop w:val="115"/>
          <w:marBottom w:val="0"/>
          <w:divBdr>
            <w:top w:val="none" w:sz="0" w:space="0" w:color="auto"/>
            <w:left w:val="none" w:sz="0" w:space="0" w:color="auto"/>
            <w:bottom w:val="none" w:sz="0" w:space="0" w:color="auto"/>
            <w:right w:val="none" w:sz="0" w:space="0" w:color="auto"/>
          </w:divBdr>
        </w:div>
        <w:div w:id="518156437">
          <w:marLeft w:val="533"/>
          <w:marRight w:val="0"/>
          <w:marTop w:val="115"/>
          <w:marBottom w:val="0"/>
          <w:divBdr>
            <w:top w:val="none" w:sz="0" w:space="0" w:color="auto"/>
            <w:left w:val="none" w:sz="0" w:space="0" w:color="auto"/>
            <w:bottom w:val="none" w:sz="0" w:space="0" w:color="auto"/>
            <w:right w:val="none" w:sz="0" w:space="0" w:color="auto"/>
          </w:divBdr>
        </w:div>
        <w:div w:id="167407615">
          <w:marLeft w:val="533"/>
          <w:marRight w:val="0"/>
          <w:marTop w:val="115"/>
          <w:marBottom w:val="0"/>
          <w:divBdr>
            <w:top w:val="none" w:sz="0" w:space="0" w:color="auto"/>
            <w:left w:val="none" w:sz="0" w:space="0" w:color="auto"/>
            <w:bottom w:val="none" w:sz="0" w:space="0" w:color="auto"/>
            <w:right w:val="none" w:sz="0" w:space="0" w:color="auto"/>
          </w:divBdr>
        </w:div>
        <w:div w:id="2013145030">
          <w:marLeft w:val="533"/>
          <w:marRight w:val="0"/>
          <w:marTop w:val="115"/>
          <w:marBottom w:val="0"/>
          <w:divBdr>
            <w:top w:val="none" w:sz="0" w:space="0" w:color="auto"/>
            <w:left w:val="none" w:sz="0" w:space="0" w:color="auto"/>
            <w:bottom w:val="none" w:sz="0" w:space="0" w:color="auto"/>
            <w:right w:val="none" w:sz="0" w:space="0" w:color="auto"/>
          </w:divBdr>
        </w:div>
        <w:div w:id="51080741">
          <w:marLeft w:val="533"/>
          <w:marRight w:val="0"/>
          <w:marTop w:val="115"/>
          <w:marBottom w:val="0"/>
          <w:divBdr>
            <w:top w:val="none" w:sz="0" w:space="0" w:color="auto"/>
            <w:left w:val="none" w:sz="0" w:space="0" w:color="auto"/>
            <w:bottom w:val="none" w:sz="0" w:space="0" w:color="auto"/>
            <w:right w:val="none" w:sz="0" w:space="0" w:color="auto"/>
          </w:divBdr>
        </w:div>
        <w:div w:id="333463410">
          <w:marLeft w:val="533"/>
          <w:marRight w:val="0"/>
          <w:marTop w:val="115"/>
          <w:marBottom w:val="0"/>
          <w:divBdr>
            <w:top w:val="none" w:sz="0" w:space="0" w:color="auto"/>
            <w:left w:val="none" w:sz="0" w:space="0" w:color="auto"/>
            <w:bottom w:val="none" w:sz="0" w:space="0" w:color="auto"/>
            <w:right w:val="none" w:sz="0" w:space="0" w:color="auto"/>
          </w:divBdr>
        </w:div>
        <w:div w:id="440611872">
          <w:marLeft w:val="533"/>
          <w:marRight w:val="0"/>
          <w:marTop w:val="115"/>
          <w:marBottom w:val="0"/>
          <w:divBdr>
            <w:top w:val="none" w:sz="0" w:space="0" w:color="auto"/>
            <w:left w:val="none" w:sz="0" w:space="0" w:color="auto"/>
            <w:bottom w:val="none" w:sz="0" w:space="0" w:color="auto"/>
            <w:right w:val="none" w:sz="0" w:space="0" w:color="auto"/>
          </w:divBdr>
        </w:div>
        <w:div w:id="271668159">
          <w:marLeft w:val="533"/>
          <w:marRight w:val="0"/>
          <w:marTop w:val="115"/>
          <w:marBottom w:val="0"/>
          <w:divBdr>
            <w:top w:val="none" w:sz="0" w:space="0" w:color="auto"/>
            <w:left w:val="none" w:sz="0" w:space="0" w:color="auto"/>
            <w:bottom w:val="none" w:sz="0" w:space="0" w:color="auto"/>
            <w:right w:val="none" w:sz="0" w:space="0" w:color="auto"/>
          </w:divBdr>
        </w:div>
        <w:div w:id="1819764758">
          <w:marLeft w:val="533"/>
          <w:marRight w:val="0"/>
          <w:marTop w:val="115"/>
          <w:marBottom w:val="0"/>
          <w:divBdr>
            <w:top w:val="none" w:sz="0" w:space="0" w:color="auto"/>
            <w:left w:val="none" w:sz="0" w:space="0" w:color="auto"/>
            <w:bottom w:val="none" w:sz="0" w:space="0" w:color="auto"/>
            <w:right w:val="none" w:sz="0" w:space="0" w:color="auto"/>
          </w:divBdr>
        </w:div>
        <w:div w:id="134833918">
          <w:marLeft w:val="533"/>
          <w:marRight w:val="0"/>
          <w:marTop w:val="115"/>
          <w:marBottom w:val="0"/>
          <w:divBdr>
            <w:top w:val="none" w:sz="0" w:space="0" w:color="auto"/>
            <w:left w:val="none" w:sz="0" w:space="0" w:color="auto"/>
            <w:bottom w:val="none" w:sz="0" w:space="0" w:color="auto"/>
            <w:right w:val="none" w:sz="0" w:space="0" w:color="auto"/>
          </w:divBdr>
        </w:div>
        <w:div w:id="1907109607">
          <w:marLeft w:val="1166"/>
          <w:marRight w:val="0"/>
          <w:marTop w:val="115"/>
          <w:marBottom w:val="0"/>
          <w:divBdr>
            <w:top w:val="none" w:sz="0" w:space="0" w:color="auto"/>
            <w:left w:val="none" w:sz="0" w:space="0" w:color="auto"/>
            <w:bottom w:val="none" w:sz="0" w:space="0" w:color="auto"/>
            <w:right w:val="none" w:sz="0" w:space="0" w:color="auto"/>
          </w:divBdr>
        </w:div>
        <w:div w:id="579214540">
          <w:marLeft w:val="1166"/>
          <w:marRight w:val="0"/>
          <w:marTop w:val="115"/>
          <w:marBottom w:val="0"/>
          <w:divBdr>
            <w:top w:val="none" w:sz="0" w:space="0" w:color="auto"/>
            <w:left w:val="none" w:sz="0" w:space="0" w:color="auto"/>
            <w:bottom w:val="none" w:sz="0" w:space="0" w:color="auto"/>
            <w:right w:val="none" w:sz="0" w:space="0" w:color="auto"/>
          </w:divBdr>
        </w:div>
        <w:div w:id="2115324385">
          <w:marLeft w:val="1166"/>
          <w:marRight w:val="0"/>
          <w:marTop w:val="115"/>
          <w:marBottom w:val="0"/>
          <w:divBdr>
            <w:top w:val="none" w:sz="0" w:space="0" w:color="auto"/>
            <w:left w:val="none" w:sz="0" w:space="0" w:color="auto"/>
            <w:bottom w:val="none" w:sz="0" w:space="0" w:color="auto"/>
            <w:right w:val="none" w:sz="0" w:space="0" w:color="auto"/>
          </w:divBdr>
        </w:div>
        <w:div w:id="154107467">
          <w:marLeft w:val="1166"/>
          <w:marRight w:val="0"/>
          <w:marTop w:val="115"/>
          <w:marBottom w:val="0"/>
          <w:divBdr>
            <w:top w:val="none" w:sz="0" w:space="0" w:color="auto"/>
            <w:left w:val="none" w:sz="0" w:space="0" w:color="auto"/>
            <w:bottom w:val="none" w:sz="0" w:space="0" w:color="auto"/>
            <w:right w:val="none" w:sz="0" w:space="0" w:color="auto"/>
          </w:divBdr>
        </w:div>
        <w:div w:id="957107021">
          <w:marLeft w:val="533"/>
          <w:marRight w:val="0"/>
          <w:marTop w:val="115"/>
          <w:marBottom w:val="0"/>
          <w:divBdr>
            <w:top w:val="none" w:sz="0" w:space="0" w:color="auto"/>
            <w:left w:val="none" w:sz="0" w:space="0" w:color="auto"/>
            <w:bottom w:val="none" w:sz="0" w:space="0" w:color="auto"/>
            <w:right w:val="none" w:sz="0" w:space="0" w:color="auto"/>
          </w:divBdr>
        </w:div>
        <w:div w:id="1237472458">
          <w:marLeft w:val="533"/>
          <w:marRight w:val="0"/>
          <w:marTop w:val="115"/>
          <w:marBottom w:val="0"/>
          <w:divBdr>
            <w:top w:val="none" w:sz="0" w:space="0" w:color="auto"/>
            <w:left w:val="none" w:sz="0" w:space="0" w:color="auto"/>
            <w:bottom w:val="none" w:sz="0" w:space="0" w:color="auto"/>
            <w:right w:val="none" w:sz="0" w:space="0" w:color="auto"/>
          </w:divBdr>
        </w:div>
        <w:div w:id="397751854">
          <w:marLeft w:val="533"/>
          <w:marRight w:val="0"/>
          <w:marTop w:val="115"/>
          <w:marBottom w:val="0"/>
          <w:divBdr>
            <w:top w:val="none" w:sz="0" w:space="0" w:color="auto"/>
            <w:left w:val="none" w:sz="0" w:space="0" w:color="auto"/>
            <w:bottom w:val="none" w:sz="0" w:space="0" w:color="auto"/>
            <w:right w:val="none" w:sz="0" w:space="0" w:color="auto"/>
          </w:divBdr>
        </w:div>
        <w:div w:id="1004236178">
          <w:marLeft w:val="533"/>
          <w:marRight w:val="0"/>
          <w:marTop w:val="115"/>
          <w:marBottom w:val="0"/>
          <w:divBdr>
            <w:top w:val="none" w:sz="0" w:space="0" w:color="auto"/>
            <w:left w:val="none" w:sz="0" w:space="0" w:color="auto"/>
            <w:bottom w:val="none" w:sz="0" w:space="0" w:color="auto"/>
            <w:right w:val="none" w:sz="0" w:space="0" w:color="auto"/>
          </w:divBdr>
        </w:div>
        <w:div w:id="889271268">
          <w:marLeft w:val="533"/>
          <w:marRight w:val="0"/>
          <w:marTop w:val="115"/>
          <w:marBottom w:val="0"/>
          <w:divBdr>
            <w:top w:val="none" w:sz="0" w:space="0" w:color="auto"/>
            <w:left w:val="none" w:sz="0" w:space="0" w:color="auto"/>
            <w:bottom w:val="none" w:sz="0" w:space="0" w:color="auto"/>
            <w:right w:val="none" w:sz="0" w:space="0" w:color="auto"/>
          </w:divBdr>
        </w:div>
        <w:div w:id="1240822575">
          <w:marLeft w:val="1166"/>
          <w:marRight w:val="0"/>
          <w:marTop w:val="115"/>
          <w:marBottom w:val="0"/>
          <w:divBdr>
            <w:top w:val="none" w:sz="0" w:space="0" w:color="auto"/>
            <w:left w:val="none" w:sz="0" w:space="0" w:color="auto"/>
            <w:bottom w:val="none" w:sz="0" w:space="0" w:color="auto"/>
            <w:right w:val="none" w:sz="0" w:space="0" w:color="auto"/>
          </w:divBdr>
        </w:div>
        <w:div w:id="840656401">
          <w:marLeft w:val="1166"/>
          <w:marRight w:val="0"/>
          <w:marTop w:val="115"/>
          <w:marBottom w:val="0"/>
          <w:divBdr>
            <w:top w:val="none" w:sz="0" w:space="0" w:color="auto"/>
            <w:left w:val="none" w:sz="0" w:space="0" w:color="auto"/>
            <w:bottom w:val="none" w:sz="0" w:space="0" w:color="auto"/>
            <w:right w:val="none" w:sz="0" w:space="0" w:color="auto"/>
          </w:divBdr>
        </w:div>
        <w:div w:id="87162998">
          <w:marLeft w:val="1166"/>
          <w:marRight w:val="0"/>
          <w:marTop w:val="115"/>
          <w:marBottom w:val="0"/>
          <w:divBdr>
            <w:top w:val="none" w:sz="0" w:space="0" w:color="auto"/>
            <w:left w:val="none" w:sz="0" w:space="0" w:color="auto"/>
            <w:bottom w:val="none" w:sz="0" w:space="0" w:color="auto"/>
            <w:right w:val="none" w:sz="0" w:space="0" w:color="auto"/>
          </w:divBdr>
        </w:div>
        <w:div w:id="1492141608">
          <w:marLeft w:val="533"/>
          <w:marRight w:val="0"/>
          <w:marTop w:val="115"/>
          <w:marBottom w:val="0"/>
          <w:divBdr>
            <w:top w:val="none" w:sz="0" w:space="0" w:color="auto"/>
            <w:left w:val="none" w:sz="0" w:space="0" w:color="auto"/>
            <w:bottom w:val="none" w:sz="0" w:space="0" w:color="auto"/>
            <w:right w:val="none" w:sz="0" w:space="0" w:color="auto"/>
          </w:divBdr>
        </w:div>
        <w:div w:id="376125458">
          <w:marLeft w:val="533"/>
          <w:marRight w:val="0"/>
          <w:marTop w:val="115"/>
          <w:marBottom w:val="0"/>
          <w:divBdr>
            <w:top w:val="none" w:sz="0" w:space="0" w:color="auto"/>
            <w:left w:val="none" w:sz="0" w:space="0" w:color="auto"/>
            <w:bottom w:val="none" w:sz="0" w:space="0" w:color="auto"/>
            <w:right w:val="none" w:sz="0" w:space="0" w:color="auto"/>
          </w:divBdr>
        </w:div>
        <w:div w:id="1101029771">
          <w:marLeft w:val="533"/>
          <w:marRight w:val="0"/>
          <w:marTop w:val="115"/>
          <w:marBottom w:val="0"/>
          <w:divBdr>
            <w:top w:val="none" w:sz="0" w:space="0" w:color="auto"/>
            <w:left w:val="none" w:sz="0" w:space="0" w:color="auto"/>
            <w:bottom w:val="none" w:sz="0" w:space="0" w:color="auto"/>
            <w:right w:val="none" w:sz="0" w:space="0" w:color="auto"/>
          </w:divBdr>
        </w:div>
        <w:div w:id="97067700">
          <w:marLeft w:val="533"/>
          <w:marRight w:val="0"/>
          <w:marTop w:val="115"/>
          <w:marBottom w:val="0"/>
          <w:divBdr>
            <w:top w:val="none" w:sz="0" w:space="0" w:color="auto"/>
            <w:left w:val="none" w:sz="0" w:space="0" w:color="auto"/>
            <w:bottom w:val="none" w:sz="0" w:space="0" w:color="auto"/>
            <w:right w:val="none" w:sz="0" w:space="0" w:color="auto"/>
          </w:divBdr>
        </w:div>
        <w:div w:id="1595477398">
          <w:marLeft w:val="1166"/>
          <w:marRight w:val="0"/>
          <w:marTop w:val="115"/>
          <w:marBottom w:val="0"/>
          <w:divBdr>
            <w:top w:val="none" w:sz="0" w:space="0" w:color="auto"/>
            <w:left w:val="none" w:sz="0" w:space="0" w:color="auto"/>
            <w:bottom w:val="none" w:sz="0" w:space="0" w:color="auto"/>
            <w:right w:val="none" w:sz="0" w:space="0" w:color="auto"/>
          </w:divBdr>
        </w:div>
        <w:div w:id="1839271157">
          <w:marLeft w:val="1166"/>
          <w:marRight w:val="0"/>
          <w:marTop w:val="115"/>
          <w:marBottom w:val="0"/>
          <w:divBdr>
            <w:top w:val="none" w:sz="0" w:space="0" w:color="auto"/>
            <w:left w:val="none" w:sz="0" w:space="0" w:color="auto"/>
            <w:bottom w:val="none" w:sz="0" w:space="0" w:color="auto"/>
            <w:right w:val="none" w:sz="0" w:space="0" w:color="auto"/>
          </w:divBdr>
        </w:div>
        <w:div w:id="183906563">
          <w:marLeft w:val="533"/>
          <w:marRight w:val="0"/>
          <w:marTop w:val="115"/>
          <w:marBottom w:val="0"/>
          <w:divBdr>
            <w:top w:val="none" w:sz="0" w:space="0" w:color="auto"/>
            <w:left w:val="none" w:sz="0" w:space="0" w:color="auto"/>
            <w:bottom w:val="none" w:sz="0" w:space="0" w:color="auto"/>
            <w:right w:val="none" w:sz="0" w:space="0" w:color="auto"/>
          </w:divBdr>
        </w:div>
        <w:div w:id="1827818301">
          <w:marLeft w:val="533"/>
          <w:marRight w:val="0"/>
          <w:marTop w:val="115"/>
          <w:marBottom w:val="0"/>
          <w:divBdr>
            <w:top w:val="none" w:sz="0" w:space="0" w:color="auto"/>
            <w:left w:val="none" w:sz="0" w:space="0" w:color="auto"/>
            <w:bottom w:val="none" w:sz="0" w:space="0" w:color="auto"/>
            <w:right w:val="none" w:sz="0" w:space="0" w:color="auto"/>
          </w:divBdr>
        </w:div>
        <w:div w:id="1902013164">
          <w:marLeft w:val="533"/>
          <w:marRight w:val="0"/>
          <w:marTop w:val="115"/>
          <w:marBottom w:val="0"/>
          <w:divBdr>
            <w:top w:val="none" w:sz="0" w:space="0" w:color="auto"/>
            <w:left w:val="none" w:sz="0" w:space="0" w:color="auto"/>
            <w:bottom w:val="none" w:sz="0" w:space="0" w:color="auto"/>
            <w:right w:val="none" w:sz="0" w:space="0" w:color="auto"/>
          </w:divBdr>
        </w:div>
        <w:div w:id="40443493">
          <w:marLeft w:val="533"/>
          <w:marRight w:val="0"/>
          <w:marTop w:val="115"/>
          <w:marBottom w:val="0"/>
          <w:divBdr>
            <w:top w:val="none" w:sz="0" w:space="0" w:color="auto"/>
            <w:left w:val="none" w:sz="0" w:space="0" w:color="auto"/>
            <w:bottom w:val="none" w:sz="0" w:space="0" w:color="auto"/>
            <w:right w:val="none" w:sz="0" w:space="0" w:color="auto"/>
          </w:divBdr>
        </w:div>
        <w:div w:id="904923542">
          <w:marLeft w:val="533"/>
          <w:marRight w:val="0"/>
          <w:marTop w:val="115"/>
          <w:marBottom w:val="0"/>
          <w:divBdr>
            <w:top w:val="none" w:sz="0" w:space="0" w:color="auto"/>
            <w:left w:val="none" w:sz="0" w:space="0" w:color="auto"/>
            <w:bottom w:val="none" w:sz="0" w:space="0" w:color="auto"/>
            <w:right w:val="none" w:sz="0" w:space="0" w:color="auto"/>
          </w:divBdr>
        </w:div>
        <w:div w:id="725185035">
          <w:marLeft w:val="533"/>
          <w:marRight w:val="0"/>
          <w:marTop w:val="115"/>
          <w:marBottom w:val="0"/>
          <w:divBdr>
            <w:top w:val="none" w:sz="0" w:space="0" w:color="auto"/>
            <w:left w:val="none" w:sz="0" w:space="0" w:color="auto"/>
            <w:bottom w:val="none" w:sz="0" w:space="0" w:color="auto"/>
            <w:right w:val="none" w:sz="0" w:space="0" w:color="auto"/>
          </w:divBdr>
        </w:div>
        <w:div w:id="475804959">
          <w:marLeft w:val="533"/>
          <w:marRight w:val="0"/>
          <w:marTop w:val="115"/>
          <w:marBottom w:val="0"/>
          <w:divBdr>
            <w:top w:val="none" w:sz="0" w:space="0" w:color="auto"/>
            <w:left w:val="none" w:sz="0" w:space="0" w:color="auto"/>
            <w:bottom w:val="none" w:sz="0" w:space="0" w:color="auto"/>
            <w:right w:val="none" w:sz="0" w:space="0" w:color="auto"/>
          </w:divBdr>
        </w:div>
        <w:div w:id="1616642584">
          <w:marLeft w:val="533"/>
          <w:marRight w:val="0"/>
          <w:marTop w:val="115"/>
          <w:marBottom w:val="0"/>
          <w:divBdr>
            <w:top w:val="none" w:sz="0" w:space="0" w:color="auto"/>
            <w:left w:val="none" w:sz="0" w:space="0" w:color="auto"/>
            <w:bottom w:val="none" w:sz="0" w:space="0" w:color="auto"/>
            <w:right w:val="none" w:sz="0" w:space="0" w:color="auto"/>
          </w:divBdr>
        </w:div>
        <w:div w:id="695038003">
          <w:marLeft w:val="533"/>
          <w:marRight w:val="0"/>
          <w:marTop w:val="115"/>
          <w:marBottom w:val="0"/>
          <w:divBdr>
            <w:top w:val="none" w:sz="0" w:space="0" w:color="auto"/>
            <w:left w:val="none" w:sz="0" w:space="0" w:color="auto"/>
            <w:bottom w:val="none" w:sz="0" w:space="0" w:color="auto"/>
            <w:right w:val="none" w:sz="0" w:space="0" w:color="auto"/>
          </w:divBdr>
        </w:div>
        <w:div w:id="19285596">
          <w:marLeft w:val="533"/>
          <w:marRight w:val="0"/>
          <w:marTop w:val="115"/>
          <w:marBottom w:val="0"/>
          <w:divBdr>
            <w:top w:val="none" w:sz="0" w:space="0" w:color="auto"/>
            <w:left w:val="none" w:sz="0" w:space="0" w:color="auto"/>
            <w:bottom w:val="none" w:sz="0" w:space="0" w:color="auto"/>
            <w:right w:val="none" w:sz="0" w:space="0" w:color="auto"/>
          </w:divBdr>
        </w:div>
        <w:div w:id="1449397705">
          <w:marLeft w:val="533"/>
          <w:marRight w:val="0"/>
          <w:marTop w:val="134"/>
          <w:marBottom w:val="0"/>
          <w:divBdr>
            <w:top w:val="none" w:sz="0" w:space="0" w:color="auto"/>
            <w:left w:val="none" w:sz="0" w:space="0" w:color="auto"/>
            <w:bottom w:val="none" w:sz="0" w:space="0" w:color="auto"/>
            <w:right w:val="none" w:sz="0" w:space="0" w:color="auto"/>
          </w:divBdr>
        </w:div>
        <w:div w:id="1778787177">
          <w:marLeft w:val="533"/>
          <w:marRight w:val="0"/>
          <w:marTop w:val="115"/>
          <w:marBottom w:val="0"/>
          <w:divBdr>
            <w:top w:val="none" w:sz="0" w:space="0" w:color="auto"/>
            <w:left w:val="none" w:sz="0" w:space="0" w:color="auto"/>
            <w:bottom w:val="none" w:sz="0" w:space="0" w:color="auto"/>
            <w:right w:val="none" w:sz="0" w:space="0" w:color="auto"/>
          </w:divBdr>
        </w:div>
        <w:div w:id="322397456">
          <w:marLeft w:val="533"/>
          <w:marRight w:val="0"/>
          <w:marTop w:val="115"/>
          <w:marBottom w:val="0"/>
          <w:divBdr>
            <w:top w:val="none" w:sz="0" w:space="0" w:color="auto"/>
            <w:left w:val="none" w:sz="0" w:space="0" w:color="auto"/>
            <w:bottom w:val="none" w:sz="0" w:space="0" w:color="auto"/>
            <w:right w:val="none" w:sz="0" w:space="0" w:color="auto"/>
          </w:divBdr>
        </w:div>
        <w:div w:id="229311520">
          <w:marLeft w:val="1166"/>
          <w:marRight w:val="0"/>
          <w:marTop w:val="115"/>
          <w:marBottom w:val="0"/>
          <w:divBdr>
            <w:top w:val="none" w:sz="0" w:space="0" w:color="auto"/>
            <w:left w:val="none" w:sz="0" w:space="0" w:color="auto"/>
            <w:bottom w:val="none" w:sz="0" w:space="0" w:color="auto"/>
            <w:right w:val="none" w:sz="0" w:space="0" w:color="auto"/>
          </w:divBdr>
        </w:div>
        <w:div w:id="1507482453">
          <w:marLeft w:val="1166"/>
          <w:marRight w:val="0"/>
          <w:marTop w:val="115"/>
          <w:marBottom w:val="0"/>
          <w:divBdr>
            <w:top w:val="none" w:sz="0" w:space="0" w:color="auto"/>
            <w:left w:val="none" w:sz="0" w:space="0" w:color="auto"/>
            <w:bottom w:val="none" w:sz="0" w:space="0" w:color="auto"/>
            <w:right w:val="none" w:sz="0" w:space="0" w:color="auto"/>
          </w:divBdr>
        </w:div>
        <w:div w:id="1089619446">
          <w:marLeft w:val="533"/>
          <w:marRight w:val="0"/>
          <w:marTop w:val="115"/>
          <w:marBottom w:val="0"/>
          <w:divBdr>
            <w:top w:val="none" w:sz="0" w:space="0" w:color="auto"/>
            <w:left w:val="none" w:sz="0" w:space="0" w:color="auto"/>
            <w:bottom w:val="none" w:sz="0" w:space="0" w:color="auto"/>
            <w:right w:val="none" w:sz="0" w:space="0" w:color="auto"/>
          </w:divBdr>
        </w:div>
        <w:div w:id="63575884">
          <w:marLeft w:val="533"/>
          <w:marRight w:val="0"/>
          <w:marTop w:val="115"/>
          <w:marBottom w:val="0"/>
          <w:divBdr>
            <w:top w:val="none" w:sz="0" w:space="0" w:color="auto"/>
            <w:left w:val="none" w:sz="0" w:space="0" w:color="auto"/>
            <w:bottom w:val="none" w:sz="0" w:space="0" w:color="auto"/>
            <w:right w:val="none" w:sz="0" w:space="0" w:color="auto"/>
          </w:divBdr>
        </w:div>
        <w:div w:id="908423948">
          <w:marLeft w:val="533"/>
          <w:marRight w:val="0"/>
          <w:marTop w:val="115"/>
          <w:marBottom w:val="0"/>
          <w:divBdr>
            <w:top w:val="none" w:sz="0" w:space="0" w:color="auto"/>
            <w:left w:val="none" w:sz="0" w:space="0" w:color="auto"/>
            <w:bottom w:val="none" w:sz="0" w:space="0" w:color="auto"/>
            <w:right w:val="none" w:sz="0" w:space="0" w:color="auto"/>
          </w:divBdr>
        </w:div>
        <w:div w:id="2081708600">
          <w:marLeft w:val="533"/>
          <w:marRight w:val="0"/>
          <w:marTop w:val="115"/>
          <w:marBottom w:val="0"/>
          <w:divBdr>
            <w:top w:val="none" w:sz="0" w:space="0" w:color="auto"/>
            <w:left w:val="none" w:sz="0" w:space="0" w:color="auto"/>
            <w:bottom w:val="none" w:sz="0" w:space="0" w:color="auto"/>
            <w:right w:val="none" w:sz="0" w:space="0" w:color="auto"/>
          </w:divBdr>
        </w:div>
        <w:div w:id="268510439">
          <w:marLeft w:val="1166"/>
          <w:marRight w:val="0"/>
          <w:marTop w:val="115"/>
          <w:marBottom w:val="0"/>
          <w:divBdr>
            <w:top w:val="none" w:sz="0" w:space="0" w:color="auto"/>
            <w:left w:val="none" w:sz="0" w:space="0" w:color="auto"/>
            <w:bottom w:val="none" w:sz="0" w:space="0" w:color="auto"/>
            <w:right w:val="none" w:sz="0" w:space="0" w:color="auto"/>
          </w:divBdr>
        </w:div>
        <w:div w:id="684014145">
          <w:marLeft w:val="1166"/>
          <w:marRight w:val="0"/>
          <w:marTop w:val="115"/>
          <w:marBottom w:val="0"/>
          <w:divBdr>
            <w:top w:val="none" w:sz="0" w:space="0" w:color="auto"/>
            <w:left w:val="none" w:sz="0" w:space="0" w:color="auto"/>
            <w:bottom w:val="none" w:sz="0" w:space="0" w:color="auto"/>
            <w:right w:val="none" w:sz="0" w:space="0" w:color="auto"/>
          </w:divBdr>
        </w:div>
        <w:div w:id="1552497072">
          <w:marLeft w:val="533"/>
          <w:marRight w:val="0"/>
          <w:marTop w:val="115"/>
          <w:marBottom w:val="0"/>
          <w:divBdr>
            <w:top w:val="none" w:sz="0" w:space="0" w:color="auto"/>
            <w:left w:val="none" w:sz="0" w:space="0" w:color="auto"/>
            <w:bottom w:val="none" w:sz="0" w:space="0" w:color="auto"/>
            <w:right w:val="none" w:sz="0" w:space="0" w:color="auto"/>
          </w:divBdr>
        </w:div>
        <w:div w:id="1048649176">
          <w:marLeft w:val="533"/>
          <w:marRight w:val="0"/>
          <w:marTop w:val="115"/>
          <w:marBottom w:val="0"/>
          <w:divBdr>
            <w:top w:val="none" w:sz="0" w:space="0" w:color="auto"/>
            <w:left w:val="none" w:sz="0" w:space="0" w:color="auto"/>
            <w:bottom w:val="none" w:sz="0" w:space="0" w:color="auto"/>
            <w:right w:val="none" w:sz="0" w:space="0" w:color="auto"/>
          </w:divBdr>
        </w:div>
        <w:div w:id="1693335703">
          <w:marLeft w:val="533"/>
          <w:marRight w:val="0"/>
          <w:marTop w:val="115"/>
          <w:marBottom w:val="0"/>
          <w:divBdr>
            <w:top w:val="none" w:sz="0" w:space="0" w:color="auto"/>
            <w:left w:val="none" w:sz="0" w:space="0" w:color="auto"/>
            <w:bottom w:val="none" w:sz="0" w:space="0" w:color="auto"/>
            <w:right w:val="none" w:sz="0" w:space="0" w:color="auto"/>
          </w:divBdr>
        </w:div>
        <w:div w:id="1670792165">
          <w:marLeft w:val="0"/>
          <w:marRight w:val="0"/>
          <w:marTop w:val="144"/>
          <w:marBottom w:val="0"/>
          <w:divBdr>
            <w:top w:val="none" w:sz="0" w:space="0" w:color="auto"/>
            <w:left w:val="none" w:sz="0" w:space="0" w:color="auto"/>
            <w:bottom w:val="none" w:sz="0" w:space="0" w:color="auto"/>
            <w:right w:val="none" w:sz="0" w:space="0" w:color="auto"/>
          </w:divBdr>
        </w:div>
        <w:div w:id="1415710088">
          <w:marLeft w:val="533"/>
          <w:marRight w:val="0"/>
          <w:marTop w:val="115"/>
          <w:marBottom w:val="0"/>
          <w:divBdr>
            <w:top w:val="none" w:sz="0" w:space="0" w:color="auto"/>
            <w:left w:val="none" w:sz="0" w:space="0" w:color="auto"/>
            <w:bottom w:val="none" w:sz="0" w:space="0" w:color="auto"/>
            <w:right w:val="none" w:sz="0" w:space="0" w:color="auto"/>
          </w:divBdr>
        </w:div>
        <w:div w:id="221143247">
          <w:marLeft w:val="1166"/>
          <w:marRight w:val="0"/>
          <w:marTop w:val="115"/>
          <w:marBottom w:val="0"/>
          <w:divBdr>
            <w:top w:val="none" w:sz="0" w:space="0" w:color="auto"/>
            <w:left w:val="none" w:sz="0" w:space="0" w:color="auto"/>
            <w:bottom w:val="none" w:sz="0" w:space="0" w:color="auto"/>
            <w:right w:val="none" w:sz="0" w:space="0" w:color="auto"/>
          </w:divBdr>
        </w:div>
        <w:div w:id="1080715535">
          <w:marLeft w:val="1166"/>
          <w:marRight w:val="0"/>
          <w:marTop w:val="115"/>
          <w:marBottom w:val="0"/>
          <w:divBdr>
            <w:top w:val="none" w:sz="0" w:space="0" w:color="auto"/>
            <w:left w:val="none" w:sz="0" w:space="0" w:color="auto"/>
            <w:bottom w:val="none" w:sz="0" w:space="0" w:color="auto"/>
            <w:right w:val="none" w:sz="0" w:space="0" w:color="auto"/>
          </w:divBdr>
        </w:div>
        <w:div w:id="1962496804">
          <w:marLeft w:val="1166"/>
          <w:marRight w:val="0"/>
          <w:marTop w:val="115"/>
          <w:marBottom w:val="0"/>
          <w:divBdr>
            <w:top w:val="none" w:sz="0" w:space="0" w:color="auto"/>
            <w:left w:val="none" w:sz="0" w:space="0" w:color="auto"/>
            <w:bottom w:val="none" w:sz="0" w:space="0" w:color="auto"/>
            <w:right w:val="none" w:sz="0" w:space="0" w:color="auto"/>
          </w:divBdr>
        </w:div>
        <w:div w:id="1873689998">
          <w:marLeft w:val="0"/>
          <w:marRight w:val="0"/>
          <w:marTop w:val="144"/>
          <w:marBottom w:val="0"/>
          <w:divBdr>
            <w:top w:val="none" w:sz="0" w:space="0" w:color="auto"/>
            <w:left w:val="none" w:sz="0" w:space="0" w:color="auto"/>
            <w:bottom w:val="none" w:sz="0" w:space="0" w:color="auto"/>
            <w:right w:val="none" w:sz="0" w:space="0" w:color="auto"/>
          </w:divBdr>
        </w:div>
        <w:div w:id="1737781688">
          <w:marLeft w:val="533"/>
          <w:marRight w:val="0"/>
          <w:marTop w:val="115"/>
          <w:marBottom w:val="0"/>
          <w:divBdr>
            <w:top w:val="none" w:sz="0" w:space="0" w:color="auto"/>
            <w:left w:val="none" w:sz="0" w:space="0" w:color="auto"/>
            <w:bottom w:val="none" w:sz="0" w:space="0" w:color="auto"/>
            <w:right w:val="none" w:sz="0" w:space="0" w:color="auto"/>
          </w:divBdr>
        </w:div>
        <w:div w:id="693456154">
          <w:marLeft w:val="1166"/>
          <w:marRight w:val="0"/>
          <w:marTop w:val="115"/>
          <w:marBottom w:val="0"/>
          <w:divBdr>
            <w:top w:val="none" w:sz="0" w:space="0" w:color="auto"/>
            <w:left w:val="none" w:sz="0" w:space="0" w:color="auto"/>
            <w:bottom w:val="none" w:sz="0" w:space="0" w:color="auto"/>
            <w:right w:val="none" w:sz="0" w:space="0" w:color="auto"/>
          </w:divBdr>
        </w:div>
        <w:div w:id="1339426375">
          <w:marLeft w:val="1166"/>
          <w:marRight w:val="0"/>
          <w:marTop w:val="115"/>
          <w:marBottom w:val="0"/>
          <w:divBdr>
            <w:top w:val="none" w:sz="0" w:space="0" w:color="auto"/>
            <w:left w:val="none" w:sz="0" w:space="0" w:color="auto"/>
            <w:bottom w:val="none" w:sz="0" w:space="0" w:color="auto"/>
            <w:right w:val="none" w:sz="0" w:space="0" w:color="auto"/>
          </w:divBdr>
        </w:div>
        <w:div w:id="1687554723">
          <w:marLeft w:val="1166"/>
          <w:marRight w:val="0"/>
          <w:marTop w:val="115"/>
          <w:marBottom w:val="0"/>
          <w:divBdr>
            <w:top w:val="none" w:sz="0" w:space="0" w:color="auto"/>
            <w:left w:val="none" w:sz="0" w:space="0" w:color="auto"/>
            <w:bottom w:val="none" w:sz="0" w:space="0" w:color="auto"/>
            <w:right w:val="none" w:sz="0" w:space="0" w:color="auto"/>
          </w:divBdr>
        </w:div>
        <w:div w:id="704596951">
          <w:marLeft w:val="533"/>
          <w:marRight w:val="0"/>
          <w:marTop w:val="144"/>
          <w:marBottom w:val="0"/>
          <w:divBdr>
            <w:top w:val="none" w:sz="0" w:space="0" w:color="auto"/>
            <w:left w:val="none" w:sz="0" w:space="0" w:color="auto"/>
            <w:bottom w:val="none" w:sz="0" w:space="0" w:color="auto"/>
            <w:right w:val="none" w:sz="0" w:space="0" w:color="auto"/>
          </w:divBdr>
        </w:div>
        <w:div w:id="1383559572">
          <w:marLeft w:val="533"/>
          <w:marRight w:val="0"/>
          <w:marTop w:val="106"/>
          <w:marBottom w:val="0"/>
          <w:divBdr>
            <w:top w:val="none" w:sz="0" w:space="0" w:color="auto"/>
            <w:left w:val="none" w:sz="0" w:space="0" w:color="auto"/>
            <w:bottom w:val="none" w:sz="0" w:space="0" w:color="auto"/>
            <w:right w:val="none" w:sz="0" w:space="0" w:color="auto"/>
          </w:divBdr>
        </w:div>
        <w:div w:id="890120965">
          <w:marLeft w:val="533"/>
          <w:marRight w:val="0"/>
          <w:marTop w:val="106"/>
          <w:marBottom w:val="0"/>
          <w:divBdr>
            <w:top w:val="none" w:sz="0" w:space="0" w:color="auto"/>
            <w:left w:val="none" w:sz="0" w:space="0" w:color="auto"/>
            <w:bottom w:val="none" w:sz="0" w:space="0" w:color="auto"/>
            <w:right w:val="none" w:sz="0" w:space="0" w:color="auto"/>
          </w:divBdr>
        </w:div>
        <w:div w:id="1706102841">
          <w:marLeft w:val="533"/>
          <w:marRight w:val="0"/>
          <w:marTop w:val="106"/>
          <w:marBottom w:val="0"/>
          <w:divBdr>
            <w:top w:val="none" w:sz="0" w:space="0" w:color="auto"/>
            <w:left w:val="none" w:sz="0" w:space="0" w:color="auto"/>
            <w:bottom w:val="none" w:sz="0" w:space="0" w:color="auto"/>
            <w:right w:val="none" w:sz="0" w:space="0" w:color="auto"/>
          </w:divBdr>
        </w:div>
        <w:div w:id="1216938847">
          <w:marLeft w:val="533"/>
          <w:marRight w:val="0"/>
          <w:marTop w:val="106"/>
          <w:marBottom w:val="0"/>
          <w:divBdr>
            <w:top w:val="none" w:sz="0" w:space="0" w:color="auto"/>
            <w:left w:val="none" w:sz="0" w:space="0" w:color="auto"/>
            <w:bottom w:val="none" w:sz="0" w:space="0" w:color="auto"/>
            <w:right w:val="none" w:sz="0" w:space="0" w:color="auto"/>
          </w:divBdr>
        </w:div>
        <w:div w:id="1871449232">
          <w:marLeft w:val="1166"/>
          <w:marRight w:val="0"/>
          <w:marTop w:val="106"/>
          <w:marBottom w:val="0"/>
          <w:divBdr>
            <w:top w:val="none" w:sz="0" w:space="0" w:color="auto"/>
            <w:left w:val="none" w:sz="0" w:space="0" w:color="auto"/>
            <w:bottom w:val="none" w:sz="0" w:space="0" w:color="auto"/>
            <w:right w:val="none" w:sz="0" w:space="0" w:color="auto"/>
          </w:divBdr>
        </w:div>
        <w:div w:id="365444631">
          <w:marLeft w:val="1166"/>
          <w:marRight w:val="0"/>
          <w:marTop w:val="106"/>
          <w:marBottom w:val="0"/>
          <w:divBdr>
            <w:top w:val="none" w:sz="0" w:space="0" w:color="auto"/>
            <w:left w:val="none" w:sz="0" w:space="0" w:color="auto"/>
            <w:bottom w:val="none" w:sz="0" w:space="0" w:color="auto"/>
            <w:right w:val="none" w:sz="0" w:space="0" w:color="auto"/>
          </w:divBdr>
        </w:div>
        <w:div w:id="1980961313">
          <w:marLeft w:val="1166"/>
          <w:marRight w:val="0"/>
          <w:marTop w:val="106"/>
          <w:marBottom w:val="0"/>
          <w:divBdr>
            <w:top w:val="none" w:sz="0" w:space="0" w:color="auto"/>
            <w:left w:val="none" w:sz="0" w:space="0" w:color="auto"/>
            <w:bottom w:val="none" w:sz="0" w:space="0" w:color="auto"/>
            <w:right w:val="none" w:sz="0" w:space="0" w:color="auto"/>
          </w:divBdr>
        </w:div>
        <w:div w:id="1194466926">
          <w:marLeft w:val="1166"/>
          <w:marRight w:val="0"/>
          <w:marTop w:val="106"/>
          <w:marBottom w:val="0"/>
          <w:divBdr>
            <w:top w:val="none" w:sz="0" w:space="0" w:color="auto"/>
            <w:left w:val="none" w:sz="0" w:space="0" w:color="auto"/>
            <w:bottom w:val="none" w:sz="0" w:space="0" w:color="auto"/>
            <w:right w:val="none" w:sz="0" w:space="0" w:color="auto"/>
          </w:divBdr>
        </w:div>
        <w:div w:id="1896743549">
          <w:marLeft w:val="533"/>
          <w:marRight w:val="0"/>
          <w:marTop w:val="115"/>
          <w:marBottom w:val="0"/>
          <w:divBdr>
            <w:top w:val="none" w:sz="0" w:space="0" w:color="auto"/>
            <w:left w:val="none" w:sz="0" w:space="0" w:color="auto"/>
            <w:bottom w:val="none" w:sz="0" w:space="0" w:color="auto"/>
            <w:right w:val="none" w:sz="0" w:space="0" w:color="auto"/>
          </w:divBdr>
        </w:div>
        <w:div w:id="61026427">
          <w:marLeft w:val="533"/>
          <w:marRight w:val="0"/>
          <w:marTop w:val="144"/>
          <w:marBottom w:val="0"/>
          <w:divBdr>
            <w:top w:val="none" w:sz="0" w:space="0" w:color="auto"/>
            <w:left w:val="none" w:sz="0" w:space="0" w:color="auto"/>
            <w:bottom w:val="none" w:sz="0" w:space="0" w:color="auto"/>
            <w:right w:val="none" w:sz="0" w:space="0" w:color="auto"/>
          </w:divBdr>
        </w:div>
        <w:div w:id="92896160">
          <w:marLeft w:val="720"/>
          <w:marRight w:val="0"/>
          <w:marTop w:val="115"/>
          <w:marBottom w:val="0"/>
          <w:divBdr>
            <w:top w:val="none" w:sz="0" w:space="0" w:color="auto"/>
            <w:left w:val="none" w:sz="0" w:space="0" w:color="auto"/>
            <w:bottom w:val="none" w:sz="0" w:space="0" w:color="auto"/>
            <w:right w:val="none" w:sz="0" w:space="0" w:color="auto"/>
          </w:divBdr>
        </w:div>
        <w:div w:id="355473543">
          <w:marLeft w:val="720"/>
          <w:marRight w:val="0"/>
          <w:marTop w:val="115"/>
          <w:marBottom w:val="0"/>
          <w:divBdr>
            <w:top w:val="none" w:sz="0" w:space="0" w:color="auto"/>
            <w:left w:val="none" w:sz="0" w:space="0" w:color="auto"/>
            <w:bottom w:val="none" w:sz="0" w:space="0" w:color="auto"/>
            <w:right w:val="none" w:sz="0" w:space="0" w:color="auto"/>
          </w:divBdr>
        </w:div>
        <w:div w:id="517083327">
          <w:marLeft w:val="720"/>
          <w:marRight w:val="0"/>
          <w:marTop w:val="115"/>
          <w:marBottom w:val="0"/>
          <w:divBdr>
            <w:top w:val="none" w:sz="0" w:space="0" w:color="auto"/>
            <w:left w:val="none" w:sz="0" w:space="0" w:color="auto"/>
            <w:bottom w:val="none" w:sz="0" w:space="0" w:color="auto"/>
            <w:right w:val="none" w:sz="0" w:space="0" w:color="auto"/>
          </w:divBdr>
        </w:div>
        <w:div w:id="1772385628">
          <w:marLeft w:val="720"/>
          <w:marRight w:val="0"/>
          <w:marTop w:val="115"/>
          <w:marBottom w:val="0"/>
          <w:divBdr>
            <w:top w:val="none" w:sz="0" w:space="0" w:color="auto"/>
            <w:left w:val="none" w:sz="0" w:space="0" w:color="auto"/>
            <w:bottom w:val="none" w:sz="0" w:space="0" w:color="auto"/>
            <w:right w:val="none" w:sz="0" w:space="0" w:color="auto"/>
          </w:divBdr>
        </w:div>
        <w:div w:id="523053059">
          <w:marLeft w:val="720"/>
          <w:marRight w:val="0"/>
          <w:marTop w:val="115"/>
          <w:marBottom w:val="0"/>
          <w:divBdr>
            <w:top w:val="none" w:sz="0" w:space="0" w:color="auto"/>
            <w:left w:val="none" w:sz="0" w:space="0" w:color="auto"/>
            <w:bottom w:val="none" w:sz="0" w:space="0" w:color="auto"/>
            <w:right w:val="none" w:sz="0" w:space="0" w:color="auto"/>
          </w:divBdr>
        </w:div>
        <w:div w:id="1281104868">
          <w:marLeft w:val="533"/>
          <w:marRight w:val="0"/>
          <w:marTop w:val="115"/>
          <w:marBottom w:val="0"/>
          <w:divBdr>
            <w:top w:val="none" w:sz="0" w:space="0" w:color="auto"/>
            <w:left w:val="none" w:sz="0" w:space="0" w:color="auto"/>
            <w:bottom w:val="none" w:sz="0" w:space="0" w:color="auto"/>
            <w:right w:val="none" w:sz="0" w:space="0" w:color="auto"/>
          </w:divBdr>
        </w:div>
        <w:div w:id="8679753">
          <w:marLeft w:val="533"/>
          <w:marRight w:val="0"/>
          <w:marTop w:val="115"/>
          <w:marBottom w:val="0"/>
          <w:divBdr>
            <w:top w:val="none" w:sz="0" w:space="0" w:color="auto"/>
            <w:left w:val="none" w:sz="0" w:space="0" w:color="auto"/>
            <w:bottom w:val="none" w:sz="0" w:space="0" w:color="auto"/>
            <w:right w:val="none" w:sz="0" w:space="0" w:color="auto"/>
          </w:divBdr>
        </w:div>
        <w:div w:id="322664837">
          <w:marLeft w:val="720"/>
          <w:marRight w:val="0"/>
          <w:marTop w:val="115"/>
          <w:marBottom w:val="0"/>
          <w:divBdr>
            <w:top w:val="none" w:sz="0" w:space="0" w:color="auto"/>
            <w:left w:val="none" w:sz="0" w:space="0" w:color="auto"/>
            <w:bottom w:val="none" w:sz="0" w:space="0" w:color="auto"/>
            <w:right w:val="none" w:sz="0" w:space="0" w:color="auto"/>
          </w:divBdr>
        </w:div>
        <w:div w:id="790199732">
          <w:marLeft w:val="720"/>
          <w:marRight w:val="0"/>
          <w:marTop w:val="115"/>
          <w:marBottom w:val="0"/>
          <w:divBdr>
            <w:top w:val="none" w:sz="0" w:space="0" w:color="auto"/>
            <w:left w:val="none" w:sz="0" w:space="0" w:color="auto"/>
            <w:bottom w:val="none" w:sz="0" w:space="0" w:color="auto"/>
            <w:right w:val="none" w:sz="0" w:space="0" w:color="auto"/>
          </w:divBdr>
        </w:div>
        <w:div w:id="864058636">
          <w:marLeft w:val="720"/>
          <w:marRight w:val="0"/>
          <w:marTop w:val="115"/>
          <w:marBottom w:val="0"/>
          <w:divBdr>
            <w:top w:val="none" w:sz="0" w:space="0" w:color="auto"/>
            <w:left w:val="none" w:sz="0" w:space="0" w:color="auto"/>
            <w:bottom w:val="none" w:sz="0" w:space="0" w:color="auto"/>
            <w:right w:val="none" w:sz="0" w:space="0" w:color="auto"/>
          </w:divBdr>
        </w:div>
        <w:div w:id="1685210821">
          <w:marLeft w:val="720"/>
          <w:marRight w:val="0"/>
          <w:marTop w:val="115"/>
          <w:marBottom w:val="0"/>
          <w:divBdr>
            <w:top w:val="none" w:sz="0" w:space="0" w:color="auto"/>
            <w:left w:val="none" w:sz="0" w:space="0" w:color="auto"/>
            <w:bottom w:val="none" w:sz="0" w:space="0" w:color="auto"/>
            <w:right w:val="none" w:sz="0" w:space="0" w:color="auto"/>
          </w:divBdr>
        </w:div>
        <w:div w:id="1052536870">
          <w:marLeft w:val="720"/>
          <w:marRight w:val="0"/>
          <w:marTop w:val="115"/>
          <w:marBottom w:val="0"/>
          <w:divBdr>
            <w:top w:val="none" w:sz="0" w:space="0" w:color="auto"/>
            <w:left w:val="none" w:sz="0" w:space="0" w:color="auto"/>
            <w:bottom w:val="none" w:sz="0" w:space="0" w:color="auto"/>
            <w:right w:val="none" w:sz="0" w:space="0" w:color="auto"/>
          </w:divBdr>
        </w:div>
        <w:div w:id="1949239951">
          <w:marLeft w:val="533"/>
          <w:marRight w:val="0"/>
          <w:marTop w:val="115"/>
          <w:marBottom w:val="0"/>
          <w:divBdr>
            <w:top w:val="none" w:sz="0" w:space="0" w:color="auto"/>
            <w:left w:val="none" w:sz="0" w:space="0" w:color="auto"/>
            <w:bottom w:val="none" w:sz="0" w:space="0" w:color="auto"/>
            <w:right w:val="none" w:sz="0" w:space="0" w:color="auto"/>
          </w:divBdr>
        </w:div>
        <w:div w:id="1297881034">
          <w:marLeft w:val="533"/>
          <w:marRight w:val="0"/>
          <w:marTop w:val="115"/>
          <w:marBottom w:val="0"/>
          <w:divBdr>
            <w:top w:val="none" w:sz="0" w:space="0" w:color="auto"/>
            <w:left w:val="none" w:sz="0" w:space="0" w:color="auto"/>
            <w:bottom w:val="none" w:sz="0" w:space="0" w:color="auto"/>
            <w:right w:val="none" w:sz="0" w:space="0" w:color="auto"/>
          </w:divBdr>
        </w:div>
        <w:div w:id="1301888035">
          <w:marLeft w:val="533"/>
          <w:marRight w:val="0"/>
          <w:marTop w:val="115"/>
          <w:marBottom w:val="0"/>
          <w:divBdr>
            <w:top w:val="none" w:sz="0" w:space="0" w:color="auto"/>
            <w:left w:val="none" w:sz="0" w:space="0" w:color="auto"/>
            <w:bottom w:val="none" w:sz="0" w:space="0" w:color="auto"/>
            <w:right w:val="none" w:sz="0" w:space="0" w:color="auto"/>
          </w:divBdr>
        </w:div>
        <w:div w:id="980579688">
          <w:marLeft w:val="533"/>
          <w:marRight w:val="0"/>
          <w:marTop w:val="134"/>
          <w:marBottom w:val="0"/>
          <w:divBdr>
            <w:top w:val="none" w:sz="0" w:space="0" w:color="auto"/>
            <w:left w:val="none" w:sz="0" w:space="0" w:color="auto"/>
            <w:bottom w:val="none" w:sz="0" w:space="0" w:color="auto"/>
            <w:right w:val="none" w:sz="0" w:space="0" w:color="auto"/>
          </w:divBdr>
        </w:div>
        <w:div w:id="1862205966">
          <w:marLeft w:val="533"/>
          <w:marRight w:val="0"/>
          <w:marTop w:val="134"/>
          <w:marBottom w:val="0"/>
          <w:divBdr>
            <w:top w:val="none" w:sz="0" w:space="0" w:color="auto"/>
            <w:left w:val="none" w:sz="0" w:space="0" w:color="auto"/>
            <w:bottom w:val="none" w:sz="0" w:space="0" w:color="auto"/>
            <w:right w:val="none" w:sz="0" w:space="0" w:color="auto"/>
          </w:divBdr>
        </w:div>
        <w:div w:id="1963339053">
          <w:marLeft w:val="533"/>
          <w:marRight w:val="0"/>
          <w:marTop w:val="134"/>
          <w:marBottom w:val="0"/>
          <w:divBdr>
            <w:top w:val="none" w:sz="0" w:space="0" w:color="auto"/>
            <w:left w:val="none" w:sz="0" w:space="0" w:color="auto"/>
            <w:bottom w:val="none" w:sz="0" w:space="0" w:color="auto"/>
            <w:right w:val="none" w:sz="0" w:space="0" w:color="auto"/>
          </w:divBdr>
        </w:div>
        <w:div w:id="75446729">
          <w:marLeft w:val="533"/>
          <w:marRight w:val="0"/>
          <w:marTop w:val="134"/>
          <w:marBottom w:val="0"/>
          <w:divBdr>
            <w:top w:val="none" w:sz="0" w:space="0" w:color="auto"/>
            <w:left w:val="none" w:sz="0" w:space="0" w:color="auto"/>
            <w:bottom w:val="none" w:sz="0" w:space="0" w:color="auto"/>
            <w:right w:val="none" w:sz="0" w:space="0" w:color="auto"/>
          </w:divBdr>
        </w:div>
        <w:div w:id="631011446">
          <w:marLeft w:val="533"/>
          <w:marRight w:val="0"/>
          <w:marTop w:val="115"/>
          <w:marBottom w:val="0"/>
          <w:divBdr>
            <w:top w:val="none" w:sz="0" w:space="0" w:color="auto"/>
            <w:left w:val="none" w:sz="0" w:space="0" w:color="auto"/>
            <w:bottom w:val="none" w:sz="0" w:space="0" w:color="auto"/>
            <w:right w:val="none" w:sz="0" w:space="0" w:color="auto"/>
          </w:divBdr>
        </w:div>
      </w:divsChild>
    </w:div>
    <w:div w:id="2036760104">
      <w:bodyDiv w:val="1"/>
      <w:marLeft w:val="0"/>
      <w:marRight w:val="0"/>
      <w:marTop w:val="0"/>
      <w:marBottom w:val="0"/>
      <w:divBdr>
        <w:top w:val="none" w:sz="0" w:space="0" w:color="auto"/>
        <w:left w:val="none" w:sz="0" w:space="0" w:color="auto"/>
        <w:bottom w:val="none" w:sz="0" w:space="0" w:color="auto"/>
        <w:right w:val="none" w:sz="0" w:space="0" w:color="auto"/>
      </w:divBdr>
    </w:div>
    <w:div w:id="2055498560">
      <w:bodyDiv w:val="1"/>
      <w:marLeft w:val="0"/>
      <w:marRight w:val="0"/>
      <w:marTop w:val="0"/>
      <w:marBottom w:val="0"/>
      <w:divBdr>
        <w:top w:val="none" w:sz="0" w:space="0" w:color="auto"/>
        <w:left w:val="none" w:sz="0" w:space="0" w:color="auto"/>
        <w:bottom w:val="none" w:sz="0" w:space="0" w:color="auto"/>
        <w:right w:val="none" w:sz="0" w:space="0" w:color="auto"/>
      </w:divBdr>
    </w:div>
    <w:div w:id="2059544608">
      <w:bodyDiv w:val="1"/>
      <w:marLeft w:val="0"/>
      <w:marRight w:val="0"/>
      <w:marTop w:val="0"/>
      <w:marBottom w:val="0"/>
      <w:divBdr>
        <w:top w:val="none" w:sz="0" w:space="0" w:color="auto"/>
        <w:left w:val="none" w:sz="0" w:space="0" w:color="auto"/>
        <w:bottom w:val="none" w:sz="0" w:space="0" w:color="auto"/>
        <w:right w:val="none" w:sz="0" w:space="0" w:color="auto"/>
      </w:divBdr>
    </w:div>
    <w:div w:id="2061132525">
      <w:bodyDiv w:val="1"/>
      <w:marLeft w:val="0"/>
      <w:marRight w:val="0"/>
      <w:marTop w:val="0"/>
      <w:marBottom w:val="0"/>
      <w:divBdr>
        <w:top w:val="none" w:sz="0" w:space="0" w:color="auto"/>
        <w:left w:val="none" w:sz="0" w:space="0" w:color="auto"/>
        <w:bottom w:val="none" w:sz="0" w:space="0" w:color="auto"/>
        <w:right w:val="none" w:sz="0" w:space="0" w:color="auto"/>
      </w:divBdr>
    </w:div>
    <w:div w:id="2062628487">
      <w:bodyDiv w:val="1"/>
      <w:marLeft w:val="0"/>
      <w:marRight w:val="0"/>
      <w:marTop w:val="0"/>
      <w:marBottom w:val="0"/>
      <w:divBdr>
        <w:top w:val="none" w:sz="0" w:space="0" w:color="auto"/>
        <w:left w:val="none" w:sz="0" w:space="0" w:color="auto"/>
        <w:bottom w:val="none" w:sz="0" w:space="0" w:color="auto"/>
        <w:right w:val="none" w:sz="0" w:space="0" w:color="auto"/>
      </w:divBdr>
    </w:div>
    <w:div w:id="2070178685">
      <w:bodyDiv w:val="1"/>
      <w:marLeft w:val="0"/>
      <w:marRight w:val="0"/>
      <w:marTop w:val="0"/>
      <w:marBottom w:val="0"/>
      <w:divBdr>
        <w:top w:val="none" w:sz="0" w:space="0" w:color="auto"/>
        <w:left w:val="none" w:sz="0" w:space="0" w:color="auto"/>
        <w:bottom w:val="none" w:sz="0" w:space="0" w:color="auto"/>
        <w:right w:val="none" w:sz="0" w:space="0" w:color="auto"/>
      </w:divBdr>
    </w:div>
    <w:div w:id="2116974657">
      <w:bodyDiv w:val="1"/>
      <w:marLeft w:val="0"/>
      <w:marRight w:val="0"/>
      <w:marTop w:val="0"/>
      <w:marBottom w:val="0"/>
      <w:divBdr>
        <w:top w:val="none" w:sz="0" w:space="0" w:color="auto"/>
        <w:left w:val="none" w:sz="0" w:space="0" w:color="auto"/>
        <w:bottom w:val="none" w:sz="0" w:space="0" w:color="auto"/>
        <w:right w:val="none" w:sz="0" w:space="0" w:color="auto"/>
      </w:divBdr>
    </w:div>
    <w:div w:id="2136023767">
      <w:bodyDiv w:val="1"/>
      <w:marLeft w:val="0"/>
      <w:marRight w:val="0"/>
      <w:marTop w:val="0"/>
      <w:marBottom w:val="0"/>
      <w:divBdr>
        <w:top w:val="none" w:sz="0" w:space="0" w:color="auto"/>
        <w:left w:val="none" w:sz="0" w:space="0" w:color="auto"/>
        <w:bottom w:val="none" w:sz="0" w:space="0" w:color="auto"/>
        <w:right w:val="none" w:sz="0" w:space="0" w:color="auto"/>
      </w:divBdr>
    </w:div>
    <w:div w:id="21389909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onlinelibrary.wiley.com/doi/10.1111/j.1398-9995.2009.01973.x/full" TargetMode="External"/><Relationship Id="rId12" Type="http://schemas.openxmlformats.org/officeDocument/2006/relationships/hyperlink" Target="http://www.surveygizmo.com/s3/1697334/Evaluation-Webinar-Series-Session-3"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tdrr.org/training/webcasts/webcast10-13/12/index.html" TargetMode="External"/><Relationship Id="rId9" Type="http://schemas.openxmlformats.org/officeDocument/2006/relationships/hyperlink" Target="http://onlinelibrary.wiley.com/doi/10.1111/j.1398-9995.2009.01973.x/full" TargetMode="External"/><Relationship Id="rId10" Type="http://schemas.openxmlformats.org/officeDocument/2006/relationships/hyperlink" Target="http://onlinelibrary.wiley.com/doi/10.1111/j.1398-9995.2009.01973.x/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5926</Words>
  <Characters>33779</Characters>
  <Application>Microsoft Macintosh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39626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Williams</dc:creator>
  <cp:lastModifiedBy>Joann Starks</cp:lastModifiedBy>
  <cp:revision>3</cp:revision>
  <dcterms:created xsi:type="dcterms:W3CDTF">2014-07-15T16:21:00Z</dcterms:created>
  <dcterms:modified xsi:type="dcterms:W3CDTF">2014-07-15T16:21:00Z</dcterms:modified>
</cp:coreProperties>
</file>